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B5" w:rsidRDefault="00EA77B5">
      <w:pPr>
        <w:tabs>
          <w:tab w:val="clear" w:pos="567"/>
        </w:tabs>
        <w:spacing w:line="240" w:lineRule="auto"/>
        <w:rPr>
          <w:bCs/>
          <w:iCs/>
          <w:lang w:val="es-ES"/>
        </w:rPr>
      </w:pPr>
      <w:bookmarkStart w:id="0" w:name="_GoBack"/>
      <w:bookmarkEnd w:id="0"/>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Pr="00076D2D" w:rsidRDefault="00EA77B5" w:rsidP="00EA77B5">
      <w:pPr>
        <w:spacing w:line="240" w:lineRule="auto"/>
        <w:jc w:val="center"/>
        <w:outlineLvl w:val="0"/>
        <w:rPr>
          <w:noProof/>
          <w:lang w:val="es-ES"/>
        </w:rPr>
      </w:pPr>
      <w:r w:rsidRPr="00076D2D">
        <w:rPr>
          <w:b/>
          <w:lang w:val="es-ES"/>
        </w:rPr>
        <w:t>FICHA TÉCNICA O RESUMEN DE LAS CARACTERISTICAS DEL PRODUCTO</w:t>
      </w:r>
      <w:r>
        <w:rPr>
          <w:b/>
          <w:lang w:val="es-ES"/>
        </w:rPr>
        <w:t>, ETIQUETADO Y PROSPECTO</w:t>
      </w:r>
    </w:p>
    <w:p w:rsidR="00EA77B5" w:rsidRPr="004F2506" w:rsidRDefault="00EA77B5" w:rsidP="00EA77B5">
      <w:pPr>
        <w:spacing w:line="240" w:lineRule="auto"/>
        <w:jc w:val="center"/>
        <w:outlineLvl w:val="0"/>
        <w:rPr>
          <w:b/>
          <w:lang w:val="es-ES"/>
        </w:rPr>
      </w:pPr>
    </w:p>
    <w:p w:rsidR="00EA77B5" w:rsidRPr="004F2506" w:rsidRDefault="00EA77B5" w:rsidP="00EA77B5">
      <w:pPr>
        <w:spacing w:line="240" w:lineRule="auto"/>
        <w:jc w:val="center"/>
        <w:outlineLvl w:val="0"/>
        <w:rPr>
          <w:b/>
          <w:lang w:val="es-ES"/>
        </w:rPr>
      </w:pPr>
    </w:p>
    <w:p w:rsidR="00EA77B5" w:rsidRPr="004F2506" w:rsidRDefault="00EA77B5" w:rsidP="00EA77B5">
      <w:pPr>
        <w:spacing w:line="240" w:lineRule="auto"/>
        <w:jc w:val="center"/>
        <w:outlineLvl w:val="0"/>
        <w:rPr>
          <w:b/>
          <w:lang w:val="es-ES"/>
        </w:rPr>
      </w:pPr>
      <w:r>
        <w:rPr>
          <w:b/>
          <w:lang w:val="es-ES"/>
        </w:rPr>
        <w:t>HALOPERIDOL</w:t>
      </w:r>
    </w:p>
    <w:p w:rsidR="00EA77B5" w:rsidRPr="004F2506" w:rsidRDefault="00EA77B5" w:rsidP="00EA77B5">
      <w:pPr>
        <w:spacing w:line="240" w:lineRule="auto"/>
        <w:jc w:val="center"/>
        <w:outlineLvl w:val="0"/>
        <w:rPr>
          <w:b/>
          <w:lang w:val="es-ES"/>
        </w:rPr>
      </w:pPr>
    </w:p>
    <w:p w:rsidR="00EA77B5" w:rsidRDefault="00EA77B5" w:rsidP="00EA77B5">
      <w:pPr>
        <w:spacing w:line="240" w:lineRule="auto"/>
        <w:jc w:val="center"/>
        <w:outlineLvl w:val="0"/>
        <w:rPr>
          <w:b/>
          <w:lang w:val="es-ES"/>
        </w:rPr>
      </w:pPr>
      <w:r>
        <w:rPr>
          <w:b/>
          <w:lang w:val="es-ES"/>
        </w:rPr>
        <w:t>Fecha de publicación: 20</w:t>
      </w:r>
      <w:r w:rsidRPr="004F2506">
        <w:rPr>
          <w:b/>
          <w:lang w:val="es-ES"/>
        </w:rPr>
        <w:t xml:space="preserve"> de </w:t>
      </w:r>
      <w:r>
        <w:rPr>
          <w:b/>
          <w:lang w:val="es-ES"/>
        </w:rPr>
        <w:t>junio</w:t>
      </w:r>
      <w:r w:rsidRPr="004F2506">
        <w:rPr>
          <w:b/>
          <w:lang w:val="es-ES"/>
        </w:rPr>
        <w:t xml:space="preserve"> de 2017</w:t>
      </w: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r>
        <w:rPr>
          <w:bCs/>
          <w:iCs/>
          <w:lang w:val="es-ES"/>
        </w:rPr>
        <w:br w:type="page"/>
      </w:r>
    </w:p>
    <w:p w:rsidR="001D29E6" w:rsidRPr="001812D5" w:rsidRDefault="001D29E6" w:rsidP="000C1913">
      <w:pPr>
        <w:widowControl w:val="0"/>
        <w:rPr>
          <w:bCs/>
          <w:iCs/>
          <w:lang w:val="es-ES"/>
        </w:rPr>
      </w:pPr>
    </w:p>
    <w:p w:rsidR="001D29E6" w:rsidRPr="001812D5" w:rsidRDefault="001D29E6" w:rsidP="000C1913">
      <w:pPr>
        <w:widowControl w:val="0"/>
        <w:rPr>
          <w:bCs/>
          <w:iCs/>
          <w:lang w:val="es-ES"/>
        </w:rPr>
      </w:pPr>
    </w:p>
    <w:p w:rsidR="001D29E6" w:rsidRPr="001812D5" w:rsidRDefault="001D29E6" w:rsidP="000C1913">
      <w:pPr>
        <w:widowControl w:val="0"/>
        <w:rPr>
          <w:bCs/>
          <w:iCs/>
          <w:lang w:val="es-ES"/>
        </w:rPr>
      </w:pPr>
    </w:p>
    <w:p w:rsidR="001D29E6" w:rsidRPr="001812D5" w:rsidRDefault="001D29E6" w:rsidP="000C1913">
      <w:pPr>
        <w:widowControl w:val="0"/>
        <w:rPr>
          <w:bCs/>
          <w:iCs/>
          <w:lang w:val="es-ES"/>
        </w:rPr>
      </w:pPr>
    </w:p>
    <w:p w:rsidR="001D29E6" w:rsidRPr="001812D5" w:rsidRDefault="001D29E6" w:rsidP="000C1913">
      <w:pPr>
        <w:widowControl w:val="0"/>
        <w:rPr>
          <w:bCs/>
          <w:iCs/>
          <w:lang w:val="es-ES"/>
        </w:rPr>
      </w:pPr>
    </w:p>
    <w:p w:rsidR="001D29E6" w:rsidRPr="001812D5" w:rsidRDefault="001D29E6" w:rsidP="000C1913">
      <w:pPr>
        <w:widowControl w:val="0"/>
        <w:rPr>
          <w:bCs/>
          <w:iCs/>
          <w:lang w:val="es-ES"/>
        </w:rPr>
      </w:pPr>
    </w:p>
    <w:p w:rsidR="001D29E6" w:rsidRPr="001812D5" w:rsidRDefault="001D29E6" w:rsidP="000C1913">
      <w:pPr>
        <w:widowControl w:val="0"/>
        <w:rPr>
          <w:bCs/>
          <w:iCs/>
          <w:lang w:val="es-ES"/>
        </w:rPr>
      </w:pPr>
    </w:p>
    <w:p w:rsidR="001D29E6" w:rsidRPr="001812D5" w:rsidRDefault="001D29E6" w:rsidP="000C1913">
      <w:pPr>
        <w:widowControl w:val="0"/>
        <w:rPr>
          <w:bCs/>
          <w:iCs/>
          <w:lang w:val="es-ES"/>
        </w:rPr>
      </w:pPr>
    </w:p>
    <w:p w:rsidR="001D29E6" w:rsidRPr="001812D5" w:rsidRDefault="001D29E6" w:rsidP="000C1913">
      <w:pPr>
        <w:widowControl w:val="0"/>
        <w:rPr>
          <w:bCs/>
          <w:iCs/>
          <w:lang w:val="es-ES"/>
        </w:rPr>
      </w:pPr>
    </w:p>
    <w:p w:rsidR="001D29E6" w:rsidRPr="001812D5" w:rsidRDefault="001D29E6" w:rsidP="000C1913">
      <w:pPr>
        <w:widowControl w:val="0"/>
        <w:rPr>
          <w:bCs/>
          <w:iCs/>
          <w:lang w:val="es-ES"/>
        </w:rPr>
      </w:pPr>
    </w:p>
    <w:p w:rsidR="00DA526D" w:rsidRDefault="00DA526D">
      <w:pPr>
        <w:tabs>
          <w:tab w:val="clear" w:pos="567"/>
        </w:tabs>
        <w:spacing w:line="240" w:lineRule="auto"/>
        <w:rPr>
          <w:bCs/>
          <w:iCs/>
          <w:lang w:val="es-ES"/>
        </w:rPr>
      </w:pPr>
    </w:p>
    <w:p w:rsidR="00DA526D" w:rsidRDefault="00DA526D">
      <w:pPr>
        <w:tabs>
          <w:tab w:val="clear" w:pos="567"/>
        </w:tabs>
        <w:spacing w:line="240" w:lineRule="auto"/>
        <w:rPr>
          <w:bCs/>
          <w:iCs/>
          <w:lang w:val="es-ES"/>
        </w:rPr>
      </w:pPr>
    </w:p>
    <w:p w:rsidR="00DA526D" w:rsidRDefault="00DA526D">
      <w:pPr>
        <w:tabs>
          <w:tab w:val="clear" w:pos="567"/>
        </w:tabs>
        <w:spacing w:line="240" w:lineRule="auto"/>
        <w:rPr>
          <w:bCs/>
          <w:iCs/>
          <w:lang w:val="es-ES"/>
        </w:rPr>
      </w:pPr>
    </w:p>
    <w:p w:rsidR="00DA526D" w:rsidRDefault="00DA526D">
      <w:pPr>
        <w:tabs>
          <w:tab w:val="clear" w:pos="567"/>
        </w:tabs>
        <w:spacing w:line="240" w:lineRule="auto"/>
        <w:rPr>
          <w:bCs/>
          <w:iCs/>
          <w:lang w:val="es-ES"/>
        </w:rPr>
      </w:pPr>
    </w:p>
    <w:p w:rsidR="00DA526D" w:rsidRDefault="00DA526D">
      <w:pPr>
        <w:tabs>
          <w:tab w:val="clear" w:pos="567"/>
        </w:tabs>
        <w:spacing w:line="240" w:lineRule="auto"/>
        <w:rPr>
          <w:bCs/>
          <w:iCs/>
          <w:lang w:val="es-ES"/>
        </w:rPr>
      </w:pPr>
    </w:p>
    <w:p w:rsidR="00DA526D" w:rsidRDefault="00DA526D">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EA77B5" w:rsidRDefault="00EA77B5">
      <w:pPr>
        <w:tabs>
          <w:tab w:val="clear" w:pos="567"/>
        </w:tabs>
        <w:spacing w:line="240" w:lineRule="auto"/>
        <w:rPr>
          <w:bCs/>
          <w:iCs/>
          <w:lang w:val="es-ES"/>
        </w:rPr>
      </w:pPr>
    </w:p>
    <w:p w:rsidR="00DA526D" w:rsidRDefault="00DA526D">
      <w:pPr>
        <w:tabs>
          <w:tab w:val="clear" w:pos="567"/>
        </w:tabs>
        <w:spacing w:line="240" w:lineRule="auto"/>
        <w:rPr>
          <w:bCs/>
          <w:iCs/>
          <w:lang w:val="es-ES"/>
        </w:rPr>
      </w:pPr>
    </w:p>
    <w:p w:rsidR="00DA526D" w:rsidRDefault="00DA526D">
      <w:pPr>
        <w:tabs>
          <w:tab w:val="clear" w:pos="567"/>
        </w:tabs>
        <w:spacing w:line="240" w:lineRule="auto"/>
        <w:rPr>
          <w:bCs/>
          <w:iCs/>
          <w:lang w:val="es-ES"/>
        </w:rPr>
      </w:pPr>
    </w:p>
    <w:p w:rsidR="00DA526D" w:rsidRDefault="00DA526D">
      <w:pPr>
        <w:tabs>
          <w:tab w:val="clear" w:pos="567"/>
        </w:tabs>
        <w:spacing w:line="240" w:lineRule="auto"/>
        <w:rPr>
          <w:bCs/>
          <w:iCs/>
          <w:lang w:val="es-ES"/>
        </w:rPr>
      </w:pPr>
    </w:p>
    <w:p w:rsidR="00DA526D" w:rsidRDefault="00DA526D">
      <w:pPr>
        <w:tabs>
          <w:tab w:val="clear" w:pos="567"/>
        </w:tabs>
        <w:spacing w:line="240" w:lineRule="auto"/>
        <w:rPr>
          <w:bCs/>
          <w:iCs/>
          <w:lang w:val="es-ES"/>
        </w:rPr>
      </w:pPr>
    </w:p>
    <w:p w:rsidR="00DA526D" w:rsidRDefault="00DA526D">
      <w:pPr>
        <w:tabs>
          <w:tab w:val="clear" w:pos="567"/>
        </w:tabs>
        <w:spacing w:line="240" w:lineRule="auto"/>
        <w:rPr>
          <w:bCs/>
          <w:iCs/>
          <w:lang w:val="es-ES"/>
        </w:rPr>
      </w:pPr>
    </w:p>
    <w:p w:rsidR="00DA526D" w:rsidRDefault="00DA526D">
      <w:pPr>
        <w:tabs>
          <w:tab w:val="clear" w:pos="567"/>
        </w:tabs>
        <w:spacing w:line="240" w:lineRule="auto"/>
        <w:rPr>
          <w:bCs/>
          <w:iCs/>
          <w:lang w:val="es-ES"/>
        </w:rPr>
      </w:pPr>
    </w:p>
    <w:p w:rsidR="001D29E6" w:rsidRPr="001812D5" w:rsidRDefault="001D29E6" w:rsidP="000C1913">
      <w:pPr>
        <w:widowControl w:val="0"/>
        <w:rPr>
          <w:bCs/>
          <w:iCs/>
          <w:lang w:val="es-ES"/>
        </w:rPr>
      </w:pPr>
    </w:p>
    <w:p w:rsidR="001D29E6" w:rsidRPr="001812D5" w:rsidRDefault="001D29E6" w:rsidP="00CB2BCD">
      <w:pPr>
        <w:tabs>
          <w:tab w:val="clear" w:pos="567"/>
        </w:tabs>
        <w:spacing w:line="240" w:lineRule="auto"/>
        <w:jc w:val="center"/>
        <w:outlineLvl w:val="0"/>
        <w:rPr>
          <w:b/>
          <w:bCs/>
          <w:szCs w:val="22"/>
          <w:lang w:val="es-ES"/>
        </w:rPr>
      </w:pPr>
      <w:r w:rsidRPr="001812D5">
        <w:rPr>
          <w:b/>
          <w:szCs w:val="22"/>
          <w:lang w:val="es-ES" w:bidi="es-ES"/>
        </w:rPr>
        <w:t>FICHA TÉCNICA O RESUMEN DE LAS CARACTERÍSTICAS DEL PRODUCTO</w:t>
      </w:r>
    </w:p>
    <w:p w:rsidR="001D29E6" w:rsidRPr="002349B6" w:rsidRDefault="001D29E6" w:rsidP="00B75CC0">
      <w:pPr>
        <w:pStyle w:val="Ttulo3"/>
        <w:keepLines w:val="0"/>
        <w:spacing w:before="0" w:after="0" w:line="240" w:lineRule="auto"/>
        <w:ind w:left="567" w:hanging="567"/>
        <w:rPr>
          <w:kern w:val="0"/>
          <w:sz w:val="22"/>
          <w:szCs w:val="22"/>
          <w:lang w:val="es-ES"/>
        </w:rPr>
      </w:pPr>
      <w:r w:rsidRPr="006518E6">
        <w:rPr>
          <w:kern w:val="0"/>
          <w:lang w:val="es-ES" w:bidi="es-ES"/>
        </w:rPr>
        <w:br w:type="page"/>
      </w:r>
      <w:r w:rsidRPr="002349B6">
        <w:rPr>
          <w:kern w:val="0"/>
          <w:sz w:val="22"/>
          <w:szCs w:val="22"/>
          <w:lang w:val="es-ES" w:eastAsia="en-GB" w:bidi="en-GB"/>
        </w:rPr>
        <w:lastRenderedPageBreak/>
        <w:t>1.</w:t>
      </w:r>
      <w:r w:rsidRPr="002349B6">
        <w:rPr>
          <w:kern w:val="0"/>
          <w:sz w:val="22"/>
          <w:szCs w:val="22"/>
          <w:lang w:val="es-ES" w:eastAsia="en-GB" w:bidi="en-GB"/>
        </w:rPr>
        <w:tab/>
      </w:r>
      <w:r w:rsidR="000659E6" w:rsidRPr="002349B6">
        <w:rPr>
          <w:kern w:val="0"/>
          <w:sz w:val="22"/>
          <w:szCs w:val="22"/>
          <w:lang w:val="es-ES" w:eastAsia="en-GB" w:bidi="en-GB"/>
        </w:rPr>
        <w:t>NOMBRE DEL MEDICAMENTO</w:t>
      </w:r>
    </w:p>
    <w:p w:rsidR="001D29E6" w:rsidRPr="002349B6" w:rsidRDefault="001D29E6" w:rsidP="00034D39">
      <w:pPr>
        <w:keepNext/>
        <w:rPr>
          <w:iCs/>
          <w:lang w:val="es-ES"/>
        </w:rPr>
      </w:pPr>
    </w:p>
    <w:p w:rsidR="00C446F6" w:rsidRPr="002349B6" w:rsidRDefault="007813FE" w:rsidP="000C1913">
      <w:pPr>
        <w:rPr>
          <w:lang w:val="es-ES"/>
        </w:rPr>
      </w:pPr>
      <w:r w:rsidRPr="007813FE">
        <w:rPr>
          <w:color w:val="C00000"/>
          <w:lang w:val="es-ES" w:eastAsia="es-ES"/>
        </w:rPr>
        <w:t>Haloperidol Xx</w:t>
      </w:r>
      <w:r w:rsidR="00C446F6" w:rsidRPr="007813FE">
        <w:rPr>
          <w:color w:val="C00000"/>
          <w:lang w:val="es-ES" w:eastAsia="es-ES"/>
        </w:rPr>
        <w:t xml:space="preserve"> </w:t>
      </w:r>
      <w:r w:rsidR="00C446F6" w:rsidRPr="002349B6">
        <w:rPr>
          <w:lang w:val="es-ES" w:eastAsia="es-ES"/>
        </w:rPr>
        <w:t xml:space="preserve">1 mg </w:t>
      </w:r>
      <w:r w:rsidR="000659E6" w:rsidRPr="002349B6">
        <w:rPr>
          <w:lang w:val="es-ES" w:eastAsia="es-ES"/>
        </w:rPr>
        <w:t>comprimidos</w:t>
      </w:r>
      <w:r>
        <w:rPr>
          <w:lang w:val="es-ES" w:eastAsia="es-ES"/>
        </w:rPr>
        <w:t xml:space="preserve"> </w:t>
      </w:r>
      <w:r w:rsidRPr="007813FE">
        <w:rPr>
          <w:color w:val="C00000"/>
          <w:lang w:val="es-ES" w:eastAsia="es-ES"/>
        </w:rPr>
        <w:t>EFG</w:t>
      </w:r>
    </w:p>
    <w:p w:rsidR="001D29E6" w:rsidRPr="002349B6" w:rsidRDefault="007813FE" w:rsidP="000C1913">
      <w:pPr>
        <w:rPr>
          <w:lang w:val="es-ES"/>
        </w:rPr>
      </w:pPr>
      <w:r w:rsidRPr="007813FE">
        <w:rPr>
          <w:color w:val="C00000"/>
          <w:lang w:val="es-ES" w:eastAsia="es-ES"/>
        </w:rPr>
        <w:t>Haloperidol Xx</w:t>
      </w:r>
      <w:r w:rsidR="00C446F6" w:rsidRPr="007813FE">
        <w:rPr>
          <w:color w:val="C00000"/>
          <w:lang w:val="es-ES" w:eastAsia="es-ES"/>
        </w:rPr>
        <w:t xml:space="preserve"> </w:t>
      </w:r>
      <w:r w:rsidR="00C446F6" w:rsidRPr="002349B6">
        <w:rPr>
          <w:lang w:val="es-ES" w:eastAsia="es-ES"/>
        </w:rPr>
        <w:t xml:space="preserve">2 mg </w:t>
      </w:r>
      <w:r w:rsidR="000659E6" w:rsidRPr="002349B6">
        <w:rPr>
          <w:lang w:val="es-ES" w:eastAsia="es-ES"/>
        </w:rPr>
        <w:t>comprimidos</w:t>
      </w:r>
      <w:r>
        <w:rPr>
          <w:lang w:val="es-ES" w:eastAsia="es-ES"/>
        </w:rPr>
        <w:t xml:space="preserve"> </w:t>
      </w:r>
      <w:r w:rsidRPr="007813FE">
        <w:rPr>
          <w:color w:val="C00000"/>
          <w:lang w:val="es-ES" w:eastAsia="es-ES"/>
        </w:rPr>
        <w:t>EFG</w:t>
      </w:r>
    </w:p>
    <w:p w:rsidR="00C446F6" w:rsidRPr="002349B6" w:rsidRDefault="007813FE" w:rsidP="000C1913">
      <w:pPr>
        <w:rPr>
          <w:lang w:val="es-ES"/>
        </w:rPr>
      </w:pPr>
      <w:r w:rsidRPr="007813FE">
        <w:rPr>
          <w:color w:val="C00000"/>
          <w:lang w:val="es-ES" w:eastAsia="es-ES"/>
        </w:rPr>
        <w:t>Haloperidol Xx</w:t>
      </w:r>
      <w:r w:rsidR="00C446F6" w:rsidRPr="007813FE">
        <w:rPr>
          <w:color w:val="C00000"/>
          <w:lang w:val="es-ES" w:eastAsia="es-ES"/>
        </w:rPr>
        <w:t xml:space="preserve"> </w:t>
      </w:r>
      <w:r w:rsidR="00C446F6" w:rsidRPr="002349B6">
        <w:rPr>
          <w:lang w:val="es-ES" w:eastAsia="es-ES"/>
        </w:rPr>
        <w:t xml:space="preserve">4 mg </w:t>
      </w:r>
      <w:r w:rsidR="000659E6" w:rsidRPr="002349B6">
        <w:rPr>
          <w:lang w:val="es-ES" w:eastAsia="es-ES"/>
        </w:rPr>
        <w:t>comprimidos</w:t>
      </w:r>
      <w:r w:rsidR="00C446F6" w:rsidRPr="002349B6">
        <w:rPr>
          <w:lang w:val="es-ES" w:eastAsia="es-ES"/>
        </w:rPr>
        <w:t xml:space="preserve"> </w:t>
      </w:r>
      <w:r w:rsidRPr="007813FE">
        <w:rPr>
          <w:color w:val="C00000"/>
          <w:lang w:val="es-ES" w:eastAsia="es-ES"/>
        </w:rPr>
        <w:t>EFG</w:t>
      </w:r>
    </w:p>
    <w:p w:rsidR="00C446F6" w:rsidRPr="002349B6" w:rsidRDefault="007813FE" w:rsidP="000C1913">
      <w:pPr>
        <w:rPr>
          <w:lang w:val="es-ES"/>
        </w:rPr>
      </w:pPr>
      <w:r w:rsidRPr="007813FE">
        <w:rPr>
          <w:color w:val="C00000"/>
          <w:lang w:val="es-ES" w:eastAsia="es-ES"/>
        </w:rPr>
        <w:t>Haloperidol Xx</w:t>
      </w:r>
      <w:r w:rsidR="00C446F6" w:rsidRPr="007813FE">
        <w:rPr>
          <w:color w:val="C00000"/>
          <w:lang w:val="es-ES" w:eastAsia="es-ES"/>
        </w:rPr>
        <w:t xml:space="preserve"> </w:t>
      </w:r>
      <w:r w:rsidR="00C446F6" w:rsidRPr="002349B6">
        <w:rPr>
          <w:lang w:val="es-ES" w:eastAsia="es-ES"/>
        </w:rPr>
        <w:t xml:space="preserve">5 mg </w:t>
      </w:r>
      <w:r w:rsidR="000659E6" w:rsidRPr="002349B6">
        <w:rPr>
          <w:lang w:val="es-ES" w:eastAsia="es-ES"/>
        </w:rPr>
        <w:t>comprimidos</w:t>
      </w:r>
      <w:r w:rsidR="00C446F6" w:rsidRPr="002349B6">
        <w:rPr>
          <w:lang w:val="es-ES" w:eastAsia="es-ES"/>
        </w:rPr>
        <w:t xml:space="preserve"> </w:t>
      </w:r>
      <w:r w:rsidRPr="007813FE">
        <w:rPr>
          <w:color w:val="C00000"/>
          <w:lang w:val="es-ES" w:eastAsia="es-ES"/>
        </w:rPr>
        <w:t>EFG</w:t>
      </w:r>
    </w:p>
    <w:p w:rsidR="00C446F6" w:rsidRPr="002349B6" w:rsidRDefault="007813FE" w:rsidP="000C1913">
      <w:pPr>
        <w:rPr>
          <w:lang w:val="es-ES"/>
        </w:rPr>
      </w:pPr>
      <w:r w:rsidRPr="007813FE">
        <w:rPr>
          <w:color w:val="C00000"/>
          <w:lang w:val="es-ES" w:eastAsia="es-ES"/>
        </w:rPr>
        <w:t>Haloperidol Xx</w:t>
      </w:r>
      <w:r w:rsidR="00C446F6" w:rsidRPr="007813FE">
        <w:rPr>
          <w:color w:val="C00000"/>
          <w:lang w:val="es-ES" w:eastAsia="es-ES"/>
        </w:rPr>
        <w:t xml:space="preserve"> </w:t>
      </w:r>
      <w:r w:rsidR="00C446F6" w:rsidRPr="002349B6">
        <w:rPr>
          <w:lang w:val="es-ES" w:eastAsia="es-ES"/>
        </w:rPr>
        <w:t xml:space="preserve">10 mg </w:t>
      </w:r>
      <w:r w:rsidR="000659E6" w:rsidRPr="002349B6">
        <w:rPr>
          <w:lang w:val="es-ES" w:eastAsia="es-ES"/>
        </w:rPr>
        <w:t>comprimidos</w:t>
      </w:r>
      <w:r w:rsidR="00C446F6" w:rsidRPr="002349B6">
        <w:rPr>
          <w:lang w:val="es-ES" w:eastAsia="es-ES"/>
        </w:rPr>
        <w:t xml:space="preserve"> </w:t>
      </w:r>
      <w:r w:rsidRPr="007813FE">
        <w:rPr>
          <w:color w:val="C00000"/>
          <w:lang w:val="es-ES" w:eastAsia="es-ES"/>
        </w:rPr>
        <w:t>EFG</w:t>
      </w:r>
    </w:p>
    <w:p w:rsidR="00C446F6" w:rsidRPr="002349B6" w:rsidRDefault="007813FE" w:rsidP="000C1913">
      <w:pPr>
        <w:rPr>
          <w:lang w:val="es-ES"/>
        </w:rPr>
      </w:pPr>
      <w:r w:rsidRPr="007813FE">
        <w:rPr>
          <w:color w:val="C00000"/>
          <w:lang w:val="es-ES" w:eastAsia="es-ES"/>
        </w:rPr>
        <w:t>Haloperidol Xx</w:t>
      </w:r>
      <w:r w:rsidR="00C446F6" w:rsidRPr="007813FE">
        <w:rPr>
          <w:color w:val="C00000"/>
          <w:lang w:val="es-ES" w:eastAsia="es-ES"/>
        </w:rPr>
        <w:t xml:space="preserve"> </w:t>
      </w:r>
      <w:r w:rsidR="00C446F6" w:rsidRPr="002349B6">
        <w:rPr>
          <w:lang w:val="es-ES" w:eastAsia="es-ES"/>
        </w:rPr>
        <w:t xml:space="preserve">20 mg </w:t>
      </w:r>
      <w:r w:rsidR="000659E6" w:rsidRPr="002349B6">
        <w:rPr>
          <w:lang w:val="es-ES" w:eastAsia="es-ES"/>
        </w:rPr>
        <w:t>comprimidos</w:t>
      </w:r>
      <w:r w:rsidR="00C446F6" w:rsidRPr="002349B6">
        <w:rPr>
          <w:lang w:val="es-ES" w:eastAsia="es-ES"/>
        </w:rPr>
        <w:t xml:space="preserve"> </w:t>
      </w:r>
      <w:r w:rsidRPr="007813FE">
        <w:rPr>
          <w:color w:val="C00000"/>
          <w:lang w:val="es-ES" w:eastAsia="es-ES"/>
        </w:rPr>
        <w:t>EFG</w:t>
      </w:r>
    </w:p>
    <w:p w:rsidR="00C446F6" w:rsidRPr="00BE12E7" w:rsidRDefault="007813FE" w:rsidP="000C1913">
      <w:pPr>
        <w:rPr>
          <w:highlight w:val="lightGray"/>
          <w:lang w:val="es-ES"/>
        </w:rPr>
      </w:pPr>
      <w:r w:rsidRPr="00BE12E7">
        <w:rPr>
          <w:color w:val="C00000"/>
          <w:highlight w:val="lightGray"/>
          <w:lang w:val="es-ES" w:eastAsia="es-ES"/>
        </w:rPr>
        <w:t>Haloperidol Xx</w:t>
      </w:r>
      <w:r w:rsidR="00C446F6" w:rsidRPr="00BE12E7">
        <w:rPr>
          <w:color w:val="C00000"/>
          <w:highlight w:val="lightGray"/>
          <w:lang w:val="es-ES" w:eastAsia="es-ES"/>
        </w:rPr>
        <w:t xml:space="preserve"> </w:t>
      </w:r>
      <w:r w:rsidR="00C446F6" w:rsidRPr="00BE12E7">
        <w:rPr>
          <w:highlight w:val="lightGray"/>
          <w:lang w:val="es-ES" w:eastAsia="es-ES"/>
        </w:rPr>
        <w:t xml:space="preserve">2 mg/ml </w:t>
      </w:r>
      <w:r w:rsidR="000659E6" w:rsidRPr="00BE12E7">
        <w:rPr>
          <w:highlight w:val="lightGray"/>
          <w:lang w:val="es-ES" w:eastAsia="es-ES"/>
        </w:rPr>
        <w:t>solución oral</w:t>
      </w:r>
      <w:r w:rsidRPr="00BE12E7">
        <w:rPr>
          <w:highlight w:val="lightGray"/>
          <w:lang w:val="es-ES" w:eastAsia="es-ES"/>
        </w:rPr>
        <w:t xml:space="preserve"> </w:t>
      </w:r>
      <w:r w:rsidRPr="00BE12E7">
        <w:rPr>
          <w:color w:val="C00000"/>
          <w:highlight w:val="lightGray"/>
          <w:lang w:val="es-ES" w:eastAsia="es-ES"/>
        </w:rPr>
        <w:t>EFG</w:t>
      </w:r>
    </w:p>
    <w:p w:rsidR="00C446F6" w:rsidRPr="002349B6" w:rsidRDefault="007813FE" w:rsidP="000C1913">
      <w:pPr>
        <w:rPr>
          <w:lang w:val="es-ES"/>
        </w:rPr>
      </w:pPr>
      <w:r w:rsidRPr="00BE12E7">
        <w:rPr>
          <w:color w:val="C00000"/>
          <w:highlight w:val="lightGray"/>
          <w:lang w:val="es-ES" w:eastAsia="es-ES"/>
        </w:rPr>
        <w:t>Haloperidol Xx</w:t>
      </w:r>
      <w:r w:rsidR="00C446F6" w:rsidRPr="00BE12E7">
        <w:rPr>
          <w:color w:val="C00000"/>
          <w:highlight w:val="lightGray"/>
          <w:lang w:val="es-ES" w:eastAsia="es-ES"/>
        </w:rPr>
        <w:t xml:space="preserve"> </w:t>
      </w:r>
      <w:r w:rsidR="00C446F6" w:rsidRPr="00BE12E7">
        <w:rPr>
          <w:highlight w:val="lightGray"/>
          <w:lang w:val="es-ES" w:eastAsia="es-ES"/>
        </w:rPr>
        <w:t xml:space="preserve">10 mg/ml </w:t>
      </w:r>
      <w:r w:rsidR="000659E6" w:rsidRPr="00BE12E7">
        <w:rPr>
          <w:highlight w:val="lightGray"/>
          <w:lang w:val="es-ES" w:eastAsia="es-ES"/>
        </w:rPr>
        <w:t>solución oral</w:t>
      </w:r>
      <w:r w:rsidR="00C446F6" w:rsidRPr="00BE12E7">
        <w:rPr>
          <w:highlight w:val="lightGray"/>
          <w:lang w:val="es-ES" w:eastAsia="es-ES"/>
        </w:rPr>
        <w:t xml:space="preserve"> </w:t>
      </w:r>
      <w:r w:rsidRPr="00BE12E7">
        <w:rPr>
          <w:color w:val="C00000"/>
          <w:highlight w:val="lightGray"/>
          <w:lang w:val="es-ES" w:eastAsia="es-ES"/>
        </w:rPr>
        <w:t>EFG</w:t>
      </w:r>
    </w:p>
    <w:p w:rsidR="00C446F6" w:rsidRPr="002349B6" w:rsidRDefault="00C446F6" w:rsidP="000C1913">
      <w:pPr>
        <w:rPr>
          <w:lang w:val="es-ES"/>
        </w:rPr>
      </w:pPr>
    </w:p>
    <w:p w:rsidR="007813FE" w:rsidRPr="00F60CB2" w:rsidRDefault="007813FE" w:rsidP="007813FE">
      <w:pPr>
        <w:spacing w:line="240" w:lineRule="auto"/>
        <w:rPr>
          <w:i/>
          <w:iCs/>
          <w:noProof/>
          <w:color w:val="C00000"/>
          <w:szCs w:val="22"/>
          <w:lang w:val="es-ES"/>
        </w:rPr>
      </w:pPr>
      <w:r w:rsidRPr="00F60CB2">
        <w:rPr>
          <w:i/>
          <w:iCs/>
          <w:noProof/>
          <w:color w:val="C00000"/>
          <w:szCs w:val="22"/>
          <w:lang w:val="es-ES"/>
        </w:rPr>
        <w:t>Nota:</w:t>
      </w:r>
    </w:p>
    <w:p w:rsidR="007813FE" w:rsidRPr="00F60CB2" w:rsidRDefault="007813FE" w:rsidP="007813FE">
      <w:pPr>
        <w:numPr>
          <w:ilvl w:val="0"/>
          <w:numId w:val="33"/>
        </w:numPr>
        <w:spacing w:line="240" w:lineRule="auto"/>
        <w:rPr>
          <w:i/>
          <w:iCs/>
          <w:noProof/>
          <w:color w:val="C00000"/>
          <w:szCs w:val="22"/>
          <w:lang w:val="es-ES"/>
        </w:rPr>
      </w:pPr>
      <w:r w:rsidRPr="00F60CB2">
        <w:rPr>
          <w:i/>
          <w:iCs/>
          <w:noProof/>
          <w:color w:val="C00000"/>
          <w:szCs w:val="22"/>
          <w:lang w:val="es-ES"/>
        </w:rPr>
        <w:t>Completar con el nombre de fantasía o de genérico, según proceda.</w:t>
      </w:r>
    </w:p>
    <w:p w:rsidR="007813FE" w:rsidRDefault="007813FE" w:rsidP="007813FE">
      <w:pPr>
        <w:numPr>
          <w:ilvl w:val="0"/>
          <w:numId w:val="33"/>
        </w:numPr>
        <w:spacing w:line="240" w:lineRule="auto"/>
        <w:rPr>
          <w:iCs/>
          <w:noProof/>
          <w:szCs w:val="22"/>
          <w:lang w:val="es-ES"/>
        </w:rPr>
      </w:pPr>
      <w:r w:rsidRPr="00F60CB2">
        <w:rPr>
          <w:i/>
          <w:iCs/>
          <w:noProof/>
          <w:color w:val="C00000"/>
          <w:szCs w:val="22"/>
          <w:lang w:val="es-ES"/>
        </w:rPr>
        <w:t>Incluir las siglas EFG sólo si están actualmente autorizadas.</w:t>
      </w:r>
    </w:p>
    <w:p w:rsidR="001D29E6" w:rsidRPr="002349B6" w:rsidRDefault="001D29E6" w:rsidP="000C1913">
      <w:pPr>
        <w:rPr>
          <w:lang w:val="es-ES"/>
        </w:rPr>
      </w:pPr>
    </w:p>
    <w:p w:rsidR="001D29E6" w:rsidRPr="002349B6" w:rsidRDefault="001D29E6" w:rsidP="000C1913">
      <w:pPr>
        <w:widowControl w:val="0"/>
        <w:rPr>
          <w:b/>
          <w:lang w:val="es-ES"/>
        </w:rPr>
      </w:pPr>
    </w:p>
    <w:p w:rsidR="001D29E6" w:rsidRPr="002349B6" w:rsidRDefault="001D29E6" w:rsidP="00CB2BCD">
      <w:pPr>
        <w:pStyle w:val="Ttulo3"/>
        <w:keepLines w:val="0"/>
        <w:spacing w:before="0" w:after="0" w:line="240" w:lineRule="auto"/>
        <w:ind w:left="567" w:hanging="567"/>
        <w:rPr>
          <w:kern w:val="0"/>
          <w:sz w:val="22"/>
          <w:szCs w:val="22"/>
          <w:lang w:val="es-ES"/>
        </w:rPr>
      </w:pPr>
      <w:r w:rsidRPr="002349B6">
        <w:rPr>
          <w:kern w:val="0"/>
          <w:sz w:val="22"/>
          <w:szCs w:val="22"/>
          <w:lang w:val="es-ES" w:eastAsia="en-GB" w:bidi="en-GB"/>
        </w:rPr>
        <w:t>2.</w:t>
      </w:r>
      <w:r w:rsidRPr="002349B6">
        <w:rPr>
          <w:kern w:val="0"/>
          <w:sz w:val="22"/>
          <w:szCs w:val="22"/>
          <w:lang w:val="es-ES" w:eastAsia="en-GB" w:bidi="en-GB"/>
        </w:rPr>
        <w:tab/>
      </w:r>
      <w:r w:rsidR="000659E6" w:rsidRPr="002349B6">
        <w:rPr>
          <w:kern w:val="0"/>
          <w:sz w:val="22"/>
          <w:szCs w:val="22"/>
          <w:lang w:val="es-ES" w:eastAsia="en-GB" w:bidi="en-GB"/>
        </w:rPr>
        <w:t>COMPOSICIÓN CUALITATIVA Y CUANTITATIVA</w:t>
      </w:r>
    </w:p>
    <w:p w:rsidR="001D29E6" w:rsidRPr="002349B6" w:rsidRDefault="001D29E6" w:rsidP="00034D39">
      <w:pPr>
        <w:keepNext/>
        <w:rPr>
          <w:lang w:val="es-ES"/>
        </w:rPr>
      </w:pPr>
    </w:p>
    <w:p w:rsidR="007813FE" w:rsidRPr="00F60CB2" w:rsidRDefault="007813FE" w:rsidP="007813FE">
      <w:pPr>
        <w:spacing w:line="240" w:lineRule="auto"/>
        <w:rPr>
          <w:i/>
          <w:color w:val="C00000"/>
          <w:lang w:val="es-ES"/>
        </w:rPr>
      </w:pPr>
      <w:r w:rsidRPr="00F60CB2">
        <w:rPr>
          <w:i/>
          <w:color w:val="C00000"/>
          <w:lang w:val="es-ES"/>
        </w:rPr>
        <w:t>Completar con la composición cualitativa y cuantitativa actualmente autorizada.</w:t>
      </w:r>
    </w:p>
    <w:p w:rsidR="001D29E6" w:rsidRPr="002349B6" w:rsidRDefault="001D29E6" w:rsidP="000C1913">
      <w:pPr>
        <w:rPr>
          <w:lang w:val="es-ES"/>
        </w:rPr>
      </w:pPr>
    </w:p>
    <w:p w:rsidR="001D29E6" w:rsidRPr="002349B6" w:rsidRDefault="001D29E6" w:rsidP="000C1913">
      <w:pPr>
        <w:rPr>
          <w:lang w:val="es-ES"/>
        </w:rPr>
      </w:pPr>
    </w:p>
    <w:p w:rsidR="001D29E6" w:rsidRPr="002349B6" w:rsidRDefault="001D29E6" w:rsidP="00CB2BCD">
      <w:pPr>
        <w:pStyle w:val="Ttulo3"/>
        <w:keepLines w:val="0"/>
        <w:spacing w:before="0" w:after="0" w:line="240" w:lineRule="auto"/>
        <w:ind w:left="567" w:hanging="567"/>
        <w:rPr>
          <w:kern w:val="0"/>
          <w:sz w:val="22"/>
          <w:szCs w:val="22"/>
          <w:lang w:val="es-ES"/>
        </w:rPr>
      </w:pPr>
      <w:r w:rsidRPr="002349B6">
        <w:rPr>
          <w:kern w:val="0"/>
          <w:sz w:val="22"/>
          <w:szCs w:val="22"/>
          <w:lang w:val="es-ES" w:eastAsia="en-GB" w:bidi="en-GB"/>
        </w:rPr>
        <w:t>3.</w:t>
      </w:r>
      <w:r w:rsidRPr="002349B6">
        <w:rPr>
          <w:kern w:val="0"/>
          <w:sz w:val="22"/>
          <w:szCs w:val="22"/>
          <w:lang w:val="es-ES" w:eastAsia="en-GB" w:bidi="en-GB"/>
        </w:rPr>
        <w:tab/>
      </w:r>
      <w:r w:rsidR="00956EA1" w:rsidRPr="002349B6">
        <w:rPr>
          <w:kern w:val="0"/>
          <w:sz w:val="22"/>
          <w:szCs w:val="22"/>
          <w:lang w:val="es-ES" w:eastAsia="en-GB" w:bidi="en-GB"/>
        </w:rPr>
        <w:t>FORMA FARMACÉUTICA</w:t>
      </w:r>
    </w:p>
    <w:p w:rsidR="001D29E6" w:rsidRPr="002349B6" w:rsidRDefault="001D29E6" w:rsidP="00034D39">
      <w:pPr>
        <w:keepNext/>
        <w:rPr>
          <w:lang w:val="es-ES"/>
        </w:rPr>
      </w:pPr>
    </w:p>
    <w:p w:rsidR="00C84C20" w:rsidRDefault="00956EA1" w:rsidP="00BA4C06">
      <w:pPr>
        <w:rPr>
          <w:lang w:val="es-ES" w:eastAsia="es-ES"/>
        </w:rPr>
      </w:pPr>
      <w:r w:rsidRPr="002349B6">
        <w:rPr>
          <w:lang w:val="es-ES" w:eastAsia="es-ES"/>
        </w:rPr>
        <w:t>Comprimido</w:t>
      </w:r>
      <w:r w:rsidR="00C84C20" w:rsidRPr="002349B6">
        <w:rPr>
          <w:lang w:val="es-ES" w:eastAsia="es-ES"/>
        </w:rPr>
        <w:t>.</w:t>
      </w:r>
    </w:p>
    <w:p w:rsidR="007813FE" w:rsidRDefault="007813FE" w:rsidP="007813FE">
      <w:pPr>
        <w:spacing w:line="240" w:lineRule="auto"/>
        <w:rPr>
          <w:i/>
          <w:color w:val="C00000"/>
          <w:lang w:val="es-ES"/>
        </w:rPr>
      </w:pPr>
      <w:r w:rsidRPr="00F60CB2">
        <w:rPr>
          <w:i/>
          <w:color w:val="C00000"/>
          <w:lang w:val="es-ES"/>
        </w:rPr>
        <w:t xml:space="preserve">Completar con la </w:t>
      </w:r>
      <w:r>
        <w:rPr>
          <w:i/>
          <w:color w:val="C00000"/>
          <w:lang w:val="es-ES"/>
        </w:rPr>
        <w:t>descripción</w:t>
      </w:r>
      <w:r w:rsidR="0078368A">
        <w:rPr>
          <w:i/>
          <w:color w:val="C00000"/>
          <w:lang w:val="es-ES"/>
        </w:rPr>
        <w:t xml:space="preserve"> de la forma f</w:t>
      </w:r>
      <w:r w:rsidRPr="00F60CB2">
        <w:rPr>
          <w:i/>
          <w:color w:val="C00000"/>
          <w:lang w:val="es-ES"/>
        </w:rPr>
        <w:t>armacéutica actualmente autorizada.</w:t>
      </w:r>
    </w:p>
    <w:p w:rsidR="007813FE" w:rsidRPr="002349B6" w:rsidRDefault="007813FE" w:rsidP="00BA4C06">
      <w:pPr>
        <w:rPr>
          <w:lang w:val="es-ES"/>
        </w:rPr>
      </w:pPr>
    </w:p>
    <w:p w:rsidR="00C84C20" w:rsidRPr="002349B6" w:rsidRDefault="00956EA1" w:rsidP="00BA4C06">
      <w:pPr>
        <w:rPr>
          <w:lang w:val="es-ES"/>
        </w:rPr>
      </w:pPr>
      <w:r w:rsidRPr="002349B6">
        <w:rPr>
          <w:lang w:val="es-ES" w:eastAsia="es-ES"/>
        </w:rPr>
        <w:t>Solución oral</w:t>
      </w:r>
      <w:r w:rsidR="00C84C20" w:rsidRPr="002349B6">
        <w:rPr>
          <w:lang w:val="es-ES" w:eastAsia="es-ES"/>
        </w:rPr>
        <w:t>.</w:t>
      </w:r>
    </w:p>
    <w:p w:rsidR="007813FE" w:rsidRDefault="007813FE" w:rsidP="007813FE">
      <w:pPr>
        <w:spacing w:line="240" w:lineRule="auto"/>
        <w:rPr>
          <w:i/>
          <w:color w:val="C00000"/>
          <w:lang w:val="es-ES"/>
        </w:rPr>
      </w:pPr>
      <w:r w:rsidRPr="00F60CB2">
        <w:rPr>
          <w:i/>
          <w:color w:val="C00000"/>
          <w:lang w:val="es-ES"/>
        </w:rPr>
        <w:t xml:space="preserve">Completar con la </w:t>
      </w:r>
      <w:r>
        <w:rPr>
          <w:i/>
          <w:color w:val="C00000"/>
          <w:lang w:val="es-ES"/>
        </w:rPr>
        <w:t>descripción</w:t>
      </w:r>
      <w:r w:rsidR="0078368A">
        <w:rPr>
          <w:i/>
          <w:color w:val="C00000"/>
          <w:lang w:val="es-ES"/>
        </w:rPr>
        <w:t xml:space="preserve"> de la forma f</w:t>
      </w:r>
      <w:r w:rsidRPr="00F60CB2">
        <w:rPr>
          <w:i/>
          <w:color w:val="C00000"/>
          <w:lang w:val="es-ES"/>
        </w:rPr>
        <w:t>armacéutica actualmente autorizada.</w:t>
      </w:r>
    </w:p>
    <w:p w:rsidR="001D29E6" w:rsidRPr="002349B6" w:rsidRDefault="001D29E6" w:rsidP="00825CF6">
      <w:pPr>
        <w:rPr>
          <w:lang w:val="es-ES"/>
        </w:rPr>
      </w:pPr>
    </w:p>
    <w:p w:rsidR="001D29E6" w:rsidRPr="002349B6" w:rsidRDefault="001D29E6" w:rsidP="000C1913">
      <w:pPr>
        <w:rPr>
          <w:lang w:val="es-ES"/>
        </w:rPr>
      </w:pPr>
    </w:p>
    <w:p w:rsidR="001D29E6" w:rsidRPr="006518E6" w:rsidRDefault="001D29E6" w:rsidP="00CB2BCD">
      <w:pPr>
        <w:pStyle w:val="Ttulo3"/>
        <w:keepLines w:val="0"/>
        <w:spacing w:before="0" w:after="0" w:line="240" w:lineRule="auto"/>
        <w:ind w:left="567" w:hanging="567"/>
        <w:rPr>
          <w:kern w:val="0"/>
          <w:sz w:val="22"/>
          <w:szCs w:val="22"/>
          <w:lang w:val="es-ES"/>
        </w:rPr>
      </w:pPr>
      <w:r w:rsidRPr="006518E6">
        <w:rPr>
          <w:kern w:val="0"/>
          <w:sz w:val="22"/>
          <w:szCs w:val="22"/>
          <w:lang w:val="es-ES" w:bidi="es-ES"/>
        </w:rPr>
        <w:t>4.</w:t>
      </w:r>
      <w:r w:rsidRPr="006518E6">
        <w:rPr>
          <w:kern w:val="0"/>
          <w:sz w:val="22"/>
          <w:szCs w:val="22"/>
          <w:lang w:val="es-ES" w:bidi="es-ES"/>
        </w:rPr>
        <w:tab/>
        <w:t>DATOS CLÍNICOS</w:t>
      </w:r>
    </w:p>
    <w:p w:rsidR="001D29E6" w:rsidRPr="006518E6" w:rsidRDefault="001D29E6" w:rsidP="00034D39">
      <w:pPr>
        <w:keepNext/>
        <w:rPr>
          <w:lang w:val="es-ES"/>
        </w:rPr>
      </w:pPr>
    </w:p>
    <w:p w:rsidR="001D29E6" w:rsidRPr="001812D5" w:rsidRDefault="001D29E6" w:rsidP="00CB2BCD">
      <w:pPr>
        <w:pStyle w:val="Ttulo4"/>
        <w:spacing w:line="240" w:lineRule="auto"/>
        <w:ind w:left="567" w:hanging="567"/>
        <w:jc w:val="left"/>
        <w:rPr>
          <w:noProof w:val="0"/>
          <w:lang w:val="es-ES"/>
        </w:rPr>
      </w:pPr>
      <w:r w:rsidRPr="001812D5">
        <w:rPr>
          <w:noProof w:val="0"/>
          <w:lang w:val="es-ES" w:bidi="es-ES"/>
        </w:rPr>
        <w:t>4.1</w:t>
      </w:r>
      <w:r w:rsidRPr="001812D5">
        <w:rPr>
          <w:noProof w:val="0"/>
          <w:lang w:val="es-ES" w:bidi="es-ES"/>
        </w:rPr>
        <w:tab/>
        <w:t>Indicaciones terapéuticas</w:t>
      </w:r>
    </w:p>
    <w:p w:rsidR="001D29E6" w:rsidRPr="001812D5" w:rsidRDefault="001D29E6" w:rsidP="00034D39">
      <w:pPr>
        <w:keepNext/>
        <w:rPr>
          <w:lang w:val="es-ES"/>
        </w:rPr>
      </w:pPr>
    </w:p>
    <w:p w:rsidR="00CB7531" w:rsidRPr="001812D5" w:rsidRDefault="00CB7531" w:rsidP="00C51F5E">
      <w:pPr>
        <w:rPr>
          <w:lang w:val="es-ES"/>
        </w:rPr>
      </w:pPr>
    </w:p>
    <w:p w:rsidR="00CB7531" w:rsidRPr="002349B6" w:rsidRDefault="00CB7531" w:rsidP="00CB7531">
      <w:pPr>
        <w:keepNext/>
        <w:tabs>
          <w:tab w:val="clear" w:pos="567"/>
        </w:tabs>
        <w:spacing w:line="240" w:lineRule="auto"/>
        <w:rPr>
          <w:color w:val="000000"/>
          <w:szCs w:val="22"/>
          <w:u w:val="single"/>
          <w:lang w:val="es-ES"/>
        </w:rPr>
      </w:pPr>
      <w:r w:rsidRPr="001812D5">
        <w:rPr>
          <w:color w:val="000000"/>
          <w:szCs w:val="22"/>
          <w:u w:val="single"/>
          <w:lang w:val="es-ES" w:bidi="es-ES"/>
        </w:rPr>
        <w:t>Pacientes adultos</w:t>
      </w:r>
      <w:r w:rsidR="005A0628">
        <w:rPr>
          <w:color w:val="000000"/>
          <w:szCs w:val="22"/>
          <w:u w:val="single"/>
          <w:lang w:val="es-ES" w:bidi="es-ES"/>
        </w:rPr>
        <w:t xml:space="preserve"> de 18 años de edad y</w:t>
      </w:r>
      <w:r w:rsidRPr="001812D5">
        <w:rPr>
          <w:color w:val="000000"/>
          <w:szCs w:val="22"/>
          <w:u w:val="single"/>
          <w:lang w:val="es-ES" w:bidi="es-ES"/>
        </w:rPr>
        <w:t xml:space="preserve"> mayores</w:t>
      </w:r>
    </w:p>
    <w:p w:rsidR="00CB7531" w:rsidRPr="002349B6" w:rsidRDefault="00CB7531" w:rsidP="00CB7531">
      <w:pPr>
        <w:keepNext/>
        <w:tabs>
          <w:tab w:val="clear" w:pos="567"/>
        </w:tabs>
        <w:spacing w:line="240" w:lineRule="auto"/>
        <w:rPr>
          <w:color w:val="000000"/>
          <w:szCs w:val="22"/>
          <w:lang w:val="es-ES"/>
        </w:rPr>
      </w:pPr>
    </w:p>
    <w:p w:rsidR="00CB7531" w:rsidRPr="001812D5" w:rsidRDefault="00A90D48" w:rsidP="006236DF">
      <w:pPr>
        <w:numPr>
          <w:ilvl w:val="0"/>
          <w:numId w:val="11"/>
        </w:numPr>
        <w:tabs>
          <w:tab w:val="clear" w:pos="567"/>
        </w:tabs>
        <w:spacing w:line="240" w:lineRule="auto"/>
        <w:ind w:left="567" w:hanging="567"/>
        <w:rPr>
          <w:color w:val="000000"/>
          <w:szCs w:val="22"/>
          <w:lang w:val="es-ES"/>
        </w:rPr>
      </w:pPr>
      <w:r w:rsidRPr="001812D5">
        <w:rPr>
          <w:color w:val="000000"/>
          <w:szCs w:val="22"/>
          <w:lang w:val="es-ES" w:bidi="es-ES"/>
        </w:rPr>
        <w:t>Tratamiento de la esquizofrenia y el trastorno esquizoafectivo.</w:t>
      </w:r>
    </w:p>
    <w:p w:rsidR="00CB7531" w:rsidRPr="001812D5" w:rsidRDefault="00A90D48" w:rsidP="006236DF">
      <w:pPr>
        <w:numPr>
          <w:ilvl w:val="0"/>
          <w:numId w:val="11"/>
        </w:numPr>
        <w:tabs>
          <w:tab w:val="clear" w:pos="567"/>
        </w:tabs>
        <w:spacing w:line="240" w:lineRule="auto"/>
        <w:ind w:left="567" w:hanging="567"/>
        <w:rPr>
          <w:color w:val="000000"/>
          <w:szCs w:val="22"/>
          <w:lang w:val="es-ES"/>
        </w:rPr>
      </w:pPr>
      <w:r w:rsidRPr="001812D5">
        <w:rPr>
          <w:color w:val="000000"/>
          <w:szCs w:val="22"/>
          <w:lang w:val="es-ES" w:bidi="es-ES"/>
        </w:rPr>
        <w:t>Tratamiento urgente del síndrome confusional que no responde a terapias no farmacológicas.</w:t>
      </w:r>
    </w:p>
    <w:p w:rsidR="00CB7531" w:rsidRPr="001812D5" w:rsidRDefault="009D75A6" w:rsidP="006236DF">
      <w:pPr>
        <w:numPr>
          <w:ilvl w:val="0"/>
          <w:numId w:val="11"/>
        </w:numPr>
        <w:tabs>
          <w:tab w:val="clear" w:pos="567"/>
        </w:tabs>
        <w:spacing w:line="240" w:lineRule="auto"/>
        <w:ind w:left="567" w:hanging="567"/>
        <w:rPr>
          <w:color w:val="000000"/>
          <w:szCs w:val="22"/>
          <w:lang w:val="es-ES"/>
        </w:rPr>
      </w:pPr>
      <w:r w:rsidRPr="001812D5">
        <w:rPr>
          <w:color w:val="000000"/>
          <w:szCs w:val="22"/>
          <w:lang w:val="es-ES" w:bidi="es-ES"/>
        </w:rPr>
        <w:t>Tratamiento de los episodios maníacos moderados o graves asociados al trastorno bipolar I.</w:t>
      </w:r>
    </w:p>
    <w:p w:rsidR="00CB7531" w:rsidRPr="001812D5" w:rsidRDefault="009D75A6" w:rsidP="006236DF">
      <w:pPr>
        <w:numPr>
          <w:ilvl w:val="0"/>
          <w:numId w:val="11"/>
        </w:numPr>
        <w:tabs>
          <w:tab w:val="clear" w:pos="567"/>
        </w:tabs>
        <w:spacing w:line="240" w:lineRule="auto"/>
        <w:ind w:left="567" w:hanging="567"/>
        <w:rPr>
          <w:color w:val="000000"/>
          <w:szCs w:val="22"/>
          <w:lang w:val="es-ES"/>
        </w:rPr>
      </w:pPr>
      <w:r w:rsidRPr="001812D5">
        <w:rPr>
          <w:color w:val="000000"/>
          <w:szCs w:val="22"/>
          <w:lang w:val="es-ES" w:bidi="es-ES"/>
        </w:rPr>
        <w:t>Tratamiento de la agitación psicomotora aguda asociada a trastornos psicóticos o episodios maníacos del trastorno bipolar I.</w:t>
      </w:r>
    </w:p>
    <w:p w:rsidR="00CB7531" w:rsidRPr="001812D5" w:rsidRDefault="009D75A6" w:rsidP="006236DF">
      <w:pPr>
        <w:numPr>
          <w:ilvl w:val="0"/>
          <w:numId w:val="11"/>
        </w:numPr>
        <w:tabs>
          <w:tab w:val="clear" w:pos="567"/>
        </w:tabs>
        <w:spacing w:line="240" w:lineRule="auto"/>
        <w:ind w:left="567" w:hanging="567"/>
        <w:rPr>
          <w:color w:val="000000"/>
          <w:szCs w:val="22"/>
          <w:lang w:val="es-ES"/>
        </w:rPr>
      </w:pPr>
      <w:r w:rsidRPr="001812D5">
        <w:rPr>
          <w:color w:val="000000"/>
          <w:szCs w:val="22"/>
          <w:lang w:val="es-ES" w:bidi="es-ES"/>
        </w:rPr>
        <w:t>Tratamiento de la agresividad persistente y los síntomas psicóticos en pacientes con demencia de Alzheimer moderada o grave y demencia vascular que no responde a tratamientos no farmacológicos y cuando hay riesgo de que el paciente se dañe a sí mismo o a otros.</w:t>
      </w:r>
    </w:p>
    <w:p w:rsidR="00CB7531" w:rsidRPr="001812D5" w:rsidRDefault="009D75A6" w:rsidP="006236DF">
      <w:pPr>
        <w:numPr>
          <w:ilvl w:val="0"/>
          <w:numId w:val="11"/>
        </w:numPr>
        <w:tabs>
          <w:tab w:val="clear" w:pos="567"/>
        </w:tabs>
        <w:spacing w:line="240" w:lineRule="auto"/>
        <w:ind w:left="567" w:hanging="567"/>
        <w:rPr>
          <w:color w:val="000000"/>
          <w:szCs w:val="22"/>
          <w:lang w:val="es-ES"/>
        </w:rPr>
      </w:pPr>
      <w:r w:rsidRPr="001812D5">
        <w:rPr>
          <w:color w:val="000000"/>
          <w:szCs w:val="22"/>
          <w:lang w:val="es-ES" w:bidi="es-ES"/>
        </w:rPr>
        <w:t>Tratamiento de los trastornos de tics, incluido el síndrome de Gilles de la Tourette, en pacientes gravemente afectados que no han respondido a los tratamientos educacionales, psicológicos o farmacológicos de otro tipo.</w:t>
      </w:r>
    </w:p>
    <w:p w:rsidR="00CB7531" w:rsidRPr="001812D5" w:rsidRDefault="009D75A6" w:rsidP="006236DF">
      <w:pPr>
        <w:numPr>
          <w:ilvl w:val="0"/>
          <w:numId w:val="11"/>
        </w:numPr>
        <w:tabs>
          <w:tab w:val="clear" w:pos="567"/>
        </w:tabs>
        <w:spacing w:line="240" w:lineRule="auto"/>
        <w:ind w:left="567" w:hanging="567"/>
        <w:rPr>
          <w:color w:val="000000"/>
          <w:szCs w:val="22"/>
          <w:lang w:val="es-ES"/>
        </w:rPr>
      </w:pPr>
      <w:r w:rsidRPr="001812D5">
        <w:rPr>
          <w:color w:val="000000"/>
          <w:szCs w:val="22"/>
          <w:lang w:val="es-ES" w:bidi="es-ES"/>
        </w:rPr>
        <w:t>Tratamiento de la corea de Huntington leve o moderada, cuando otros medicamentos resultan ineficaces o no se toleran.</w:t>
      </w:r>
    </w:p>
    <w:p w:rsidR="00CB7531" w:rsidRPr="001812D5" w:rsidRDefault="00CB7531" w:rsidP="00CB7531">
      <w:pPr>
        <w:tabs>
          <w:tab w:val="clear" w:pos="567"/>
        </w:tabs>
        <w:spacing w:line="240" w:lineRule="auto"/>
        <w:rPr>
          <w:color w:val="000000"/>
          <w:szCs w:val="22"/>
          <w:lang w:val="es-ES"/>
        </w:rPr>
      </w:pPr>
    </w:p>
    <w:p w:rsidR="00CB7531" w:rsidRPr="001812D5" w:rsidRDefault="00CB7531" w:rsidP="00CB7531">
      <w:pPr>
        <w:keepNext/>
        <w:tabs>
          <w:tab w:val="clear" w:pos="567"/>
        </w:tabs>
        <w:spacing w:line="240" w:lineRule="auto"/>
        <w:rPr>
          <w:szCs w:val="22"/>
          <w:u w:val="single"/>
        </w:rPr>
      </w:pPr>
      <w:r w:rsidRPr="001812D5">
        <w:rPr>
          <w:color w:val="000000"/>
          <w:szCs w:val="22"/>
          <w:u w:val="single"/>
          <w:lang w:val="es-ES" w:bidi="es-ES"/>
        </w:rPr>
        <w:lastRenderedPageBreak/>
        <w:t>Pacientes pediátricos</w:t>
      </w:r>
    </w:p>
    <w:p w:rsidR="00CB7531" w:rsidRPr="001812D5" w:rsidRDefault="00CB7531" w:rsidP="00CB7531">
      <w:pPr>
        <w:keepNext/>
        <w:tabs>
          <w:tab w:val="clear" w:pos="567"/>
        </w:tabs>
        <w:spacing w:line="240" w:lineRule="auto"/>
        <w:rPr>
          <w:color w:val="000000"/>
          <w:szCs w:val="22"/>
        </w:rPr>
      </w:pPr>
    </w:p>
    <w:p w:rsidR="00CB7531" w:rsidRPr="001812D5" w:rsidRDefault="00CB7531" w:rsidP="00CB7531">
      <w:pPr>
        <w:keepNext/>
        <w:tabs>
          <w:tab w:val="clear" w:pos="567"/>
        </w:tabs>
        <w:spacing w:line="240" w:lineRule="auto"/>
        <w:rPr>
          <w:color w:val="000000"/>
          <w:szCs w:val="22"/>
        </w:rPr>
      </w:pPr>
      <w:r w:rsidRPr="001812D5">
        <w:rPr>
          <w:szCs w:val="22"/>
          <w:lang w:val="es-ES" w:bidi="es-ES"/>
        </w:rPr>
        <w:t>Tratamiento de:</w:t>
      </w:r>
    </w:p>
    <w:p w:rsidR="00CB7531" w:rsidRPr="001812D5" w:rsidRDefault="00CB7531" w:rsidP="00CB7531">
      <w:pPr>
        <w:keepNext/>
        <w:tabs>
          <w:tab w:val="clear" w:pos="567"/>
        </w:tabs>
        <w:spacing w:line="240" w:lineRule="auto"/>
        <w:rPr>
          <w:color w:val="000000"/>
          <w:szCs w:val="22"/>
        </w:rPr>
      </w:pPr>
    </w:p>
    <w:p w:rsidR="00CB7531" w:rsidRPr="001812D5" w:rsidRDefault="00CB7531" w:rsidP="006236DF">
      <w:pPr>
        <w:numPr>
          <w:ilvl w:val="0"/>
          <w:numId w:val="11"/>
        </w:numPr>
        <w:tabs>
          <w:tab w:val="clear" w:pos="567"/>
        </w:tabs>
        <w:spacing w:line="240" w:lineRule="auto"/>
        <w:ind w:left="567" w:hanging="567"/>
        <w:rPr>
          <w:color w:val="000000"/>
          <w:szCs w:val="22"/>
          <w:lang w:val="es-ES"/>
        </w:rPr>
      </w:pPr>
      <w:r w:rsidRPr="001812D5">
        <w:rPr>
          <w:color w:val="000000"/>
          <w:szCs w:val="22"/>
          <w:lang w:val="es-ES" w:bidi="es-ES"/>
        </w:rPr>
        <w:t>Esquizofrenia en adolescentes de 13 a 17 años cuando otros tratamientos farmacológicos no han dado resultado o no se toleran.</w:t>
      </w:r>
    </w:p>
    <w:p w:rsidR="00CB7531" w:rsidRPr="001812D5" w:rsidRDefault="00B70B30" w:rsidP="006236DF">
      <w:pPr>
        <w:numPr>
          <w:ilvl w:val="0"/>
          <w:numId w:val="11"/>
        </w:numPr>
        <w:tabs>
          <w:tab w:val="clear" w:pos="567"/>
        </w:tabs>
        <w:spacing w:line="240" w:lineRule="auto"/>
        <w:ind w:left="567" w:hanging="567"/>
        <w:rPr>
          <w:color w:val="000000"/>
          <w:szCs w:val="22"/>
          <w:lang w:val="es-ES"/>
        </w:rPr>
      </w:pPr>
      <w:r w:rsidRPr="001812D5">
        <w:rPr>
          <w:color w:val="000000"/>
          <w:szCs w:val="22"/>
          <w:lang w:val="es-ES" w:bidi="es-ES"/>
        </w:rPr>
        <w:t>Agresividad intensa y persistente en niños y adolescentes de 6 a 17 años con autismo o trastornos generalizados del desarrollo, cuando otros tratamientos no han dado resultado o no se toleran.</w:t>
      </w:r>
    </w:p>
    <w:p w:rsidR="00CB7531" w:rsidRPr="001812D5" w:rsidRDefault="00BD5D0A" w:rsidP="006236DF">
      <w:pPr>
        <w:numPr>
          <w:ilvl w:val="0"/>
          <w:numId w:val="11"/>
        </w:numPr>
        <w:tabs>
          <w:tab w:val="clear" w:pos="567"/>
        </w:tabs>
        <w:spacing w:line="240" w:lineRule="auto"/>
        <w:ind w:left="567" w:hanging="567"/>
        <w:rPr>
          <w:color w:val="000000"/>
          <w:szCs w:val="22"/>
          <w:lang w:val="es-ES"/>
        </w:rPr>
      </w:pPr>
      <w:r w:rsidRPr="001812D5">
        <w:rPr>
          <w:color w:val="000000"/>
          <w:szCs w:val="22"/>
          <w:lang w:val="es-ES" w:bidi="es-ES"/>
        </w:rPr>
        <w:t>Tratamiento de los trastornos de tics, incluido el síndrome de Gilles de la Tourette, en niños y adolescentes de 10 a 17 años gravemente afectados, que no han respondido a los tratamientos educacionales, psicológicos o farmacológicos de otro tipo.</w:t>
      </w:r>
    </w:p>
    <w:p w:rsidR="00CB7531" w:rsidRPr="001812D5" w:rsidRDefault="00CB7531" w:rsidP="0099482C">
      <w:pPr>
        <w:tabs>
          <w:tab w:val="clear" w:pos="567"/>
          <w:tab w:val="left" w:pos="7755"/>
        </w:tabs>
        <w:spacing w:line="240" w:lineRule="auto"/>
        <w:rPr>
          <w:color w:val="000000"/>
          <w:szCs w:val="22"/>
          <w:lang w:val="es-ES"/>
        </w:rPr>
      </w:pPr>
    </w:p>
    <w:p w:rsidR="001D29E6" w:rsidRPr="001812D5" w:rsidRDefault="001D29E6" w:rsidP="00CB2BCD">
      <w:pPr>
        <w:pStyle w:val="Ttulo4"/>
        <w:spacing w:line="240" w:lineRule="auto"/>
        <w:ind w:left="567" w:hanging="567"/>
        <w:jc w:val="left"/>
        <w:rPr>
          <w:noProof w:val="0"/>
          <w:lang w:val="es-ES"/>
        </w:rPr>
      </w:pPr>
      <w:r w:rsidRPr="001812D5">
        <w:rPr>
          <w:noProof w:val="0"/>
          <w:lang w:val="es-ES" w:bidi="es-ES"/>
        </w:rPr>
        <w:t>4.2</w:t>
      </w:r>
      <w:r w:rsidRPr="001812D5">
        <w:rPr>
          <w:noProof w:val="0"/>
          <w:lang w:val="es-ES" w:bidi="es-ES"/>
        </w:rPr>
        <w:tab/>
        <w:t>Posología y forma de administración</w:t>
      </w:r>
    </w:p>
    <w:p w:rsidR="0064420B" w:rsidRPr="001812D5" w:rsidRDefault="0064420B" w:rsidP="0064420B">
      <w:pPr>
        <w:tabs>
          <w:tab w:val="clear" w:pos="567"/>
        </w:tabs>
        <w:spacing w:line="240" w:lineRule="auto"/>
        <w:rPr>
          <w:szCs w:val="22"/>
          <w:lang w:val="es-ES"/>
        </w:rPr>
      </w:pPr>
    </w:p>
    <w:p w:rsidR="00366CAD" w:rsidRPr="001812D5" w:rsidRDefault="00366CAD" w:rsidP="003C1B9B">
      <w:pPr>
        <w:keepNext/>
        <w:numPr>
          <w:ilvl w:val="12"/>
          <w:numId w:val="0"/>
        </w:numPr>
        <w:rPr>
          <w:iCs/>
          <w:szCs w:val="22"/>
          <w:u w:val="single"/>
          <w:lang w:val="es-ES"/>
        </w:rPr>
      </w:pPr>
      <w:r w:rsidRPr="001812D5">
        <w:rPr>
          <w:szCs w:val="22"/>
          <w:u w:val="single"/>
          <w:lang w:val="es-ES" w:bidi="es-ES"/>
        </w:rPr>
        <w:t>Posología</w:t>
      </w:r>
    </w:p>
    <w:p w:rsidR="0064420B" w:rsidRPr="001812D5" w:rsidRDefault="0064420B" w:rsidP="0064420B">
      <w:pPr>
        <w:keepNext/>
        <w:tabs>
          <w:tab w:val="clear" w:pos="567"/>
        </w:tabs>
        <w:spacing w:line="240" w:lineRule="auto"/>
        <w:rPr>
          <w:szCs w:val="22"/>
          <w:u w:val="single"/>
          <w:lang w:val="es-ES"/>
        </w:rPr>
      </w:pPr>
    </w:p>
    <w:p w:rsidR="0064420B" w:rsidRPr="001812D5" w:rsidRDefault="0064420B" w:rsidP="0064420B">
      <w:pPr>
        <w:keepNext/>
        <w:tabs>
          <w:tab w:val="clear" w:pos="567"/>
        </w:tabs>
        <w:spacing w:line="240" w:lineRule="auto"/>
        <w:rPr>
          <w:i/>
          <w:szCs w:val="22"/>
          <w:u w:val="single"/>
          <w:lang w:val="es-ES"/>
        </w:rPr>
      </w:pPr>
      <w:r w:rsidRPr="001812D5">
        <w:rPr>
          <w:i/>
          <w:szCs w:val="22"/>
          <w:u w:val="single"/>
          <w:lang w:val="es-ES" w:bidi="es-ES"/>
        </w:rPr>
        <w:t>Adultos</w:t>
      </w:r>
    </w:p>
    <w:p w:rsidR="0064420B" w:rsidRDefault="0064420B" w:rsidP="0064420B">
      <w:pPr>
        <w:keepNext/>
        <w:tabs>
          <w:tab w:val="clear" w:pos="567"/>
        </w:tabs>
        <w:spacing w:line="240" w:lineRule="auto"/>
        <w:rPr>
          <w:szCs w:val="22"/>
          <w:lang w:val="es-ES"/>
        </w:rPr>
      </w:pPr>
    </w:p>
    <w:p w:rsidR="003D3667" w:rsidRDefault="003D3667" w:rsidP="0064420B">
      <w:pPr>
        <w:keepNext/>
        <w:tabs>
          <w:tab w:val="clear" w:pos="567"/>
        </w:tabs>
        <w:spacing w:line="240" w:lineRule="auto"/>
        <w:rPr>
          <w:szCs w:val="22"/>
          <w:lang w:val="es-ES"/>
        </w:rPr>
      </w:pPr>
      <w:r w:rsidRPr="001812D5">
        <w:rPr>
          <w:szCs w:val="22"/>
          <w:lang w:val="es-ES" w:bidi="es-ES"/>
        </w:rPr>
        <w:t>Se recomienda una dosis inicial baja, que puede ir ajustándose posteriormente de acuerdo con la respuesta del paciente. La dosis de mantenimiento debe ser siempre la mínima dosis eficaz (ver sección 5.2).</w:t>
      </w:r>
    </w:p>
    <w:p w:rsidR="003D3667" w:rsidRPr="001812D5" w:rsidRDefault="003D3667" w:rsidP="0064420B">
      <w:pPr>
        <w:keepNext/>
        <w:tabs>
          <w:tab w:val="clear" w:pos="567"/>
        </w:tabs>
        <w:spacing w:line="240" w:lineRule="auto"/>
        <w:rPr>
          <w:szCs w:val="22"/>
          <w:lang w:val="es-ES"/>
        </w:rPr>
      </w:pPr>
    </w:p>
    <w:p w:rsidR="00D20CF3" w:rsidRPr="001812D5" w:rsidRDefault="00D20CF3" w:rsidP="00D20CF3">
      <w:pPr>
        <w:keepNext/>
        <w:rPr>
          <w:szCs w:val="22"/>
          <w:lang w:val="es-ES"/>
        </w:rPr>
      </w:pPr>
      <w:r w:rsidRPr="001812D5">
        <w:rPr>
          <w:szCs w:val="22"/>
          <w:highlight w:val="lightGray"/>
          <w:lang w:val="es-ES" w:bidi="es-ES"/>
        </w:rPr>
        <w:t>Comprimidos:</w:t>
      </w:r>
    </w:p>
    <w:p w:rsidR="00D20CF3" w:rsidRPr="001812D5" w:rsidRDefault="00D20CF3" w:rsidP="00D20CF3">
      <w:pPr>
        <w:keepNext/>
        <w:rPr>
          <w:szCs w:val="22"/>
          <w:lang w:val="es-ES"/>
        </w:rPr>
      </w:pPr>
    </w:p>
    <w:p w:rsidR="0064420B" w:rsidRDefault="0064420B" w:rsidP="0064420B">
      <w:pPr>
        <w:tabs>
          <w:tab w:val="clear" w:pos="567"/>
        </w:tabs>
        <w:spacing w:line="240" w:lineRule="auto"/>
        <w:rPr>
          <w:szCs w:val="22"/>
          <w:lang w:val="es-ES" w:bidi="es-ES"/>
        </w:rPr>
      </w:pPr>
      <w:r w:rsidRPr="001812D5">
        <w:rPr>
          <w:szCs w:val="22"/>
          <w:lang w:val="es-ES" w:bidi="es-ES"/>
        </w:rPr>
        <w:t xml:space="preserve">Las dosis recomendadas de </w:t>
      </w:r>
      <w:r w:rsidR="007813FE" w:rsidRPr="007813FE">
        <w:rPr>
          <w:color w:val="C00000"/>
          <w:szCs w:val="22"/>
          <w:lang w:val="es-ES" w:bidi="es-ES"/>
        </w:rPr>
        <w:t>Haloperidol Xx</w:t>
      </w:r>
      <w:r w:rsidRPr="007813FE">
        <w:rPr>
          <w:color w:val="C00000"/>
          <w:szCs w:val="22"/>
          <w:lang w:val="es-ES" w:bidi="es-ES"/>
        </w:rPr>
        <w:t xml:space="preserve"> </w:t>
      </w:r>
      <w:r w:rsidRPr="001812D5">
        <w:rPr>
          <w:szCs w:val="22"/>
          <w:lang w:val="es-ES" w:bidi="es-ES"/>
        </w:rPr>
        <w:t>comprimidos se indican en la tabla 1.</w:t>
      </w:r>
    </w:p>
    <w:p w:rsidR="007F208C" w:rsidRPr="001812D5" w:rsidRDefault="007F208C" w:rsidP="0064420B">
      <w:pPr>
        <w:tabs>
          <w:tab w:val="clear" w:pos="567"/>
        </w:tabs>
        <w:spacing w:line="240" w:lineRule="auto"/>
        <w:rPr>
          <w:szCs w:val="22"/>
          <w:lang w:val="es-ES"/>
        </w:rPr>
      </w:pPr>
    </w:p>
    <w:p w:rsidR="007F208C" w:rsidRPr="00F60CB2" w:rsidRDefault="007F208C" w:rsidP="007F208C">
      <w:pPr>
        <w:spacing w:line="240" w:lineRule="auto"/>
        <w:rPr>
          <w:i/>
          <w:iCs/>
          <w:noProof/>
          <w:color w:val="C00000"/>
          <w:szCs w:val="22"/>
          <w:lang w:val="es-ES"/>
        </w:rPr>
      </w:pPr>
      <w:r w:rsidRPr="00F60CB2">
        <w:rPr>
          <w:i/>
          <w:iCs/>
          <w:noProof/>
          <w:color w:val="C00000"/>
          <w:szCs w:val="22"/>
          <w:lang w:val="es-ES"/>
        </w:rPr>
        <w:t>Nota:</w:t>
      </w:r>
    </w:p>
    <w:p w:rsidR="007F208C" w:rsidRPr="00F60CB2" w:rsidRDefault="007F208C" w:rsidP="007F208C">
      <w:pPr>
        <w:numPr>
          <w:ilvl w:val="0"/>
          <w:numId w:val="33"/>
        </w:numPr>
        <w:spacing w:line="240" w:lineRule="auto"/>
        <w:rPr>
          <w:i/>
          <w:iCs/>
          <w:noProof/>
          <w:color w:val="C00000"/>
          <w:szCs w:val="22"/>
          <w:lang w:val="es-ES"/>
        </w:rPr>
      </w:pPr>
      <w:r w:rsidRPr="00F60CB2">
        <w:rPr>
          <w:i/>
          <w:iCs/>
          <w:noProof/>
          <w:color w:val="C00000"/>
          <w:szCs w:val="22"/>
          <w:lang w:val="es-ES"/>
        </w:rPr>
        <w:t>Com</w:t>
      </w:r>
      <w:r>
        <w:rPr>
          <w:i/>
          <w:iCs/>
          <w:noProof/>
          <w:color w:val="C00000"/>
          <w:szCs w:val="22"/>
          <w:lang w:val="es-ES"/>
        </w:rPr>
        <w:t>probar la numeración de la tabla</w:t>
      </w:r>
      <w:r w:rsidRPr="00F60CB2">
        <w:rPr>
          <w:i/>
          <w:iCs/>
          <w:noProof/>
          <w:color w:val="C00000"/>
          <w:szCs w:val="22"/>
          <w:lang w:val="es-ES"/>
        </w:rPr>
        <w:t>, según proceda.</w:t>
      </w:r>
    </w:p>
    <w:p w:rsidR="007F208C" w:rsidRDefault="007F208C" w:rsidP="00757AA5">
      <w:pPr>
        <w:tabs>
          <w:tab w:val="clear" w:pos="567"/>
        </w:tabs>
        <w:spacing w:line="240" w:lineRule="auto"/>
        <w:rPr>
          <w:szCs w:val="22"/>
          <w:highlight w:val="lightGray"/>
          <w:lang w:val="es-ES"/>
        </w:rPr>
      </w:pPr>
    </w:p>
    <w:p w:rsidR="007F208C" w:rsidRPr="001812D5" w:rsidRDefault="007F208C" w:rsidP="00757AA5">
      <w:pPr>
        <w:tabs>
          <w:tab w:val="clear" w:pos="567"/>
        </w:tabs>
        <w:spacing w:line="240" w:lineRule="auto"/>
        <w:rPr>
          <w:szCs w:val="22"/>
          <w:highlight w:val="lightGray"/>
          <w:lang w:val="es-ES"/>
        </w:rPr>
      </w:pPr>
    </w:p>
    <w:p w:rsidR="00BC5B24" w:rsidRPr="001812D5" w:rsidRDefault="00BC5B24" w:rsidP="00BC5B24">
      <w:pPr>
        <w:keepNext/>
        <w:numPr>
          <w:ilvl w:val="12"/>
          <w:numId w:val="0"/>
        </w:numPr>
        <w:rPr>
          <w:iCs/>
          <w:szCs w:val="22"/>
          <w:highlight w:val="lightGray"/>
          <w:lang w:val="es-ES"/>
        </w:rPr>
      </w:pPr>
      <w:r w:rsidRPr="001812D5">
        <w:rPr>
          <w:szCs w:val="22"/>
          <w:highlight w:val="lightGray"/>
          <w:lang w:val="es-ES" w:bidi="es-ES"/>
        </w:rPr>
        <w:t>Solución oral:</w:t>
      </w:r>
    </w:p>
    <w:p w:rsidR="00BC5B24" w:rsidRPr="001812D5" w:rsidRDefault="00BC5B24" w:rsidP="007E64B8">
      <w:pPr>
        <w:keepNext/>
        <w:tabs>
          <w:tab w:val="clear" w:pos="567"/>
        </w:tabs>
        <w:spacing w:line="240" w:lineRule="auto"/>
        <w:rPr>
          <w:szCs w:val="22"/>
          <w:highlight w:val="lightGray"/>
          <w:lang w:val="es-ES"/>
        </w:rPr>
      </w:pPr>
    </w:p>
    <w:p w:rsidR="00757AA5" w:rsidRPr="001812D5" w:rsidRDefault="00757AA5" w:rsidP="00757AA5">
      <w:pPr>
        <w:tabs>
          <w:tab w:val="clear" w:pos="567"/>
        </w:tabs>
        <w:spacing w:line="240" w:lineRule="auto"/>
        <w:rPr>
          <w:szCs w:val="22"/>
          <w:lang w:val="es-ES"/>
        </w:rPr>
      </w:pPr>
      <w:r w:rsidRPr="007813FE">
        <w:rPr>
          <w:szCs w:val="22"/>
          <w:highlight w:val="lightGray"/>
          <w:lang w:val="es-ES" w:bidi="es-ES"/>
        </w:rPr>
        <w:t xml:space="preserve">Las dosis recomendadas de </w:t>
      </w:r>
      <w:r w:rsidR="007813FE" w:rsidRPr="007813FE">
        <w:rPr>
          <w:color w:val="C00000"/>
          <w:szCs w:val="22"/>
          <w:highlight w:val="lightGray"/>
          <w:lang w:val="es-ES" w:bidi="es-ES"/>
        </w:rPr>
        <w:t>Haloperidol Xx</w:t>
      </w:r>
      <w:r w:rsidRPr="007813FE">
        <w:rPr>
          <w:szCs w:val="22"/>
          <w:highlight w:val="lightGray"/>
          <w:lang w:val="es-ES" w:bidi="es-ES"/>
        </w:rPr>
        <w:t xml:space="preserve"> solución oral se indican en la tabla 1.</w:t>
      </w:r>
    </w:p>
    <w:p w:rsidR="0064420B" w:rsidRDefault="0064420B" w:rsidP="0064420B">
      <w:pPr>
        <w:tabs>
          <w:tab w:val="clear" w:pos="567"/>
        </w:tabs>
        <w:spacing w:line="240" w:lineRule="auto"/>
        <w:rPr>
          <w:szCs w:val="22"/>
          <w:u w:val="single"/>
          <w:lang w:val="es-ES"/>
        </w:rPr>
      </w:pPr>
    </w:p>
    <w:p w:rsidR="007F208C" w:rsidRPr="00F60CB2" w:rsidRDefault="007F208C" w:rsidP="007F208C">
      <w:pPr>
        <w:spacing w:line="240" w:lineRule="auto"/>
        <w:rPr>
          <w:i/>
          <w:iCs/>
          <w:noProof/>
          <w:color w:val="C00000"/>
          <w:szCs w:val="22"/>
          <w:lang w:val="es-ES"/>
        </w:rPr>
      </w:pPr>
      <w:r w:rsidRPr="00F60CB2">
        <w:rPr>
          <w:i/>
          <w:iCs/>
          <w:noProof/>
          <w:color w:val="C00000"/>
          <w:szCs w:val="22"/>
          <w:lang w:val="es-ES"/>
        </w:rPr>
        <w:t>Nota:</w:t>
      </w:r>
    </w:p>
    <w:p w:rsidR="007F208C" w:rsidRPr="00F60CB2" w:rsidRDefault="007F208C" w:rsidP="007F208C">
      <w:pPr>
        <w:numPr>
          <w:ilvl w:val="0"/>
          <w:numId w:val="33"/>
        </w:numPr>
        <w:spacing w:line="240" w:lineRule="auto"/>
        <w:rPr>
          <w:i/>
          <w:iCs/>
          <w:noProof/>
          <w:color w:val="C00000"/>
          <w:szCs w:val="22"/>
          <w:lang w:val="es-ES"/>
        </w:rPr>
      </w:pPr>
      <w:r w:rsidRPr="00F60CB2">
        <w:rPr>
          <w:i/>
          <w:iCs/>
          <w:noProof/>
          <w:color w:val="C00000"/>
          <w:szCs w:val="22"/>
          <w:lang w:val="es-ES"/>
        </w:rPr>
        <w:t>Com</w:t>
      </w:r>
      <w:r>
        <w:rPr>
          <w:i/>
          <w:iCs/>
          <w:noProof/>
          <w:color w:val="C00000"/>
          <w:szCs w:val="22"/>
          <w:lang w:val="es-ES"/>
        </w:rPr>
        <w:t>probar la numeración de la tabla</w:t>
      </w:r>
      <w:r w:rsidRPr="00F60CB2">
        <w:rPr>
          <w:i/>
          <w:iCs/>
          <w:noProof/>
          <w:color w:val="C00000"/>
          <w:szCs w:val="22"/>
          <w:lang w:val="es-ES"/>
        </w:rPr>
        <w:t>, según proceda.</w:t>
      </w:r>
    </w:p>
    <w:p w:rsidR="007F208C" w:rsidRDefault="007F208C" w:rsidP="0064420B">
      <w:pPr>
        <w:tabs>
          <w:tab w:val="clear" w:pos="567"/>
        </w:tabs>
        <w:spacing w:line="240" w:lineRule="auto"/>
        <w:rPr>
          <w:szCs w:val="22"/>
          <w:u w:val="single"/>
          <w:lang w:val="es-ES"/>
        </w:rPr>
      </w:pPr>
    </w:p>
    <w:p w:rsidR="007F208C" w:rsidRDefault="007F208C" w:rsidP="0064420B">
      <w:pPr>
        <w:tabs>
          <w:tab w:val="clear" w:pos="567"/>
        </w:tabs>
        <w:spacing w:line="240" w:lineRule="auto"/>
        <w:rPr>
          <w:szCs w:val="22"/>
          <w:u w:val="single"/>
          <w:lang w:val="es-ES"/>
        </w:rPr>
      </w:pPr>
    </w:p>
    <w:p w:rsidR="005A0628" w:rsidRDefault="00C150FE" w:rsidP="005A0628">
      <w:pPr>
        <w:keepNext/>
        <w:tabs>
          <w:tab w:val="clear" w:pos="567"/>
        </w:tabs>
        <w:spacing w:line="240" w:lineRule="auto"/>
        <w:rPr>
          <w:color w:val="000000"/>
          <w:szCs w:val="22"/>
          <w:u w:val="single"/>
          <w:lang w:val="es-ES" w:bidi="es-ES"/>
        </w:rPr>
      </w:pPr>
      <w:r>
        <w:rPr>
          <w:b/>
          <w:lang w:val="es-ES" w:bidi="es-ES"/>
        </w:rPr>
        <w:lastRenderedPageBreak/>
        <w:t>T</w:t>
      </w:r>
      <w:r w:rsidR="0064420B" w:rsidRPr="001812D5">
        <w:rPr>
          <w:b/>
          <w:lang w:val="es-ES" w:bidi="es-ES"/>
        </w:rPr>
        <w:t>abla 1:</w:t>
      </w:r>
      <w:r w:rsidR="00C335B2">
        <w:rPr>
          <w:b/>
          <w:lang w:val="es-ES" w:bidi="es-ES"/>
        </w:rPr>
        <w:t xml:space="preserve"> </w:t>
      </w:r>
      <w:r w:rsidR="0064420B" w:rsidRPr="001812D5">
        <w:rPr>
          <w:b/>
          <w:lang w:val="es-ES" w:bidi="es-ES"/>
        </w:rPr>
        <w:t xml:space="preserve">Recomendaciones posológicas de haloperidol para adultos </w:t>
      </w:r>
      <w:r w:rsidR="005A0628">
        <w:rPr>
          <w:color w:val="000000"/>
          <w:szCs w:val="22"/>
          <w:u w:val="single"/>
          <w:lang w:val="es-ES" w:bidi="es-ES"/>
        </w:rPr>
        <w:t>de 18 años de edad y</w:t>
      </w:r>
      <w:r w:rsidR="005A0628" w:rsidRPr="001812D5">
        <w:rPr>
          <w:color w:val="000000"/>
          <w:szCs w:val="22"/>
          <w:u w:val="single"/>
          <w:lang w:val="es-ES" w:bidi="es-ES"/>
        </w:rPr>
        <w:t xml:space="preserve"> mayores</w:t>
      </w:r>
    </w:p>
    <w:p w:rsidR="00C150FE" w:rsidRPr="002349B6" w:rsidRDefault="00C150FE" w:rsidP="005A0628">
      <w:pPr>
        <w:keepNext/>
        <w:tabs>
          <w:tab w:val="clear" w:pos="567"/>
        </w:tabs>
        <w:spacing w:line="240" w:lineRule="auto"/>
        <w:rPr>
          <w:color w:val="000000"/>
          <w:szCs w:val="22"/>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4420B" w:rsidRPr="00BF32ED" w:rsidTr="007813FE">
        <w:trPr>
          <w:trHeight w:val="3251"/>
        </w:trPr>
        <w:tc>
          <w:tcPr>
            <w:tcW w:w="9061" w:type="dxa"/>
            <w:shd w:val="clear" w:color="auto" w:fill="auto"/>
          </w:tcPr>
          <w:p w:rsidR="0064420B" w:rsidRPr="001812D5" w:rsidRDefault="007F388E" w:rsidP="001C4202">
            <w:pPr>
              <w:keepNext/>
              <w:tabs>
                <w:tab w:val="clear" w:pos="567"/>
              </w:tabs>
              <w:rPr>
                <w:b/>
                <w:lang w:val="es-ES"/>
              </w:rPr>
            </w:pPr>
            <w:r w:rsidRPr="001812D5">
              <w:rPr>
                <w:b/>
                <w:color w:val="000000"/>
                <w:szCs w:val="22"/>
                <w:lang w:val="es-ES" w:bidi="es-ES"/>
              </w:rPr>
              <w:t>Tratamiento de la esquizofrenia y el trastorno esquizoafectivo</w:t>
            </w:r>
          </w:p>
          <w:p w:rsidR="0064420B" w:rsidRPr="001812D5" w:rsidRDefault="0064420B" w:rsidP="006236DF">
            <w:pPr>
              <w:numPr>
                <w:ilvl w:val="0"/>
                <w:numId w:val="9"/>
              </w:numPr>
              <w:tabs>
                <w:tab w:val="clear" w:pos="567"/>
              </w:tabs>
              <w:spacing w:line="240" w:lineRule="auto"/>
              <w:ind w:left="567" w:hanging="567"/>
              <w:rPr>
                <w:color w:val="000000"/>
                <w:szCs w:val="22"/>
                <w:lang w:val="es-ES"/>
              </w:rPr>
            </w:pPr>
            <w:r w:rsidRPr="001812D5">
              <w:rPr>
                <w:color w:val="000000"/>
                <w:szCs w:val="22"/>
                <w:lang w:val="es-ES" w:bidi="es-ES"/>
              </w:rPr>
              <w:t>2 a 10 mg/día por vía oral, en una sola dosis o en 2 dosis divididas. Los pacientes con un primer episodio de esquizofrenia responden por lo general a dosis de 2 a 4 mg/día, mientras que los pacientes que han sufrido varios episodios de esquizofrenia podrían requerir dosis de hasta 10 mg/día.</w:t>
            </w:r>
          </w:p>
          <w:p w:rsidR="0068003F" w:rsidRPr="001812D5" w:rsidRDefault="00734476" w:rsidP="006236DF">
            <w:pPr>
              <w:numPr>
                <w:ilvl w:val="0"/>
                <w:numId w:val="9"/>
              </w:numPr>
              <w:tabs>
                <w:tab w:val="clear" w:pos="567"/>
              </w:tabs>
              <w:spacing w:line="240" w:lineRule="auto"/>
              <w:ind w:left="567" w:hanging="567"/>
              <w:rPr>
                <w:color w:val="000000"/>
                <w:szCs w:val="22"/>
                <w:lang w:val="es-ES"/>
              </w:rPr>
            </w:pPr>
            <w:r w:rsidRPr="001812D5">
              <w:rPr>
                <w:color w:val="000000"/>
                <w:szCs w:val="22"/>
                <w:lang w:val="es-ES" w:bidi="es-ES"/>
              </w:rPr>
              <w:t>Se puede ajustar la dosis cada 1 a 7 días.</w:t>
            </w:r>
          </w:p>
          <w:p w:rsidR="006F676A" w:rsidRPr="001812D5" w:rsidRDefault="006F1817" w:rsidP="006236DF">
            <w:pPr>
              <w:numPr>
                <w:ilvl w:val="0"/>
                <w:numId w:val="9"/>
              </w:numPr>
              <w:tabs>
                <w:tab w:val="clear" w:pos="567"/>
              </w:tabs>
              <w:spacing w:line="240" w:lineRule="auto"/>
              <w:ind w:left="567" w:hanging="567"/>
              <w:rPr>
                <w:color w:val="000000"/>
                <w:szCs w:val="22"/>
                <w:lang w:val="es-ES"/>
              </w:rPr>
            </w:pPr>
            <w:r w:rsidRPr="001812D5">
              <w:rPr>
                <w:color w:val="000000"/>
                <w:szCs w:val="22"/>
                <w:lang w:val="es-ES" w:bidi="es-ES"/>
              </w:rPr>
              <w:t xml:space="preserve">No se ha demostrado que dosis superiores a 10 mg/día tengan una eficacia mayor que dosis inferiores en la mayoría de los pacientes y pueden aumentar la incidencia de síntomas extrapiramidales. </w:t>
            </w:r>
            <w:r w:rsidR="00065FB6">
              <w:rPr>
                <w:color w:val="000000"/>
                <w:szCs w:val="22"/>
                <w:lang w:val="es-ES" w:bidi="es-ES"/>
              </w:rPr>
              <w:t>L</w:t>
            </w:r>
            <w:r w:rsidRPr="001812D5">
              <w:rPr>
                <w:color w:val="000000"/>
                <w:szCs w:val="22"/>
                <w:lang w:val="es-ES" w:bidi="es-ES"/>
              </w:rPr>
              <w:t>a relación beneficio</w:t>
            </w:r>
            <w:r w:rsidR="00FA1913" w:rsidRPr="001812D5">
              <w:rPr>
                <w:color w:val="000000"/>
                <w:szCs w:val="22"/>
                <w:lang w:val="es-ES" w:bidi="es-ES"/>
              </w:rPr>
              <w:noBreakHyphen/>
            </w:r>
            <w:r w:rsidRPr="001812D5">
              <w:rPr>
                <w:color w:val="000000"/>
                <w:szCs w:val="22"/>
                <w:lang w:val="es-ES" w:bidi="es-ES"/>
              </w:rPr>
              <w:t xml:space="preserve">riesgo </w:t>
            </w:r>
            <w:r w:rsidR="00065FB6">
              <w:rPr>
                <w:color w:val="000000"/>
                <w:szCs w:val="22"/>
                <w:lang w:val="es-ES" w:bidi="es-ES"/>
              </w:rPr>
              <w:t xml:space="preserve">debe ser evaluada </w:t>
            </w:r>
            <w:r w:rsidRPr="001812D5">
              <w:rPr>
                <w:color w:val="000000"/>
                <w:szCs w:val="22"/>
                <w:lang w:val="es-ES" w:bidi="es-ES"/>
              </w:rPr>
              <w:t xml:space="preserve">en cada caso cuando se considere el uso de dosis superiores a 10 mg/día. </w:t>
            </w:r>
          </w:p>
          <w:p w:rsidR="0064420B" w:rsidRPr="007813FE" w:rsidRDefault="0096656A" w:rsidP="00C150FE">
            <w:pPr>
              <w:numPr>
                <w:ilvl w:val="0"/>
                <w:numId w:val="9"/>
              </w:numPr>
              <w:tabs>
                <w:tab w:val="clear" w:pos="567"/>
              </w:tabs>
              <w:spacing w:line="240" w:lineRule="auto"/>
              <w:ind w:left="567" w:hanging="567"/>
              <w:rPr>
                <w:color w:val="000000"/>
                <w:szCs w:val="22"/>
                <w:lang w:val="es-ES"/>
              </w:rPr>
            </w:pPr>
            <w:r w:rsidRPr="001812D5">
              <w:rPr>
                <w:color w:val="000000"/>
                <w:szCs w:val="22"/>
                <w:lang w:val="es-ES" w:bidi="es-ES"/>
              </w:rPr>
              <w:t>La dosis máxima es de 20 mg/día, ya que los problemas de seguridad sobrepasan a los beneficios clínicos del tratamiento en dosis superiores.</w:t>
            </w:r>
          </w:p>
        </w:tc>
      </w:tr>
      <w:tr w:rsidR="0064420B" w:rsidRPr="00BF32ED" w:rsidTr="007813FE">
        <w:trPr>
          <w:trHeight w:val="1253"/>
        </w:trPr>
        <w:tc>
          <w:tcPr>
            <w:tcW w:w="9061" w:type="dxa"/>
            <w:shd w:val="clear" w:color="auto" w:fill="auto"/>
          </w:tcPr>
          <w:p w:rsidR="0064420B" w:rsidRPr="001812D5" w:rsidRDefault="00D952D8" w:rsidP="001C4202">
            <w:pPr>
              <w:keepNext/>
              <w:tabs>
                <w:tab w:val="clear" w:pos="567"/>
              </w:tabs>
              <w:rPr>
                <w:b/>
                <w:lang w:val="es-ES"/>
              </w:rPr>
            </w:pPr>
            <w:r w:rsidRPr="001812D5">
              <w:rPr>
                <w:b/>
                <w:lang w:val="es-ES" w:bidi="es-ES"/>
              </w:rPr>
              <w:t>Tratamiento urgente del síndrome confusional que no responde a terapias no farmacológicas</w:t>
            </w:r>
          </w:p>
          <w:p w:rsidR="00DB041F" w:rsidRPr="001812D5" w:rsidRDefault="0018289D" w:rsidP="006236DF">
            <w:pPr>
              <w:numPr>
                <w:ilvl w:val="0"/>
                <w:numId w:val="9"/>
              </w:numPr>
              <w:tabs>
                <w:tab w:val="clear" w:pos="567"/>
              </w:tabs>
              <w:spacing w:line="240" w:lineRule="auto"/>
              <w:ind w:left="567" w:hanging="567"/>
              <w:rPr>
                <w:lang w:val="es-ES"/>
              </w:rPr>
            </w:pPr>
            <w:r w:rsidRPr="001812D5">
              <w:rPr>
                <w:lang w:val="es-ES" w:bidi="es-ES"/>
              </w:rPr>
              <w:t>1 a 10 mg/día por vía oral, en una sola dosis o en 2 o 3 dosis divididas.</w:t>
            </w:r>
          </w:p>
          <w:p w:rsidR="0064420B" w:rsidRPr="007813FE" w:rsidRDefault="00065FB6" w:rsidP="007813FE">
            <w:pPr>
              <w:numPr>
                <w:ilvl w:val="0"/>
                <w:numId w:val="9"/>
              </w:numPr>
              <w:tabs>
                <w:tab w:val="clear" w:pos="567"/>
              </w:tabs>
              <w:spacing w:after="240" w:line="240" w:lineRule="auto"/>
              <w:ind w:left="567" w:hanging="567"/>
              <w:rPr>
                <w:lang w:val="es-ES"/>
              </w:rPr>
            </w:pPr>
            <w:r>
              <w:rPr>
                <w:color w:val="000000"/>
                <w:szCs w:val="22"/>
                <w:lang w:val="es-ES" w:bidi="es-ES"/>
              </w:rPr>
              <w:t xml:space="preserve">El tratamiento se debe iniciar </w:t>
            </w:r>
            <w:r w:rsidR="005A28C4" w:rsidRPr="001812D5">
              <w:rPr>
                <w:color w:val="000000"/>
                <w:szCs w:val="22"/>
                <w:lang w:val="es-ES" w:bidi="es-ES"/>
              </w:rPr>
              <w:t xml:space="preserve">con la dosis más baja posible y </w:t>
            </w:r>
            <w:r>
              <w:rPr>
                <w:color w:val="000000"/>
                <w:szCs w:val="22"/>
                <w:lang w:val="es-ES" w:bidi="es-ES"/>
              </w:rPr>
              <w:t xml:space="preserve">la dosis debe ser </w:t>
            </w:r>
            <w:r w:rsidR="005A28C4" w:rsidRPr="001812D5">
              <w:rPr>
                <w:color w:val="000000"/>
                <w:szCs w:val="22"/>
                <w:lang w:val="es-ES" w:bidi="es-ES"/>
              </w:rPr>
              <w:t>ajusta</w:t>
            </w:r>
            <w:r>
              <w:rPr>
                <w:color w:val="000000"/>
                <w:szCs w:val="22"/>
                <w:lang w:val="es-ES" w:bidi="es-ES"/>
              </w:rPr>
              <w:t>d</w:t>
            </w:r>
            <w:r w:rsidR="005A28C4" w:rsidRPr="001812D5">
              <w:rPr>
                <w:color w:val="000000"/>
                <w:szCs w:val="22"/>
                <w:lang w:val="es-ES" w:bidi="es-ES"/>
              </w:rPr>
              <w:t>a en incrementos a intervalos de 2 a 4 horas si continúa la agitación, hasta un máximo de 10 mg/día.</w:t>
            </w:r>
          </w:p>
        </w:tc>
      </w:tr>
      <w:tr w:rsidR="00C2669C" w:rsidRPr="00BF32ED" w:rsidTr="007813FE">
        <w:tc>
          <w:tcPr>
            <w:tcW w:w="9061" w:type="dxa"/>
            <w:shd w:val="clear" w:color="auto" w:fill="auto"/>
          </w:tcPr>
          <w:p w:rsidR="00C2669C" w:rsidRPr="001812D5" w:rsidRDefault="00C2669C" w:rsidP="00AC454C">
            <w:pPr>
              <w:keepNext/>
              <w:tabs>
                <w:tab w:val="clear" w:pos="567"/>
              </w:tabs>
              <w:rPr>
                <w:b/>
                <w:lang w:val="es-ES"/>
              </w:rPr>
            </w:pPr>
            <w:r w:rsidRPr="001812D5">
              <w:rPr>
                <w:b/>
                <w:lang w:val="es-ES" w:bidi="es-ES"/>
              </w:rPr>
              <w:t>Tratamiento de los episodios maníacos moderados o graves asociados al trastorno bipolar I.</w:t>
            </w:r>
          </w:p>
          <w:p w:rsidR="00C2669C" w:rsidRPr="001812D5" w:rsidRDefault="00C2669C" w:rsidP="006236DF">
            <w:pPr>
              <w:numPr>
                <w:ilvl w:val="0"/>
                <w:numId w:val="9"/>
              </w:numPr>
              <w:tabs>
                <w:tab w:val="clear" w:pos="567"/>
              </w:tabs>
              <w:spacing w:line="240" w:lineRule="auto"/>
              <w:ind w:left="567" w:hanging="567"/>
              <w:rPr>
                <w:color w:val="000000"/>
                <w:szCs w:val="22"/>
                <w:lang w:val="es-ES"/>
              </w:rPr>
            </w:pPr>
            <w:r w:rsidRPr="001812D5">
              <w:rPr>
                <w:color w:val="000000"/>
                <w:szCs w:val="22"/>
                <w:lang w:val="es-ES" w:bidi="es-ES"/>
              </w:rPr>
              <w:t>2 a 10 mg/día por vía oral, en una sola dosis o en 2 dosis divididas.</w:t>
            </w:r>
          </w:p>
          <w:p w:rsidR="00681CE6" w:rsidRPr="001812D5" w:rsidRDefault="006D00DC" w:rsidP="006236DF">
            <w:pPr>
              <w:numPr>
                <w:ilvl w:val="0"/>
                <w:numId w:val="9"/>
              </w:numPr>
              <w:tabs>
                <w:tab w:val="clear" w:pos="567"/>
              </w:tabs>
              <w:spacing w:line="240" w:lineRule="auto"/>
              <w:ind w:left="567" w:hanging="567"/>
              <w:rPr>
                <w:lang w:val="es-ES"/>
              </w:rPr>
            </w:pPr>
            <w:r w:rsidRPr="001812D5">
              <w:rPr>
                <w:color w:val="000000"/>
                <w:szCs w:val="22"/>
                <w:lang w:val="es-ES" w:bidi="es-ES"/>
              </w:rPr>
              <w:t>Se puede ajustar la dosis cada 1 a 3 días.</w:t>
            </w:r>
          </w:p>
          <w:p w:rsidR="006F676A" w:rsidRPr="001812D5" w:rsidRDefault="00D14C21" w:rsidP="006236DF">
            <w:pPr>
              <w:numPr>
                <w:ilvl w:val="0"/>
                <w:numId w:val="9"/>
              </w:numPr>
              <w:tabs>
                <w:tab w:val="clear" w:pos="567"/>
              </w:tabs>
              <w:spacing w:line="240" w:lineRule="auto"/>
              <w:ind w:left="567" w:hanging="567"/>
              <w:rPr>
                <w:lang w:val="es-ES"/>
              </w:rPr>
            </w:pPr>
            <w:r w:rsidRPr="001812D5">
              <w:rPr>
                <w:color w:val="000000"/>
                <w:szCs w:val="22"/>
                <w:lang w:val="es-ES" w:bidi="es-ES"/>
              </w:rPr>
              <w:t xml:space="preserve">No se ha demostrado que dosis superiores a 10 mg/día tengan una eficacia mayor que dosis inferiores en la mayoría de los pacientes y pueden aumentar la incidencia de síntomas extrapiramidales. </w:t>
            </w:r>
            <w:r w:rsidR="00065FB6">
              <w:rPr>
                <w:color w:val="000000"/>
                <w:szCs w:val="22"/>
                <w:lang w:val="es-ES" w:bidi="es-ES"/>
              </w:rPr>
              <w:t>L</w:t>
            </w:r>
            <w:r w:rsidRPr="001812D5">
              <w:rPr>
                <w:color w:val="000000"/>
                <w:szCs w:val="22"/>
                <w:lang w:val="es-ES" w:bidi="es-ES"/>
              </w:rPr>
              <w:t xml:space="preserve">a relación beneficio-riesgo </w:t>
            </w:r>
            <w:r w:rsidR="00065FB6">
              <w:rPr>
                <w:color w:val="000000"/>
                <w:szCs w:val="22"/>
                <w:lang w:val="es-ES" w:bidi="es-ES"/>
              </w:rPr>
              <w:t xml:space="preserve">debe ser evaluada </w:t>
            </w:r>
            <w:r w:rsidRPr="001812D5">
              <w:rPr>
                <w:color w:val="000000"/>
                <w:szCs w:val="22"/>
                <w:lang w:val="es-ES" w:bidi="es-ES"/>
              </w:rPr>
              <w:t xml:space="preserve">en cada caso cuando se considere el uso de dosis superiores a 10 mg/día. </w:t>
            </w:r>
          </w:p>
          <w:p w:rsidR="00D14C21" w:rsidRPr="001812D5" w:rsidRDefault="006D01B3" w:rsidP="006236DF">
            <w:pPr>
              <w:numPr>
                <w:ilvl w:val="0"/>
                <w:numId w:val="9"/>
              </w:numPr>
              <w:tabs>
                <w:tab w:val="clear" w:pos="567"/>
              </w:tabs>
              <w:spacing w:line="240" w:lineRule="auto"/>
              <w:ind w:left="567" w:hanging="567"/>
              <w:rPr>
                <w:lang w:val="es-ES"/>
              </w:rPr>
            </w:pPr>
            <w:r w:rsidRPr="001812D5">
              <w:rPr>
                <w:color w:val="000000"/>
                <w:szCs w:val="22"/>
                <w:lang w:val="es-ES" w:bidi="es-ES"/>
              </w:rPr>
              <w:t>La dosis máxima es de 15 mg/día, ya que los problemas de seguridad sobrepasan a los beneficios clínicos del tratamiento a dosis superiores.</w:t>
            </w:r>
          </w:p>
          <w:p w:rsidR="00C2669C" w:rsidRPr="007813FE" w:rsidRDefault="00065FB6" w:rsidP="00C150FE">
            <w:pPr>
              <w:numPr>
                <w:ilvl w:val="0"/>
                <w:numId w:val="9"/>
              </w:numPr>
              <w:tabs>
                <w:tab w:val="clear" w:pos="567"/>
              </w:tabs>
              <w:spacing w:after="240" w:line="240" w:lineRule="auto"/>
              <w:ind w:left="567" w:hanging="567"/>
              <w:rPr>
                <w:color w:val="000000"/>
                <w:szCs w:val="22"/>
                <w:lang w:val="es-ES"/>
              </w:rPr>
            </w:pPr>
            <w:r>
              <w:rPr>
                <w:color w:val="000000"/>
                <w:szCs w:val="22"/>
                <w:lang w:val="es-ES" w:bidi="es-ES"/>
              </w:rPr>
              <w:t>E</w:t>
            </w:r>
            <w:r w:rsidR="005A28C4" w:rsidRPr="001812D5">
              <w:rPr>
                <w:color w:val="000000"/>
                <w:szCs w:val="22"/>
                <w:lang w:val="es-ES" w:bidi="es-ES"/>
              </w:rPr>
              <w:t xml:space="preserve">l uso continuado de </w:t>
            </w:r>
            <w:r w:rsidR="00C150FE" w:rsidRPr="00C150FE">
              <w:rPr>
                <w:color w:val="C00000"/>
                <w:szCs w:val="22"/>
                <w:lang w:val="es-ES" w:bidi="es-ES"/>
              </w:rPr>
              <w:t>Haloperidol Xx</w:t>
            </w:r>
            <w:r w:rsidR="005A28C4" w:rsidRPr="001812D5">
              <w:rPr>
                <w:color w:val="000000"/>
                <w:szCs w:val="22"/>
                <w:lang w:val="es-ES" w:bidi="es-ES"/>
              </w:rPr>
              <w:t xml:space="preserve"> </w:t>
            </w:r>
            <w:r>
              <w:rPr>
                <w:color w:val="000000"/>
                <w:szCs w:val="22"/>
                <w:lang w:val="es-ES" w:bidi="es-ES"/>
              </w:rPr>
              <w:t xml:space="preserve">debe </w:t>
            </w:r>
            <w:r w:rsidR="006202B0">
              <w:rPr>
                <w:color w:val="000000"/>
                <w:szCs w:val="22"/>
                <w:lang w:val="es-ES" w:bidi="es-ES"/>
              </w:rPr>
              <w:t>evaluarse</w:t>
            </w:r>
            <w:r>
              <w:rPr>
                <w:color w:val="000000"/>
                <w:szCs w:val="22"/>
                <w:lang w:val="es-ES" w:bidi="es-ES"/>
              </w:rPr>
              <w:t xml:space="preserve"> </w:t>
            </w:r>
            <w:r w:rsidR="005A28C4" w:rsidRPr="001812D5">
              <w:rPr>
                <w:color w:val="000000"/>
                <w:szCs w:val="22"/>
                <w:lang w:val="es-ES" w:bidi="es-ES"/>
              </w:rPr>
              <w:t>en los inicios del tratamiento (ver sección 4.4).</w:t>
            </w:r>
          </w:p>
        </w:tc>
      </w:tr>
      <w:tr w:rsidR="00C2669C" w:rsidRPr="00BF32ED" w:rsidTr="007813FE">
        <w:tc>
          <w:tcPr>
            <w:tcW w:w="9061" w:type="dxa"/>
            <w:shd w:val="clear" w:color="auto" w:fill="auto"/>
          </w:tcPr>
          <w:p w:rsidR="00C2669C" w:rsidRPr="001812D5" w:rsidRDefault="00C2669C" w:rsidP="00AC454C">
            <w:pPr>
              <w:keepNext/>
              <w:tabs>
                <w:tab w:val="clear" w:pos="567"/>
              </w:tabs>
              <w:rPr>
                <w:b/>
                <w:lang w:val="es-ES"/>
              </w:rPr>
            </w:pPr>
            <w:r w:rsidRPr="001812D5">
              <w:rPr>
                <w:b/>
                <w:lang w:val="es-ES" w:bidi="es-ES"/>
              </w:rPr>
              <w:t>Tratamiento de la agitación psicomotora aguda asociada a trastornos psicóticos o episodios maníacos del trastorno bipolar I.</w:t>
            </w:r>
          </w:p>
          <w:p w:rsidR="00C2669C" w:rsidRPr="001812D5" w:rsidRDefault="00C2669C" w:rsidP="006236DF">
            <w:pPr>
              <w:numPr>
                <w:ilvl w:val="0"/>
                <w:numId w:val="9"/>
              </w:numPr>
              <w:tabs>
                <w:tab w:val="clear" w:pos="567"/>
              </w:tabs>
              <w:spacing w:line="240" w:lineRule="auto"/>
              <w:ind w:left="567" w:hanging="567"/>
              <w:rPr>
                <w:lang w:val="es-ES"/>
              </w:rPr>
            </w:pPr>
            <w:r w:rsidRPr="001812D5">
              <w:rPr>
                <w:lang w:val="es-ES" w:bidi="es-ES"/>
              </w:rPr>
              <w:t>5 a 10 mg por vía oral, repetidos cada 12 horas si es necesario, hasta un máximo de 20 mg/día.</w:t>
            </w:r>
          </w:p>
          <w:p w:rsidR="00D8395B" w:rsidRPr="001812D5" w:rsidRDefault="00065FB6" w:rsidP="006236DF">
            <w:pPr>
              <w:numPr>
                <w:ilvl w:val="0"/>
                <w:numId w:val="9"/>
              </w:numPr>
              <w:tabs>
                <w:tab w:val="clear" w:pos="567"/>
              </w:tabs>
              <w:spacing w:line="240" w:lineRule="auto"/>
              <w:ind w:left="567" w:hanging="567"/>
              <w:rPr>
                <w:color w:val="000000"/>
                <w:szCs w:val="22"/>
                <w:lang w:val="es-ES"/>
              </w:rPr>
            </w:pPr>
            <w:r>
              <w:rPr>
                <w:color w:val="000000"/>
                <w:szCs w:val="22"/>
                <w:lang w:val="es-ES" w:bidi="es-ES"/>
              </w:rPr>
              <w:t>E</w:t>
            </w:r>
            <w:r w:rsidR="005A28C4" w:rsidRPr="001812D5">
              <w:rPr>
                <w:color w:val="000000"/>
                <w:szCs w:val="22"/>
                <w:lang w:val="es-ES" w:bidi="es-ES"/>
              </w:rPr>
              <w:t xml:space="preserve">l uso continuado de </w:t>
            </w:r>
            <w:r w:rsidR="00C150FE" w:rsidRPr="00C150FE">
              <w:rPr>
                <w:color w:val="C00000"/>
                <w:szCs w:val="22"/>
                <w:lang w:val="es-ES" w:bidi="es-ES"/>
              </w:rPr>
              <w:t>Haloperidol Xx</w:t>
            </w:r>
            <w:r w:rsidR="005A28C4" w:rsidRPr="001812D5">
              <w:rPr>
                <w:color w:val="000000"/>
                <w:szCs w:val="22"/>
                <w:lang w:val="es-ES" w:bidi="es-ES"/>
              </w:rPr>
              <w:t xml:space="preserve"> </w:t>
            </w:r>
            <w:r>
              <w:rPr>
                <w:color w:val="000000"/>
                <w:szCs w:val="22"/>
                <w:lang w:val="es-ES" w:bidi="es-ES"/>
              </w:rPr>
              <w:t xml:space="preserve">debe ser evaluado </w:t>
            </w:r>
            <w:r w:rsidR="005A28C4" w:rsidRPr="001812D5">
              <w:rPr>
                <w:color w:val="000000"/>
                <w:szCs w:val="22"/>
                <w:lang w:val="es-ES" w:bidi="es-ES"/>
              </w:rPr>
              <w:t>en los inicios del tratamiento (ver sección 4.4).</w:t>
            </w:r>
          </w:p>
          <w:p w:rsidR="00C2669C" w:rsidRPr="007813FE" w:rsidRDefault="00D8395B" w:rsidP="00C150FE">
            <w:pPr>
              <w:numPr>
                <w:ilvl w:val="0"/>
                <w:numId w:val="9"/>
              </w:numPr>
              <w:tabs>
                <w:tab w:val="clear" w:pos="567"/>
              </w:tabs>
              <w:spacing w:after="240" w:line="240" w:lineRule="auto"/>
              <w:ind w:left="567" w:hanging="567"/>
              <w:rPr>
                <w:color w:val="000000"/>
                <w:szCs w:val="22"/>
                <w:lang w:val="es-ES"/>
              </w:rPr>
            </w:pPr>
            <w:r w:rsidRPr="001812D5">
              <w:rPr>
                <w:color w:val="000000"/>
                <w:szCs w:val="22"/>
                <w:lang w:val="es-ES" w:bidi="es-ES"/>
              </w:rPr>
              <w:t xml:space="preserve">Al cambiar de haloperidol en inyección intramuscular, la administración oral de </w:t>
            </w:r>
            <w:r w:rsidR="00C150FE" w:rsidRPr="00C150FE">
              <w:rPr>
                <w:color w:val="C00000"/>
                <w:szCs w:val="22"/>
                <w:lang w:val="es-ES" w:bidi="es-ES"/>
              </w:rPr>
              <w:t>Haloperidol Xx</w:t>
            </w:r>
            <w:r w:rsidRPr="001812D5">
              <w:rPr>
                <w:color w:val="000000"/>
                <w:szCs w:val="22"/>
                <w:lang w:val="es-ES" w:bidi="es-ES"/>
              </w:rPr>
              <w:t xml:space="preserve"> </w:t>
            </w:r>
            <w:r w:rsidR="00BB3FC3">
              <w:rPr>
                <w:color w:val="000000"/>
                <w:szCs w:val="22"/>
                <w:lang w:val="es-ES" w:bidi="es-ES"/>
              </w:rPr>
              <w:t xml:space="preserve">debe iniciarse </w:t>
            </w:r>
            <w:r w:rsidRPr="001812D5">
              <w:rPr>
                <w:color w:val="000000"/>
                <w:szCs w:val="22"/>
                <w:lang w:val="es-ES" w:bidi="es-ES"/>
              </w:rPr>
              <w:t>a una tasa de conversión posológica de 1:1, seguida de ajustes de la dosis en función de la respuesta clínica.</w:t>
            </w:r>
          </w:p>
        </w:tc>
      </w:tr>
      <w:tr w:rsidR="008D7A85" w:rsidRPr="00BF32ED" w:rsidTr="007813FE">
        <w:tc>
          <w:tcPr>
            <w:tcW w:w="9061" w:type="dxa"/>
            <w:shd w:val="clear" w:color="auto" w:fill="auto"/>
          </w:tcPr>
          <w:p w:rsidR="008D7A85" w:rsidRPr="001812D5" w:rsidRDefault="00A85F86" w:rsidP="00AC454C">
            <w:pPr>
              <w:keepNext/>
              <w:tabs>
                <w:tab w:val="clear" w:pos="567"/>
              </w:tabs>
              <w:rPr>
                <w:b/>
                <w:lang w:val="es-ES"/>
              </w:rPr>
            </w:pPr>
            <w:r w:rsidRPr="001812D5">
              <w:rPr>
                <w:b/>
                <w:lang w:val="es-ES" w:bidi="es-ES"/>
              </w:rPr>
              <w:t>Tratamiento de la agresividad persistente y los síntomas psicóticos en pacientes con demencia de Alzheimer moderada o grave y demencia vascular cuando no han dado resultado los tratamientos no farmacológicos y existe un riesgo de que el paciente se dañe a sí mismo o a otros</w:t>
            </w:r>
          </w:p>
          <w:p w:rsidR="0096369B" w:rsidRPr="001812D5" w:rsidRDefault="005A28C4" w:rsidP="006236DF">
            <w:pPr>
              <w:numPr>
                <w:ilvl w:val="0"/>
                <w:numId w:val="9"/>
              </w:numPr>
              <w:tabs>
                <w:tab w:val="clear" w:pos="567"/>
              </w:tabs>
              <w:spacing w:line="240" w:lineRule="auto"/>
              <w:ind w:left="567" w:hanging="567"/>
              <w:rPr>
                <w:b/>
                <w:lang w:val="es-ES"/>
              </w:rPr>
            </w:pPr>
            <w:r w:rsidRPr="001812D5">
              <w:rPr>
                <w:lang w:val="es-ES" w:bidi="es-ES"/>
              </w:rPr>
              <w:t>0,5 a 5 mg/día por vía oral, en una sola dosis o en 2 dosis divididas.</w:t>
            </w:r>
          </w:p>
          <w:p w:rsidR="00681CE6" w:rsidRPr="001812D5" w:rsidRDefault="006D00DC" w:rsidP="006236DF">
            <w:pPr>
              <w:numPr>
                <w:ilvl w:val="0"/>
                <w:numId w:val="9"/>
              </w:numPr>
              <w:tabs>
                <w:tab w:val="clear" w:pos="567"/>
              </w:tabs>
              <w:spacing w:line="240" w:lineRule="auto"/>
              <w:ind w:left="567" w:hanging="567"/>
              <w:rPr>
                <w:lang w:val="es-ES"/>
              </w:rPr>
            </w:pPr>
            <w:r w:rsidRPr="001812D5">
              <w:rPr>
                <w:color w:val="000000"/>
                <w:szCs w:val="22"/>
                <w:lang w:val="es-ES" w:bidi="es-ES"/>
              </w:rPr>
              <w:t>Se puede ajustar la dosis cada 1 a 3 días.</w:t>
            </w:r>
          </w:p>
          <w:p w:rsidR="00DB041F" w:rsidRPr="007813FE" w:rsidRDefault="008E00F4" w:rsidP="00C150FE">
            <w:pPr>
              <w:numPr>
                <w:ilvl w:val="0"/>
                <w:numId w:val="9"/>
              </w:numPr>
              <w:tabs>
                <w:tab w:val="clear" w:pos="567"/>
              </w:tabs>
              <w:spacing w:after="240" w:line="240" w:lineRule="auto"/>
              <w:ind w:left="567" w:hanging="567"/>
              <w:rPr>
                <w:lang w:val="es-ES"/>
              </w:rPr>
            </w:pPr>
            <w:r w:rsidRPr="001812D5">
              <w:rPr>
                <w:lang w:val="es-ES" w:bidi="es-ES"/>
              </w:rPr>
              <w:t>Debe evaluarse de nuevo la necesidad de un tratamiento continuado cuando hayan transcurrido no más de 6 semanas.</w:t>
            </w:r>
          </w:p>
        </w:tc>
      </w:tr>
    </w:tbl>
    <w:p w:rsidR="00C150FE" w:rsidRDefault="00C150F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D7A85" w:rsidRPr="00BF32ED" w:rsidTr="007813FE">
        <w:tc>
          <w:tcPr>
            <w:tcW w:w="9061" w:type="dxa"/>
            <w:shd w:val="clear" w:color="auto" w:fill="auto"/>
          </w:tcPr>
          <w:p w:rsidR="008D7A85" w:rsidRPr="001812D5" w:rsidRDefault="008D7A85" w:rsidP="0096369B">
            <w:pPr>
              <w:keepNext/>
              <w:tabs>
                <w:tab w:val="clear" w:pos="567"/>
              </w:tabs>
              <w:rPr>
                <w:b/>
                <w:lang w:val="es-ES"/>
              </w:rPr>
            </w:pPr>
            <w:r w:rsidRPr="001812D5">
              <w:rPr>
                <w:b/>
                <w:lang w:val="es-ES" w:bidi="es-ES"/>
              </w:rPr>
              <w:lastRenderedPageBreak/>
              <w:t>Tratamiento de los trastornos de tics, incluyendo el síndrome de Gilles de la Tourette, en pacientes gravemente afectados, cuando los tratamientos educacionales, psicológicos o farmacológicos de otro tipo no han dado resultado.</w:t>
            </w:r>
          </w:p>
          <w:p w:rsidR="0096369B" w:rsidRPr="001812D5" w:rsidRDefault="00532B82" w:rsidP="006236DF">
            <w:pPr>
              <w:numPr>
                <w:ilvl w:val="0"/>
                <w:numId w:val="9"/>
              </w:numPr>
              <w:tabs>
                <w:tab w:val="clear" w:pos="567"/>
              </w:tabs>
              <w:spacing w:line="240" w:lineRule="auto"/>
              <w:ind w:left="567" w:hanging="567"/>
              <w:rPr>
                <w:lang w:val="es-ES"/>
              </w:rPr>
            </w:pPr>
            <w:r w:rsidRPr="001812D5">
              <w:rPr>
                <w:lang w:val="es-ES" w:bidi="es-ES"/>
              </w:rPr>
              <w:t>0,5 a 5 mg/día por vía oral, en una sola dosis o en 2 dosis divididas.</w:t>
            </w:r>
          </w:p>
          <w:p w:rsidR="00681CE6" w:rsidRPr="001812D5" w:rsidRDefault="006D00DC" w:rsidP="006236DF">
            <w:pPr>
              <w:numPr>
                <w:ilvl w:val="0"/>
                <w:numId w:val="9"/>
              </w:numPr>
              <w:tabs>
                <w:tab w:val="clear" w:pos="567"/>
              </w:tabs>
              <w:spacing w:line="240" w:lineRule="auto"/>
              <w:ind w:left="567" w:hanging="567"/>
              <w:rPr>
                <w:lang w:val="es-ES"/>
              </w:rPr>
            </w:pPr>
            <w:r w:rsidRPr="001812D5">
              <w:rPr>
                <w:color w:val="000000"/>
                <w:szCs w:val="22"/>
                <w:lang w:val="es-ES" w:bidi="es-ES"/>
              </w:rPr>
              <w:t>Se puede ajustar la dosis cada 1 a 7 días.</w:t>
            </w:r>
          </w:p>
          <w:p w:rsidR="008D7A85" w:rsidRPr="007813FE" w:rsidRDefault="005A28C4" w:rsidP="00C150FE">
            <w:pPr>
              <w:numPr>
                <w:ilvl w:val="0"/>
                <w:numId w:val="9"/>
              </w:numPr>
              <w:tabs>
                <w:tab w:val="clear" w:pos="567"/>
              </w:tabs>
              <w:spacing w:after="240" w:line="240" w:lineRule="auto"/>
              <w:ind w:left="567" w:hanging="567"/>
              <w:rPr>
                <w:lang w:val="es-ES"/>
              </w:rPr>
            </w:pPr>
            <w:r w:rsidRPr="001812D5">
              <w:rPr>
                <w:lang w:val="es-ES" w:bidi="es-ES"/>
              </w:rPr>
              <w:t>Debe evaluarse de nuevo la necesidad de un tratamiento continuado cada 6 a 12 meses.</w:t>
            </w:r>
          </w:p>
        </w:tc>
      </w:tr>
      <w:tr w:rsidR="00DB041F" w:rsidRPr="00BF32ED" w:rsidTr="007813FE">
        <w:tc>
          <w:tcPr>
            <w:tcW w:w="9061" w:type="dxa"/>
            <w:shd w:val="clear" w:color="auto" w:fill="auto"/>
          </w:tcPr>
          <w:p w:rsidR="00DB041F" w:rsidRPr="001812D5" w:rsidRDefault="00A85F86" w:rsidP="00764286">
            <w:pPr>
              <w:keepNext/>
              <w:tabs>
                <w:tab w:val="clear" w:pos="567"/>
              </w:tabs>
              <w:rPr>
                <w:b/>
                <w:lang w:val="es-ES"/>
              </w:rPr>
            </w:pPr>
            <w:r w:rsidRPr="001812D5">
              <w:rPr>
                <w:b/>
                <w:lang w:val="es-ES" w:bidi="es-ES"/>
              </w:rPr>
              <w:t>Tratamiento de la corea de Huntington leve o moderada, cuando otros medicamentos resultan ineficaces o no se toleran.</w:t>
            </w:r>
          </w:p>
          <w:p w:rsidR="0096369B" w:rsidRPr="001812D5" w:rsidRDefault="0096369B" w:rsidP="006236DF">
            <w:pPr>
              <w:keepNext/>
              <w:numPr>
                <w:ilvl w:val="0"/>
                <w:numId w:val="9"/>
              </w:numPr>
              <w:tabs>
                <w:tab w:val="clear" w:pos="567"/>
              </w:tabs>
              <w:spacing w:line="240" w:lineRule="auto"/>
              <w:ind w:left="567" w:hanging="567"/>
              <w:rPr>
                <w:lang w:val="es-ES"/>
              </w:rPr>
            </w:pPr>
            <w:r w:rsidRPr="001812D5">
              <w:rPr>
                <w:lang w:val="es-ES" w:bidi="es-ES"/>
              </w:rPr>
              <w:t>2 a 10 mg/día por vía oral, en una sola dosis o en 2 dosis divididas.</w:t>
            </w:r>
          </w:p>
          <w:p w:rsidR="00681CE6" w:rsidRPr="001812D5" w:rsidRDefault="006D00DC" w:rsidP="006236DF">
            <w:pPr>
              <w:numPr>
                <w:ilvl w:val="0"/>
                <w:numId w:val="9"/>
              </w:numPr>
              <w:tabs>
                <w:tab w:val="clear" w:pos="567"/>
              </w:tabs>
              <w:spacing w:line="240" w:lineRule="auto"/>
              <w:ind w:left="567" w:hanging="567"/>
              <w:rPr>
                <w:color w:val="000000"/>
                <w:szCs w:val="22"/>
                <w:lang w:val="es-ES"/>
              </w:rPr>
            </w:pPr>
            <w:r w:rsidRPr="001812D5">
              <w:rPr>
                <w:color w:val="000000"/>
                <w:szCs w:val="22"/>
                <w:lang w:val="es-ES" w:bidi="es-ES"/>
              </w:rPr>
              <w:t>Se puede ajustar la dosis cada 1 a 3 días.</w:t>
            </w:r>
          </w:p>
          <w:p w:rsidR="00DB041F" w:rsidRPr="001812D5" w:rsidRDefault="00DB041F" w:rsidP="0096369B">
            <w:pPr>
              <w:tabs>
                <w:tab w:val="clear" w:pos="567"/>
              </w:tabs>
              <w:spacing w:line="240" w:lineRule="auto"/>
              <w:rPr>
                <w:lang w:val="es-ES"/>
              </w:rPr>
            </w:pPr>
          </w:p>
        </w:tc>
      </w:tr>
    </w:tbl>
    <w:p w:rsidR="00366CAD" w:rsidRPr="001812D5" w:rsidRDefault="00366CAD" w:rsidP="00366CAD">
      <w:pPr>
        <w:numPr>
          <w:ilvl w:val="12"/>
          <w:numId w:val="0"/>
        </w:numPr>
        <w:rPr>
          <w:iCs/>
          <w:szCs w:val="22"/>
          <w:highlight w:val="lightGray"/>
          <w:lang w:val="es-ES"/>
        </w:rPr>
      </w:pPr>
    </w:p>
    <w:p w:rsidR="008E00F4" w:rsidRPr="001812D5" w:rsidRDefault="00C150FE" w:rsidP="00366CAD">
      <w:pPr>
        <w:numPr>
          <w:ilvl w:val="12"/>
          <w:numId w:val="0"/>
        </w:numPr>
        <w:rPr>
          <w:iCs/>
          <w:szCs w:val="22"/>
          <w:lang w:val="es-ES"/>
        </w:rPr>
      </w:pPr>
      <w:r w:rsidRPr="00C150FE">
        <w:rPr>
          <w:color w:val="C00000"/>
          <w:szCs w:val="22"/>
          <w:lang w:val="es-ES" w:bidi="es-ES"/>
        </w:rPr>
        <w:t>Haloperidol Xx</w:t>
      </w:r>
      <w:r w:rsidR="008E00F4" w:rsidRPr="00C150FE">
        <w:rPr>
          <w:color w:val="C00000"/>
          <w:szCs w:val="22"/>
          <w:lang w:val="es-ES" w:bidi="es-ES"/>
        </w:rPr>
        <w:t xml:space="preserve"> </w:t>
      </w:r>
      <w:r w:rsidR="008E00F4" w:rsidRPr="001812D5">
        <w:rPr>
          <w:szCs w:val="22"/>
          <w:lang w:val="es-ES" w:bidi="es-ES"/>
        </w:rPr>
        <w:t>solución oral</w:t>
      </w:r>
      <w:r w:rsidR="006202B0">
        <w:rPr>
          <w:szCs w:val="22"/>
          <w:lang w:val="es-ES" w:bidi="es-ES"/>
        </w:rPr>
        <w:t xml:space="preserve"> se</w:t>
      </w:r>
      <w:r w:rsidR="008E00F4" w:rsidRPr="001812D5">
        <w:rPr>
          <w:szCs w:val="22"/>
          <w:lang w:val="es-ES" w:bidi="es-ES"/>
        </w:rPr>
        <w:t xml:space="preserve"> </w:t>
      </w:r>
      <w:r w:rsidR="00BB3FC3">
        <w:rPr>
          <w:szCs w:val="22"/>
          <w:lang w:val="es-ES" w:bidi="es-ES"/>
        </w:rPr>
        <w:t xml:space="preserve">debe </w:t>
      </w:r>
      <w:r w:rsidR="006202B0">
        <w:rPr>
          <w:szCs w:val="22"/>
          <w:lang w:val="es-ES" w:bidi="es-ES"/>
        </w:rPr>
        <w:t>usar</w:t>
      </w:r>
      <w:r w:rsidR="00BB3FC3">
        <w:rPr>
          <w:szCs w:val="22"/>
          <w:lang w:val="es-ES" w:bidi="es-ES"/>
        </w:rPr>
        <w:t xml:space="preserve"> </w:t>
      </w:r>
      <w:r w:rsidR="008E00F4" w:rsidRPr="001812D5">
        <w:rPr>
          <w:szCs w:val="22"/>
          <w:lang w:val="es-ES" w:bidi="es-ES"/>
        </w:rPr>
        <w:t xml:space="preserve">para dosis únicas inferiores a 1 mg, que no pueden conseguirse con </w:t>
      </w:r>
      <w:r w:rsidRPr="00C150FE">
        <w:rPr>
          <w:color w:val="C00000"/>
          <w:szCs w:val="22"/>
          <w:lang w:val="es-ES" w:bidi="es-ES"/>
        </w:rPr>
        <w:t>Haloperidol Xx</w:t>
      </w:r>
      <w:r w:rsidR="008E00F4" w:rsidRPr="00C150FE">
        <w:rPr>
          <w:color w:val="C00000"/>
          <w:szCs w:val="22"/>
          <w:lang w:val="es-ES" w:bidi="es-ES"/>
        </w:rPr>
        <w:t xml:space="preserve"> </w:t>
      </w:r>
      <w:r w:rsidR="008E00F4" w:rsidRPr="001812D5">
        <w:rPr>
          <w:szCs w:val="22"/>
          <w:lang w:val="es-ES" w:bidi="es-ES"/>
        </w:rPr>
        <w:t>comprimidos.</w:t>
      </w:r>
    </w:p>
    <w:p w:rsidR="008E00F4" w:rsidRPr="001812D5" w:rsidRDefault="008E00F4" w:rsidP="00366CAD">
      <w:pPr>
        <w:numPr>
          <w:ilvl w:val="12"/>
          <w:numId w:val="0"/>
        </w:numPr>
        <w:rPr>
          <w:iCs/>
          <w:szCs w:val="22"/>
          <w:highlight w:val="lightGray"/>
          <w:lang w:val="es-ES"/>
        </w:rPr>
      </w:pPr>
    </w:p>
    <w:p w:rsidR="003C1B9B" w:rsidRPr="001812D5" w:rsidRDefault="003C1B9B" w:rsidP="00366CAD">
      <w:pPr>
        <w:keepNext/>
        <w:numPr>
          <w:ilvl w:val="12"/>
          <w:numId w:val="0"/>
        </w:numPr>
        <w:rPr>
          <w:iCs/>
          <w:szCs w:val="22"/>
          <w:highlight w:val="lightGray"/>
          <w:lang w:val="es-ES"/>
        </w:rPr>
      </w:pPr>
      <w:r w:rsidRPr="001812D5">
        <w:rPr>
          <w:szCs w:val="22"/>
          <w:highlight w:val="lightGray"/>
          <w:lang w:val="es-ES" w:bidi="es-ES"/>
        </w:rPr>
        <w:t>2 mg/ml solución oral:</w:t>
      </w:r>
    </w:p>
    <w:p w:rsidR="003C1B9B" w:rsidRPr="001812D5" w:rsidRDefault="003C1B9B" w:rsidP="00366CAD">
      <w:pPr>
        <w:keepNext/>
        <w:tabs>
          <w:tab w:val="clear" w:pos="567"/>
        </w:tabs>
        <w:rPr>
          <w:highlight w:val="lightGray"/>
          <w:lang w:val="es-ES"/>
        </w:rPr>
      </w:pPr>
    </w:p>
    <w:p w:rsidR="00552619" w:rsidRPr="001812D5" w:rsidRDefault="00C150FE" w:rsidP="001036C0">
      <w:pPr>
        <w:tabs>
          <w:tab w:val="clear" w:pos="567"/>
        </w:tabs>
        <w:rPr>
          <w:szCs w:val="22"/>
          <w:highlight w:val="lightGray"/>
          <w:lang w:val="es-ES"/>
        </w:rPr>
      </w:pPr>
      <w:r w:rsidRPr="00C150FE">
        <w:rPr>
          <w:color w:val="C00000"/>
          <w:szCs w:val="22"/>
          <w:highlight w:val="lightGray"/>
          <w:lang w:val="es-ES" w:bidi="es-ES"/>
        </w:rPr>
        <w:t>Haloperidol Xx</w:t>
      </w:r>
      <w:r w:rsidR="001036C0" w:rsidRPr="001812D5">
        <w:rPr>
          <w:szCs w:val="22"/>
          <w:highlight w:val="lightGray"/>
          <w:lang w:val="es-ES" w:bidi="es-ES"/>
        </w:rPr>
        <w:t xml:space="preserve"> 2 mg/ml solución oral en frasco cuentagotas está previsto para obtener dosis únicas de hasta 2 mg de haloperidol (equivalente a 20 gotas). </w:t>
      </w:r>
    </w:p>
    <w:p w:rsidR="00552619" w:rsidRPr="001812D5" w:rsidRDefault="00552619" w:rsidP="001036C0">
      <w:pPr>
        <w:tabs>
          <w:tab w:val="clear" w:pos="567"/>
        </w:tabs>
        <w:rPr>
          <w:szCs w:val="22"/>
          <w:highlight w:val="lightGray"/>
          <w:lang w:val="es-ES"/>
        </w:rPr>
      </w:pPr>
    </w:p>
    <w:p w:rsidR="001036C0" w:rsidRPr="001812D5" w:rsidRDefault="00C150FE" w:rsidP="001036C0">
      <w:pPr>
        <w:tabs>
          <w:tab w:val="clear" w:pos="567"/>
        </w:tabs>
        <w:rPr>
          <w:highlight w:val="lightGray"/>
          <w:lang w:val="es-ES"/>
        </w:rPr>
      </w:pPr>
      <w:r w:rsidRPr="00C150FE">
        <w:rPr>
          <w:color w:val="C00000"/>
          <w:szCs w:val="22"/>
          <w:highlight w:val="lightGray"/>
          <w:lang w:val="es-ES" w:bidi="es-ES"/>
        </w:rPr>
        <w:t>Haloperidol Xx</w:t>
      </w:r>
      <w:r w:rsidR="001036C0" w:rsidRPr="001812D5">
        <w:rPr>
          <w:szCs w:val="22"/>
          <w:highlight w:val="lightGray"/>
          <w:lang w:val="es-ES" w:bidi="es-ES"/>
        </w:rPr>
        <w:t xml:space="preserve"> 2 mg/ml solución oral en frasco con jeringa para administración oral está previsto para obtener dosis únicas de 0,5 mg de haloperidol y superiores</w:t>
      </w:r>
      <w:r w:rsidR="005A0628">
        <w:rPr>
          <w:szCs w:val="22"/>
          <w:highlight w:val="lightGray"/>
          <w:lang w:val="es-ES" w:bidi="es-ES"/>
        </w:rPr>
        <w:t xml:space="preserve"> </w:t>
      </w:r>
      <w:r w:rsidR="005A0628" w:rsidRPr="005A0628">
        <w:rPr>
          <w:szCs w:val="22"/>
          <w:highlight w:val="lightGray"/>
          <w:lang w:val="es-ES" w:bidi="es-ES"/>
        </w:rPr>
        <w:t>(equivalente a 0,25 ml</w:t>
      </w:r>
      <w:r w:rsidR="005A0628">
        <w:rPr>
          <w:szCs w:val="22"/>
          <w:highlight w:val="lightGray"/>
          <w:lang w:val="es-ES" w:bidi="es-ES"/>
        </w:rPr>
        <w:t xml:space="preserve"> y superiores</w:t>
      </w:r>
      <w:r w:rsidR="005A0628" w:rsidRPr="005A0628">
        <w:rPr>
          <w:szCs w:val="22"/>
          <w:highlight w:val="lightGray"/>
          <w:lang w:val="es-ES" w:bidi="es-ES"/>
        </w:rPr>
        <w:t>)</w:t>
      </w:r>
      <w:r w:rsidR="001036C0" w:rsidRPr="001812D5">
        <w:rPr>
          <w:szCs w:val="22"/>
          <w:highlight w:val="lightGray"/>
          <w:lang w:val="es-ES" w:bidi="es-ES"/>
        </w:rPr>
        <w:t>.</w:t>
      </w:r>
    </w:p>
    <w:p w:rsidR="001036C0" w:rsidRPr="001812D5" w:rsidRDefault="001036C0" w:rsidP="001036C0">
      <w:pPr>
        <w:tabs>
          <w:tab w:val="clear" w:pos="567"/>
        </w:tabs>
        <w:rPr>
          <w:highlight w:val="lightGray"/>
          <w:lang w:val="es-ES"/>
        </w:rPr>
      </w:pPr>
    </w:p>
    <w:p w:rsidR="003C1B9B" w:rsidRPr="001812D5" w:rsidRDefault="003C1B9B" w:rsidP="00AB2650">
      <w:pPr>
        <w:tabs>
          <w:tab w:val="clear" w:pos="567"/>
        </w:tabs>
        <w:rPr>
          <w:highlight w:val="lightGray"/>
          <w:lang w:val="es-ES"/>
        </w:rPr>
      </w:pPr>
      <w:r w:rsidRPr="001812D5">
        <w:rPr>
          <w:highlight w:val="lightGray"/>
          <w:lang w:val="es-ES" w:bidi="es-ES"/>
        </w:rPr>
        <w:t xml:space="preserve">El número de gotas o la cantidad en ml que se necesita para alcanzar una determinada dosis con </w:t>
      </w:r>
      <w:r w:rsidR="00C150FE" w:rsidRPr="00C150FE">
        <w:rPr>
          <w:color w:val="C00000"/>
          <w:highlight w:val="lightGray"/>
          <w:lang w:val="es-ES" w:bidi="es-ES"/>
        </w:rPr>
        <w:t>Haloperidol Xx</w:t>
      </w:r>
      <w:r w:rsidRPr="001812D5">
        <w:rPr>
          <w:highlight w:val="lightGray"/>
          <w:lang w:val="es-ES" w:bidi="es-ES"/>
        </w:rPr>
        <w:t xml:space="preserve"> 2 mg/ml solución oral se indica en la tabla 2.</w:t>
      </w:r>
    </w:p>
    <w:p w:rsidR="00C96D1C" w:rsidRDefault="00C96D1C" w:rsidP="00AB2650">
      <w:pPr>
        <w:tabs>
          <w:tab w:val="clear" w:pos="567"/>
        </w:tabs>
        <w:rPr>
          <w:highlight w:val="lightGray"/>
          <w:lang w:val="es-ES"/>
        </w:rPr>
      </w:pPr>
    </w:p>
    <w:p w:rsidR="007F208C" w:rsidRPr="00F60CB2" w:rsidRDefault="007F208C" w:rsidP="007F208C">
      <w:pPr>
        <w:spacing w:line="240" w:lineRule="auto"/>
        <w:rPr>
          <w:i/>
          <w:iCs/>
          <w:noProof/>
          <w:color w:val="C00000"/>
          <w:szCs w:val="22"/>
          <w:lang w:val="es-ES"/>
        </w:rPr>
      </w:pPr>
      <w:r w:rsidRPr="00F60CB2">
        <w:rPr>
          <w:i/>
          <w:iCs/>
          <w:noProof/>
          <w:color w:val="C00000"/>
          <w:szCs w:val="22"/>
          <w:lang w:val="es-ES"/>
        </w:rPr>
        <w:t>Nota:</w:t>
      </w:r>
    </w:p>
    <w:p w:rsidR="007F208C" w:rsidRPr="00F60CB2" w:rsidRDefault="007F208C" w:rsidP="007F208C">
      <w:pPr>
        <w:numPr>
          <w:ilvl w:val="0"/>
          <w:numId w:val="33"/>
        </w:numPr>
        <w:spacing w:line="240" w:lineRule="auto"/>
        <w:rPr>
          <w:i/>
          <w:iCs/>
          <w:noProof/>
          <w:color w:val="C00000"/>
          <w:szCs w:val="22"/>
          <w:lang w:val="es-ES"/>
        </w:rPr>
      </w:pPr>
      <w:r w:rsidRPr="00F60CB2">
        <w:rPr>
          <w:i/>
          <w:iCs/>
          <w:noProof/>
          <w:color w:val="C00000"/>
          <w:szCs w:val="22"/>
          <w:lang w:val="es-ES"/>
        </w:rPr>
        <w:t>Com</w:t>
      </w:r>
      <w:r>
        <w:rPr>
          <w:i/>
          <w:iCs/>
          <w:noProof/>
          <w:color w:val="C00000"/>
          <w:szCs w:val="22"/>
          <w:lang w:val="es-ES"/>
        </w:rPr>
        <w:t>probar la numeración de la tabla</w:t>
      </w:r>
      <w:r w:rsidRPr="00F60CB2">
        <w:rPr>
          <w:i/>
          <w:iCs/>
          <w:noProof/>
          <w:color w:val="C00000"/>
          <w:szCs w:val="22"/>
          <w:lang w:val="es-ES"/>
        </w:rPr>
        <w:t>, según proceda.</w:t>
      </w:r>
    </w:p>
    <w:p w:rsidR="007F208C" w:rsidRPr="001812D5" w:rsidRDefault="007F208C" w:rsidP="00AB2650">
      <w:pPr>
        <w:tabs>
          <w:tab w:val="clear" w:pos="567"/>
        </w:tabs>
        <w:rPr>
          <w:highlight w:val="lightGray"/>
          <w:lang w:val="es-ES"/>
        </w:rPr>
      </w:pPr>
    </w:p>
    <w:p w:rsidR="003C1B9B" w:rsidRPr="001812D5" w:rsidRDefault="003C1B9B" w:rsidP="00CB61D1">
      <w:pPr>
        <w:keepNext/>
        <w:tabs>
          <w:tab w:val="clear" w:pos="567"/>
        </w:tabs>
        <w:spacing w:line="240" w:lineRule="auto"/>
        <w:rPr>
          <w:highlight w:val="lightGray"/>
          <w:lang w:val="es-ES"/>
        </w:rPr>
      </w:pPr>
      <w:r w:rsidRPr="001812D5">
        <w:rPr>
          <w:b/>
          <w:highlight w:val="lightGray"/>
          <w:lang w:val="es-ES" w:bidi="es-ES"/>
        </w:rPr>
        <w:t>Tabla 2:</w:t>
      </w:r>
      <w:r w:rsidR="00C335B2">
        <w:rPr>
          <w:b/>
          <w:highlight w:val="lightGray"/>
          <w:lang w:val="es-ES" w:bidi="es-ES"/>
        </w:rPr>
        <w:t xml:space="preserve"> </w:t>
      </w:r>
      <w:r w:rsidRPr="001812D5">
        <w:rPr>
          <w:b/>
          <w:highlight w:val="lightGray"/>
          <w:lang w:val="es-ES" w:bidi="es-ES"/>
        </w:rPr>
        <w:t xml:space="preserve">Tabla de conversión para </w:t>
      </w:r>
      <w:r w:rsidR="00C150FE" w:rsidRPr="00C150FE">
        <w:rPr>
          <w:b/>
          <w:color w:val="C00000"/>
          <w:highlight w:val="lightGray"/>
          <w:lang w:val="es-ES" w:bidi="es-ES"/>
        </w:rPr>
        <w:t>Haloperidol Xx</w:t>
      </w:r>
      <w:r w:rsidRPr="001812D5">
        <w:rPr>
          <w:b/>
          <w:highlight w:val="lightGray"/>
          <w:lang w:val="es-ES" w:bidi="es-ES"/>
        </w:rPr>
        <w:t xml:space="preserve"> 2 mg/ml solución oral</w:t>
      </w:r>
    </w:p>
    <w:p w:rsidR="003C1B9B" w:rsidRPr="001812D5" w:rsidRDefault="003C1B9B" w:rsidP="00CB61D1">
      <w:pPr>
        <w:keepNext/>
        <w:tabs>
          <w:tab w:val="clear" w:pos="567"/>
        </w:tabs>
        <w:rPr>
          <w:highlight w:val="lightGray"/>
          <w:lang w:val="es-ES"/>
        </w:rPr>
      </w:pPr>
    </w:p>
    <w:tbl>
      <w:tblPr>
        <w:tblW w:w="0" w:type="auto"/>
        <w:tblCellMar>
          <w:left w:w="0" w:type="dxa"/>
          <w:right w:w="0" w:type="dxa"/>
        </w:tblCellMar>
        <w:tblLook w:val="04A0" w:firstRow="1" w:lastRow="0" w:firstColumn="1" w:lastColumn="0" w:noHBand="0" w:noVBand="1"/>
      </w:tblPr>
      <w:tblGrid>
        <w:gridCol w:w="1809"/>
        <w:gridCol w:w="3118"/>
        <w:gridCol w:w="3119"/>
      </w:tblGrid>
      <w:tr w:rsidR="00E87018" w:rsidRPr="00BF32ED" w:rsidTr="007F021D">
        <w:trPr>
          <w:tblHeader/>
        </w:trPr>
        <w:tc>
          <w:tcPr>
            <w:tcW w:w="180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87018" w:rsidRPr="001812D5" w:rsidRDefault="00E87018" w:rsidP="00CB61D1">
            <w:pPr>
              <w:keepNext/>
              <w:jc w:val="center"/>
              <w:rPr>
                <w:b/>
                <w:highlight w:val="lightGray"/>
              </w:rPr>
            </w:pPr>
            <w:r w:rsidRPr="001812D5">
              <w:rPr>
                <w:b/>
                <w:highlight w:val="lightGray"/>
                <w:lang w:val="es-ES" w:bidi="es-ES"/>
              </w:rPr>
              <w:t>mg de haloperidol</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6368A" w:rsidRPr="001812D5" w:rsidRDefault="00E87018" w:rsidP="00CB61D1">
            <w:pPr>
              <w:keepNext/>
              <w:jc w:val="center"/>
              <w:rPr>
                <w:b/>
                <w:highlight w:val="lightGray"/>
                <w:lang w:val="es-ES"/>
              </w:rPr>
            </w:pPr>
            <w:r w:rsidRPr="001812D5">
              <w:rPr>
                <w:b/>
                <w:highlight w:val="lightGray"/>
                <w:lang w:val="es-ES" w:bidi="es-ES"/>
              </w:rPr>
              <w:t xml:space="preserve">Número de gotas de </w:t>
            </w:r>
            <w:r w:rsidR="00C150FE" w:rsidRPr="00C150FE">
              <w:rPr>
                <w:b/>
                <w:color w:val="C00000"/>
                <w:highlight w:val="lightGray"/>
                <w:lang w:val="es-ES" w:bidi="es-ES"/>
              </w:rPr>
              <w:t>Haloperidol Xx</w:t>
            </w:r>
            <w:r w:rsidRPr="001812D5">
              <w:rPr>
                <w:b/>
                <w:highlight w:val="lightGray"/>
                <w:lang w:val="es-ES" w:bidi="es-ES"/>
              </w:rPr>
              <w:t xml:space="preserve"> </w:t>
            </w:r>
          </w:p>
          <w:p w:rsidR="00E87018" w:rsidRPr="001812D5" w:rsidRDefault="00C6368A" w:rsidP="00CB61D1">
            <w:pPr>
              <w:keepNext/>
              <w:jc w:val="center"/>
              <w:rPr>
                <w:b/>
                <w:highlight w:val="lightGray"/>
                <w:lang w:val="es-ES"/>
              </w:rPr>
            </w:pPr>
            <w:r w:rsidRPr="001812D5">
              <w:rPr>
                <w:b/>
                <w:highlight w:val="lightGray"/>
                <w:lang w:val="es-ES" w:bidi="es-ES"/>
              </w:rPr>
              <w:t>(frasco cuentagotas)</w:t>
            </w:r>
          </w:p>
        </w:tc>
        <w:tc>
          <w:tcPr>
            <w:tcW w:w="3119" w:type="dxa"/>
            <w:tcBorders>
              <w:top w:val="single" w:sz="4" w:space="0" w:color="auto"/>
              <w:left w:val="nil"/>
              <w:bottom w:val="single" w:sz="8" w:space="0" w:color="auto"/>
              <w:right w:val="single" w:sz="8" w:space="0" w:color="auto"/>
            </w:tcBorders>
            <w:shd w:val="clear" w:color="auto" w:fill="FFFFFF"/>
          </w:tcPr>
          <w:p w:rsidR="00C6368A" w:rsidRPr="001812D5" w:rsidRDefault="002E5405" w:rsidP="00CB61D1">
            <w:pPr>
              <w:keepNext/>
              <w:jc w:val="center"/>
              <w:rPr>
                <w:b/>
                <w:highlight w:val="lightGray"/>
                <w:lang w:val="es-ES"/>
              </w:rPr>
            </w:pPr>
            <w:r w:rsidRPr="001812D5">
              <w:rPr>
                <w:b/>
                <w:highlight w:val="lightGray"/>
                <w:lang w:val="es-ES" w:bidi="es-ES"/>
              </w:rPr>
              <w:t xml:space="preserve">ml de </w:t>
            </w:r>
            <w:r w:rsidR="00C150FE" w:rsidRPr="00C150FE">
              <w:rPr>
                <w:b/>
                <w:color w:val="C00000"/>
                <w:highlight w:val="lightGray"/>
                <w:lang w:val="es-ES" w:bidi="es-ES"/>
              </w:rPr>
              <w:t>Haloperidol Xx</w:t>
            </w:r>
            <w:r w:rsidRPr="001812D5">
              <w:rPr>
                <w:b/>
                <w:highlight w:val="lightGray"/>
                <w:lang w:val="es-ES" w:bidi="es-ES"/>
              </w:rPr>
              <w:t xml:space="preserve"> </w:t>
            </w:r>
          </w:p>
          <w:p w:rsidR="00E87018" w:rsidRPr="001812D5" w:rsidRDefault="00C6368A" w:rsidP="008E00F4">
            <w:pPr>
              <w:keepNext/>
              <w:jc w:val="center"/>
              <w:rPr>
                <w:b/>
                <w:highlight w:val="lightGray"/>
                <w:lang w:val="es-ES"/>
              </w:rPr>
            </w:pPr>
            <w:r w:rsidRPr="001812D5">
              <w:rPr>
                <w:b/>
                <w:highlight w:val="lightGray"/>
                <w:lang w:val="es-ES" w:bidi="es-ES"/>
              </w:rPr>
              <w:t>(frasco con jeringa)</w:t>
            </w:r>
          </w:p>
        </w:tc>
      </w:tr>
      <w:tr w:rsidR="00E87018" w:rsidRPr="001812D5" w:rsidTr="007F021D">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018" w:rsidRPr="001812D5" w:rsidRDefault="00E87018" w:rsidP="00CB61D1">
            <w:pPr>
              <w:keepNext/>
              <w:jc w:val="center"/>
              <w:rPr>
                <w:rFonts w:ascii="Calibri" w:eastAsia="Calibri" w:hAnsi="Calibri" w:cs="Calibri"/>
                <w:szCs w:val="22"/>
                <w:highlight w:val="lightGray"/>
              </w:rPr>
            </w:pPr>
            <w:r w:rsidRPr="001812D5">
              <w:rPr>
                <w:highlight w:val="lightGray"/>
                <w:lang w:val="es-ES" w:bidi="es-ES"/>
              </w:rPr>
              <w:t>0,1 mg</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E87018" w:rsidRPr="001812D5" w:rsidRDefault="00E87018" w:rsidP="00CB61D1">
            <w:pPr>
              <w:keepNext/>
              <w:jc w:val="center"/>
              <w:rPr>
                <w:rFonts w:ascii="Calibri" w:eastAsia="Calibri" w:hAnsi="Calibri" w:cs="Calibri"/>
                <w:szCs w:val="22"/>
                <w:highlight w:val="lightGray"/>
              </w:rPr>
            </w:pPr>
            <w:r w:rsidRPr="001812D5">
              <w:rPr>
                <w:highlight w:val="lightGray"/>
                <w:lang w:val="es-ES" w:bidi="es-ES"/>
              </w:rPr>
              <w:t>1 gota</w:t>
            </w:r>
          </w:p>
        </w:tc>
        <w:tc>
          <w:tcPr>
            <w:tcW w:w="3119" w:type="dxa"/>
            <w:tcBorders>
              <w:top w:val="nil"/>
              <w:left w:val="nil"/>
              <w:bottom w:val="single" w:sz="8" w:space="0" w:color="auto"/>
              <w:right w:val="single" w:sz="8" w:space="0" w:color="auto"/>
            </w:tcBorders>
          </w:tcPr>
          <w:p w:rsidR="00E87018" w:rsidRPr="001812D5" w:rsidRDefault="00C6368A" w:rsidP="00CB61D1">
            <w:pPr>
              <w:keepNext/>
              <w:jc w:val="center"/>
              <w:rPr>
                <w:highlight w:val="lightGray"/>
              </w:rPr>
            </w:pPr>
            <w:r w:rsidRPr="001812D5">
              <w:rPr>
                <w:highlight w:val="lightGray"/>
                <w:lang w:val="es-ES" w:bidi="es-ES"/>
              </w:rPr>
              <w:t>-</w:t>
            </w:r>
          </w:p>
        </w:tc>
      </w:tr>
      <w:tr w:rsidR="00E87018" w:rsidRPr="001812D5" w:rsidTr="007F021D">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0,2 mg</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2 gotas</w:t>
            </w:r>
          </w:p>
        </w:tc>
        <w:tc>
          <w:tcPr>
            <w:tcW w:w="3119" w:type="dxa"/>
            <w:tcBorders>
              <w:top w:val="nil"/>
              <w:left w:val="nil"/>
              <w:bottom w:val="single" w:sz="8" w:space="0" w:color="auto"/>
              <w:right w:val="single" w:sz="8" w:space="0" w:color="auto"/>
            </w:tcBorders>
          </w:tcPr>
          <w:p w:rsidR="00E87018" w:rsidRPr="001812D5" w:rsidRDefault="00C6368A" w:rsidP="00DE42D2">
            <w:pPr>
              <w:jc w:val="center"/>
              <w:rPr>
                <w:highlight w:val="lightGray"/>
              </w:rPr>
            </w:pPr>
            <w:r w:rsidRPr="001812D5">
              <w:rPr>
                <w:highlight w:val="lightGray"/>
                <w:lang w:val="es-ES" w:bidi="es-ES"/>
              </w:rPr>
              <w:t>-</w:t>
            </w:r>
          </w:p>
        </w:tc>
      </w:tr>
      <w:tr w:rsidR="00E87018" w:rsidRPr="001812D5" w:rsidTr="007F021D">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0,3 mg</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3 gotas</w:t>
            </w:r>
          </w:p>
        </w:tc>
        <w:tc>
          <w:tcPr>
            <w:tcW w:w="3119" w:type="dxa"/>
            <w:tcBorders>
              <w:top w:val="nil"/>
              <w:left w:val="nil"/>
              <w:bottom w:val="single" w:sz="8" w:space="0" w:color="auto"/>
              <w:right w:val="single" w:sz="8" w:space="0" w:color="auto"/>
            </w:tcBorders>
          </w:tcPr>
          <w:p w:rsidR="00E87018" w:rsidRPr="001812D5" w:rsidRDefault="00C6368A" w:rsidP="00DE42D2">
            <w:pPr>
              <w:jc w:val="center"/>
              <w:rPr>
                <w:highlight w:val="lightGray"/>
              </w:rPr>
            </w:pPr>
            <w:r w:rsidRPr="001812D5">
              <w:rPr>
                <w:highlight w:val="lightGray"/>
                <w:lang w:val="es-ES" w:bidi="es-ES"/>
              </w:rPr>
              <w:t>-</w:t>
            </w:r>
          </w:p>
        </w:tc>
      </w:tr>
      <w:tr w:rsidR="00E87018" w:rsidRPr="001812D5" w:rsidTr="007F021D">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0,4 mg</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4 gotas</w:t>
            </w:r>
          </w:p>
        </w:tc>
        <w:tc>
          <w:tcPr>
            <w:tcW w:w="3119" w:type="dxa"/>
            <w:tcBorders>
              <w:top w:val="nil"/>
              <w:left w:val="nil"/>
              <w:bottom w:val="single" w:sz="8" w:space="0" w:color="auto"/>
              <w:right w:val="single" w:sz="8" w:space="0" w:color="auto"/>
            </w:tcBorders>
          </w:tcPr>
          <w:p w:rsidR="00E87018" w:rsidRPr="001812D5" w:rsidRDefault="00C6368A" w:rsidP="00DE42D2">
            <w:pPr>
              <w:jc w:val="center"/>
              <w:rPr>
                <w:highlight w:val="lightGray"/>
              </w:rPr>
            </w:pPr>
            <w:r w:rsidRPr="001812D5">
              <w:rPr>
                <w:highlight w:val="lightGray"/>
                <w:lang w:val="es-ES" w:bidi="es-ES"/>
              </w:rPr>
              <w:t>-</w:t>
            </w:r>
          </w:p>
        </w:tc>
      </w:tr>
      <w:tr w:rsidR="00E87018" w:rsidRPr="001812D5" w:rsidTr="007F021D">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0,5 mg</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5 gotas</w:t>
            </w:r>
          </w:p>
        </w:tc>
        <w:tc>
          <w:tcPr>
            <w:tcW w:w="3119" w:type="dxa"/>
            <w:tcBorders>
              <w:top w:val="nil"/>
              <w:left w:val="nil"/>
              <w:bottom w:val="single" w:sz="8" w:space="0" w:color="auto"/>
              <w:right w:val="single" w:sz="8" w:space="0" w:color="auto"/>
            </w:tcBorders>
          </w:tcPr>
          <w:p w:rsidR="00E87018" w:rsidRPr="001812D5" w:rsidRDefault="00E87018" w:rsidP="00DE42D2">
            <w:pPr>
              <w:jc w:val="center"/>
              <w:rPr>
                <w:highlight w:val="lightGray"/>
              </w:rPr>
            </w:pPr>
            <w:r w:rsidRPr="001812D5">
              <w:rPr>
                <w:highlight w:val="lightGray"/>
                <w:lang w:val="es-ES" w:bidi="es-ES"/>
              </w:rPr>
              <w:t xml:space="preserve">0,25 ml </w:t>
            </w:r>
          </w:p>
        </w:tc>
      </w:tr>
      <w:tr w:rsidR="00E87018" w:rsidRPr="001812D5" w:rsidTr="007F021D">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1 mg</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10 gotas</w:t>
            </w:r>
          </w:p>
        </w:tc>
        <w:tc>
          <w:tcPr>
            <w:tcW w:w="3119" w:type="dxa"/>
            <w:tcBorders>
              <w:top w:val="nil"/>
              <w:left w:val="nil"/>
              <w:bottom w:val="single" w:sz="8" w:space="0" w:color="auto"/>
              <w:right w:val="single" w:sz="8" w:space="0" w:color="auto"/>
            </w:tcBorders>
          </w:tcPr>
          <w:p w:rsidR="00E87018" w:rsidRPr="001812D5" w:rsidRDefault="00E87018" w:rsidP="00DE42D2">
            <w:pPr>
              <w:jc w:val="center"/>
              <w:rPr>
                <w:highlight w:val="lightGray"/>
              </w:rPr>
            </w:pPr>
            <w:r w:rsidRPr="001812D5">
              <w:rPr>
                <w:highlight w:val="lightGray"/>
                <w:lang w:val="es-ES" w:bidi="es-ES"/>
              </w:rPr>
              <w:t xml:space="preserve">0,5 ml </w:t>
            </w:r>
          </w:p>
        </w:tc>
      </w:tr>
      <w:tr w:rsidR="00A33531" w:rsidRPr="001812D5" w:rsidTr="007F021D">
        <w:tc>
          <w:tcPr>
            <w:tcW w:w="18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2 mg</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20 gotas</w:t>
            </w:r>
          </w:p>
        </w:tc>
        <w:tc>
          <w:tcPr>
            <w:tcW w:w="3119" w:type="dxa"/>
            <w:tcBorders>
              <w:top w:val="nil"/>
              <w:left w:val="nil"/>
              <w:bottom w:val="single" w:sz="4" w:space="0" w:color="auto"/>
              <w:right w:val="single" w:sz="8" w:space="0" w:color="auto"/>
            </w:tcBorders>
          </w:tcPr>
          <w:p w:rsidR="00E87018" w:rsidRPr="001812D5" w:rsidRDefault="00E87018" w:rsidP="00DE42D2">
            <w:pPr>
              <w:jc w:val="center"/>
              <w:rPr>
                <w:highlight w:val="lightGray"/>
              </w:rPr>
            </w:pPr>
            <w:r w:rsidRPr="001812D5">
              <w:rPr>
                <w:highlight w:val="lightGray"/>
                <w:lang w:val="es-ES" w:bidi="es-ES"/>
              </w:rPr>
              <w:t xml:space="preserve">1 ml </w:t>
            </w:r>
          </w:p>
        </w:tc>
      </w:tr>
      <w:tr w:rsidR="00A33531" w:rsidRPr="001812D5" w:rsidTr="007F021D">
        <w:tc>
          <w:tcPr>
            <w:tcW w:w="18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62B22" w:rsidRPr="001812D5" w:rsidRDefault="00C6368A" w:rsidP="00DE42D2">
            <w:pPr>
              <w:jc w:val="center"/>
              <w:rPr>
                <w:highlight w:val="lightGray"/>
              </w:rPr>
            </w:pPr>
            <w:r w:rsidRPr="001812D5">
              <w:rPr>
                <w:highlight w:val="lightGray"/>
                <w:lang w:val="es-ES" w:bidi="es-ES"/>
              </w:rPr>
              <w:t>5 mg</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62B22" w:rsidRPr="001812D5" w:rsidRDefault="00C6368A" w:rsidP="00DE42D2">
            <w:pPr>
              <w:jc w:val="center"/>
              <w:rPr>
                <w:highlight w:val="lightGray"/>
              </w:rPr>
            </w:pPr>
            <w:r w:rsidRPr="001812D5">
              <w:rPr>
                <w:highlight w:val="lightGray"/>
                <w:lang w:val="es-ES" w:bidi="es-ES"/>
              </w:rPr>
              <w:t>-</w:t>
            </w:r>
          </w:p>
        </w:tc>
        <w:tc>
          <w:tcPr>
            <w:tcW w:w="3119" w:type="dxa"/>
            <w:tcBorders>
              <w:top w:val="single" w:sz="4" w:space="0" w:color="auto"/>
              <w:left w:val="nil"/>
              <w:bottom w:val="single" w:sz="4" w:space="0" w:color="auto"/>
              <w:right w:val="single" w:sz="8" w:space="0" w:color="auto"/>
            </w:tcBorders>
          </w:tcPr>
          <w:p w:rsidR="00162B22" w:rsidRPr="001812D5" w:rsidRDefault="00C6368A" w:rsidP="00DE42D2">
            <w:pPr>
              <w:jc w:val="center"/>
              <w:rPr>
                <w:highlight w:val="lightGray"/>
              </w:rPr>
            </w:pPr>
            <w:r w:rsidRPr="001812D5">
              <w:rPr>
                <w:highlight w:val="lightGray"/>
                <w:lang w:val="es-ES" w:bidi="es-ES"/>
              </w:rPr>
              <w:t>2,5 ml</w:t>
            </w:r>
          </w:p>
        </w:tc>
      </w:tr>
      <w:tr w:rsidR="00C6368A" w:rsidRPr="001812D5" w:rsidTr="007F021D">
        <w:tc>
          <w:tcPr>
            <w:tcW w:w="18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6368A" w:rsidRPr="001812D5" w:rsidRDefault="00C6368A" w:rsidP="00DE42D2">
            <w:pPr>
              <w:jc w:val="center"/>
              <w:rPr>
                <w:highlight w:val="lightGray"/>
              </w:rPr>
            </w:pPr>
            <w:r w:rsidRPr="001812D5">
              <w:rPr>
                <w:highlight w:val="lightGray"/>
                <w:lang w:val="es-ES" w:bidi="es-ES"/>
              </w:rPr>
              <w:t>10 mg</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368A" w:rsidRPr="001812D5" w:rsidRDefault="00C6368A" w:rsidP="00DE42D2">
            <w:pPr>
              <w:jc w:val="center"/>
              <w:rPr>
                <w:highlight w:val="lightGray"/>
              </w:rPr>
            </w:pPr>
            <w:r w:rsidRPr="001812D5">
              <w:rPr>
                <w:highlight w:val="lightGray"/>
                <w:lang w:val="es-ES" w:bidi="es-ES"/>
              </w:rPr>
              <w:t>-</w:t>
            </w:r>
          </w:p>
        </w:tc>
        <w:tc>
          <w:tcPr>
            <w:tcW w:w="3119" w:type="dxa"/>
            <w:tcBorders>
              <w:top w:val="single" w:sz="4" w:space="0" w:color="auto"/>
              <w:left w:val="nil"/>
              <w:bottom w:val="single" w:sz="4" w:space="0" w:color="auto"/>
              <w:right w:val="single" w:sz="8" w:space="0" w:color="auto"/>
            </w:tcBorders>
          </w:tcPr>
          <w:p w:rsidR="00C6368A" w:rsidRPr="001812D5" w:rsidRDefault="00C6368A" w:rsidP="00DE42D2">
            <w:pPr>
              <w:jc w:val="center"/>
              <w:rPr>
                <w:highlight w:val="lightGray"/>
              </w:rPr>
            </w:pPr>
            <w:r w:rsidRPr="001812D5">
              <w:rPr>
                <w:highlight w:val="lightGray"/>
                <w:lang w:val="es-ES" w:bidi="es-ES"/>
              </w:rPr>
              <w:t>5 ml</w:t>
            </w:r>
          </w:p>
        </w:tc>
      </w:tr>
      <w:tr w:rsidR="00C6368A" w:rsidRPr="001812D5" w:rsidTr="007F021D">
        <w:tc>
          <w:tcPr>
            <w:tcW w:w="18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6368A" w:rsidRPr="001812D5" w:rsidRDefault="00C6368A" w:rsidP="00DE42D2">
            <w:pPr>
              <w:jc w:val="center"/>
              <w:rPr>
                <w:highlight w:val="lightGray"/>
              </w:rPr>
            </w:pPr>
            <w:r w:rsidRPr="001812D5">
              <w:rPr>
                <w:highlight w:val="lightGray"/>
                <w:lang w:val="es-ES" w:bidi="es-ES"/>
              </w:rPr>
              <w:t>15 mg</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368A" w:rsidRPr="001812D5" w:rsidRDefault="00C6368A" w:rsidP="00DE42D2">
            <w:pPr>
              <w:jc w:val="center"/>
              <w:rPr>
                <w:highlight w:val="lightGray"/>
              </w:rPr>
            </w:pPr>
            <w:r w:rsidRPr="001812D5">
              <w:rPr>
                <w:highlight w:val="lightGray"/>
                <w:lang w:val="es-ES" w:bidi="es-ES"/>
              </w:rPr>
              <w:t>-</w:t>
            </w:r>
          </w:p>
        </w:tc>
        <w:tc>
          <w:tcPr>
            <w:tcW w:w="3119" w:type="dxa"/>
            <w:tcBorders>
              <w:top w:val="single" w:sz="4" w:space="0" w:color="auto"/>
              <w:left w:val="nil"/>
              <w:bottom w:val="single" w:sz="4" w:space="0" w:color="auto"/>
              <w:right w:val="single" w:sz="8" w:space="0" w:color="auto"/>
            </w:tcBorders>
          </w:tcPr>
          <w:p w:rsidR="00C6368A" w:rsidRPr="001812D5" w:rsidRDefault="00C6368A" w:rsidP="00DE42D2">
            <w:pPr>
              <w:jc w:val="center"/>
              <w:rPr>
                <w:highlight w:val="lightGray"/>
              </w:rPr>
            </w:pPr>
            <w:r w:rsidRPr="001812D5">
              <w:rPr>
                <w:highlight w:val="lightGray"/>
                <w:lang w:val="es-ES" w:bidi="es-ES"/>
              </w:rPr>
              <w:t>7,5 ml</w:t>
            </w:r>
          </w:p>
        </w:tc>
      </w:tr>
      <w:tr w:rsidR="00C6368A" w:rsidRPr="001812D5" w:rsidTr="007F021D">
        <w:tc>
          <w:tcPr>
            <w:tcW w:w="18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6368A" w:rsidRPr="001812D5" w:rsidRDefault="00C6368A" w:rsidP="00DE42D2">
            <w:pPr>
              <w:jc w:val="center"/>
              <w:rPr>
                <w:highlight w:val="lightGray"/>
              </w:rPr>
            </w:pPr>
            <w:r w:rsidRPr="001812D5">
              <w:rPr>
                <w:highlight w:val="lightGray"/>
                <w:lang w:val="es-ES" w:bidi="es-ES"/>
              </w:rPr>
              <w:t>20 mg</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6368A" w:rsidRPr="001812D5" w:rsidRDefault="00C6368A" w:rsidP="00DE42D2">
            <w:pPr>
              <w:jc w:val="center"/>
              <w:rPr>
                <w:highlight w:val="lightGray"/>
              </w:rPr>
            </w:pPr>
            <w:r w:rsidRPr="001812D5">
              <w:rPr>
                <w:highlight w:val="lightGray"/>
                <w:lang w:val="es-ES" w:bidi="es-ES"/>
              </w:rPr>
              <w:t>-</w:t>
            </w:r>
          </w:p>
        </w:tc>
        <w:tc>
          <w:tcPr>
            <w:tcW w:w="3119" w:type="dxa"/>
            <w:tcBorders>
              <w:top w:val="single" w:sz="4" w:space="0" w:color="auto"/>
              <w:left w:val="nil"/>
              <w:bottom w:val="single" w:sz="8" w:space="0" w:color="auto"/>
              <w:right w:val="single" w:sz="8" w:space="0" w:color="auto"/>
            </w:tcBorders>
          </w:tcPr>
          <w:p w:rsidR="00C6368A" w:rsidRPr="001812D5" w:rsidRDefault="00C6368A" w:rsidP="00DE42D2">
            <w:pPr>
              <w:jc w:val="center"/>
              <w:rPr>
                <w:highlight w:val="lightGray"/>
              </w:rPr>
            </w:pPr>
            <w:r w:rsidRPr="001812D5">
              <w:rPr>
                <w:highlight w:val="lightGray"/>
                <w:lang w:val="es-ES" w:bidi="es-ES"/>
              </w:rPr>
              <w:t>10 ml</w:t>
            </w:r>
          </w:p>
        </w:tc>
      </w:tr>
    </w:tbl>
    <w:p w:rsidR="00E87018" w:rsidRPr="001812D5" w:rsidRDefault="00E87018" w:rsidP="00E87018">
      <w:pPr>
        <w:tabs>
          <w:tab w:val="clear" w:pos="567"/>
        </w:tabs>
        <w:rPr>
          <w:highlight w:val="lightGray"/>
        </w:rPr>
      </w:pPr>
    </w:p>
    <w:p w:rsidR="008E00F4" w:rsidRPr="001812D5" w:rsidRDefault="00D07904" w:rsidP="00E87018">
      <w:pPr>
        <w:tabs>
          <w:tab w:val="clear" w:pos="567"/>
        </w:tabs>
        <w:rPr>
          <w:iCs/>
          <w:szCs w:val="22"/>
          <w:highlight w:val="lightGray"/>
          <w:lang w:val="es-ES"/>
        </w:rPr>
      </w:pPr>
      <w:r>
        <w:rPr>
          <w:szCs w:val="22"/>
          <w:highlight w:val="lightGray"/>
          <w:lang w:val="es-ES" w:bidi="es-ES"/>
        </w:rPr>
        <w:t xml:space="preserve">Ninguna de las presentaciones de </w:t>
      </w:r>
      <w:r w:rsidR="00C150FE" w:rsidRPr="00C150FE">
        <w:rPr>
          <w:color w:val="C00000"/>
          <w:szCs w:val="22"/>
          <w:highlight w:val="lightGray"/>
          <w:lang w:val="es-ES" w:bidi="es-ES"/>
        </w:rPr>
        <w:t>Haloperidol Xx</w:t>
      </w:r>
      <w:r>
        <w:rPr>
          <w:szCs w:val="22"/>
          <w:highlight w:val="lightGray"/>
          <w:lang w:val="es-ES" w:bidi="es-ES"/>
        </w:rPr>
        <w:t xml:space="preserve"> 2 mg/ml solución oral permite cubrir todo el </w:t>
      </w:r>
      <w:r w:rsidR="006202B0">
        <w:rPr>
          <w:szCs w:val="22"/>
          <w:highlight w:val="lightGray"/>
          <w:lang w:val="es-ES" w:bidi="es-ES"/>
        </w:rPr>
        <w:t xml:space="preserve">rango </w:t>
      </w:r>
      <w:r>
        <w:rPr>
          <w:szCs w:val="22"/>
          <w:highlight w:val="lightGray"/>
          <w:lang w:val="es-ES" w:bidi="es-ES"/>
        </w:rPr>
        <w:t xml:space="preserve">de dosis únicas recomendadas. Esto debe tenerse en cuenta a la hora de decidir la prescripción. </w:t>
      </w:r>
    </w:p>
    <w:p w:rsidR="008E00F4" w:rsidRPr="001812D5" w:rsidRDefault="008E00F4" w:rsidP="00E87018">
      <w:pPr>
        <w:tabs>
          <w:tab w:val="clear" w:pos="567"/>
        </w:tabs>
        <w:rPr>
          <w:highlight w:val="lightGray"/>
          <w:lang w:val="es-ES"/>
        </w:rPr>
      </w:pPr>
    </w:p>
    <w:p w:rsidR="00ED101F" w:rsidRPr="001812D5" w:rsidRDefault="00ED101F" w:rsidP="00366CAD">
      <w:pPr>
        <w:keepNext/>
        <w:numPr>
          <w:ilvl w:val="12"/>
          <w:numId w:val="0"/>
        </w:numPr>
        <w:rPr>
          <w:iCs/>
          <w:szCs w:val="22"/>
          <w:highlight w:val="lightGray"/>
          <w:lang w:val="es-ES"/>
        </w:rPr>
      </w:pPr>
      <w:r w:rsidRPr="001812D5">
        <w:rPr>
          <w:szCs w:val="22"/>
          <w:highlight w:val="lightGray"/>
          <w:lang w:val="es-ES" w:bidi="es-ES"/>
        </w:rPr>
        <w:t>10 mg/ml solución oral:</w:t>
      </w:r>
    </w:p>
    <w:p w:rsidR="001036C0" w:rsidRPr="001812D5" w:rsidRDefault="001036C0" w:rsidP="007E64B8">
      <w:pPr>
        <w:keepNext/>
        <w:tabs>
          <w:tab w:val="clear" w:pos="567"/>
        </w:tabs>
        <w:rPr>
          <w:szCs w:val="22"/>
          <w:highlight w:val="lightGray"/>
          <w:lang w:val="es-ES"/>
        </w:rPr>
      </w:pPr>
    </w:p>
    <w:p w:rsidR="00552619" w:rsidRPr="001812D5" w:rsidRDefault="00C150FE" w:rsidP="001036C0">
      <w:pPr>
        <w:tabs>
          <w:tab w:val="clear" w:pos="567"/>
        </w:tabs>
        <w:rPr>
          <w:szCs w:val="22"/>
          <w:highlight w:val="lightGray"/>
          <w:lang w:val="es-ES"/>
        </w:rPr>
      </w:pPr>
      <w:r w:rsidRPr="00C150FE">
        <w:rPr>
          <w:color w:val="C00000"/>
          <w:szCs w:val="22"/>
          <w:highlight w:val="lightGray"/>
          <w:lang w:val="es-ES" w:bidi="es-ES"/>
        </w:rPr>
        <w:t>Haloperidol Xx</w:t>
      </w:r>
      <w:r w:rsidR="001036C0" w:rsidRPr="001812D5">
        <w:rPr>
          <w:szCs w:val="22"/>
          <w:highlight w:val="lightGray"/>
          <w:lang w:val="es-ES" w:bidi="es-ES"/>
        </w:rPr>
        <w:t xml:space="preserve"> 10 mg/ml solución oral en frasco cuentagotas está previsto para obtener dosis únicas de hasta 10 mg de haloperidol (20 gotas). </w:t>
      </w:r>
    </w:p>
    <w:p w:rsidR="00552619" w:rsidRPr="001812D5" w:rsidRDefault="00552619" w:rsidP="001036C0">
      <w:pPr>
        <w:tabs>
          <w:tab w:val="clear" w:pos="567"/>
        </w:tabs>
        <w:rPr>
          <w:szCs w:val="22"/>
          <w:highlight w:val="lightGray"/>
          <w:lang w:val="es-ES"/>
        </w:rPr>
      </w:pPr>
    </w:p>
    <w:p w:rsidR="001036C0" w:rsidRPr="001812D5" w:rsidRDefault="00C150FE" w:rsidP="001036C0">
      <w:pPr>
        <w:tabs>
          <w:tab w:val="clear" w:pos="567"/>
        </w:tabs>
        <w:rPr>
          <w:highlight w:val="lightGray"/>
          <w:lang w:val="es-ES"/>
        </w:rPr>
      </w:pPr>
      <w:r w:rsidRPr="00C150FE">
        <w:rPr>
          <w:color w:val="C00000"/>
          <w:szCs w:val="22"/>
          <w:highlight w:val="lightGray"/>
          <w:lang w:val="es-ES" w:bidi="es-ES"/>
        </w:rPr>
        <w:lastRenderedPageBreak/>
        <w:t>Haloperidol Xx</w:t>
      </w:r>
      <w:r w:rsidR="001036C0" w:rsidRPr="001812D5">
        <w:rPr>
          <w:szCs w:val="22"/>
          <w:highlight w:val="lightGray"/>
          <w:lang w:val="es-ES" w:bidi="es-ES"/>
        </w:rPr>
        <w:t xml:space="preserve"> 10 mg/ml solución oral en frasco con jeringa para administración oral está previsto para obtener dosis únicas de 5 mg de haloperidol y superiores</w:t>
      </w:r>
      <w:r w:rsidR="005A0628">
        <w:rPr>
          <w:szCs w:val="22"/>
          <w:highlight w:val="lightGray"/>
          <w:lang w:val="es-ES" w:bidi="es-ES"/>
        </w:rPr>
        <w:t xml:space="preserve"> </w:t>
      </w:r>
      <w:r w:rsidR="005A0628" w:rsidRPr="005A0628">
        <w:rPr>
          <w:szCs w:val="22"/>
          <w:highlight w:val="lightGray"/>
          <w:lang w:val="es-ES" w:bidi="es-ES"/>
        </w:rPr>
        <w:t>(equivalente a 0,5 ml</w:t>
      </w:r>
      <w:r w:rsidR="005A0628">
        <w:rPr>
          <w:szCs w:val="22"/>
          <w:highlight w:val="lightGray"/>
          <w:lang w:val="es-ES" w:bidi="es-ES"/>
        </w:rPr>
        <w:t xml:space="preserve"> y superiores</w:t>
      </w:r>
      <w:r w:rsidR="005A0628" w:rsidRPr="005A0628">
        <w:rPr>
          <w:szCs w:val="22"/>
          <w:highlight w:val="lightGray"/>
          <w:lang w:val="es-ES" w:bidi="es-ES"/>
        </w:rPr>
        <w:t>)</w:t>
      </w:r>
      <w:r w:rsidR="001036C0" w:rsidRPr="001812D5">
        <w:rPr>
          <w:szCs w:val="22"/>
          <w:highlight w:val="lightGray"/>
          <w:lang w:val="es-ES" w:bidi="es-ES"/>
        </w:rPr>
        <w:t>.</w:t>
      </w:r>
    </w:p>
    <w:p w:rsidR="00ED101F" w:rsidRPr="001812D5" w:rsidRDefault="00ED101F" w:rsidP="007E64B8">
      <w:pPr>
        <w:tabs>
          <w:tab w:val="clear" w:pos="567"/>
        </w:tabs>
        <w:rPr>
          <w:highlight w:val="lightGray"/>
          <w:lang w:val="es-ES"/>
        </w:rPr>
      </w:pPr>
    </w:p>
    <w:p w:rsidR="00ED101F" w:rsidRPr="001812D5" w:rsidRDefault="00ED101F" w:rsidP="00ED101F">
      <w:pPr>
        <w:tabs>
          <w:tab w:val="clear" w:pos="567"/>
        </w:tabs>
        <w:rPr>
          <w:highlight w:val="lightGray"/>
          <w:lang w:val="es-ES"/>
        </w:rPr>
      </w:pPr>
      <w:r w:rsidRPr="001812D5">
        <w:rPr>
          <w:highlight w:val="lightGray"/>
          <w:lang w:val="es-ES" w:bidi="es-ES"/>
        </w:rPr>
        <w:t xml:space="preserve">El número de gotas o la cantidad en ml que se necesita para alcanzar una determinada dosis con </w:t>
      </w:r>
      <w:r w:rsidR="00C150FE" w:rsidRPr="00C150FE">
        <w:rPr>
          <w:color w:val="C00000"/>
          <w:highlight w:val="lightGray"/>
          <w:lang w:val="es-ES" w:bidi="es-ES"/>
        </w:rPr>
        <w:t>Haloperidol Xx</w:t>
      </w:r>
      <w:r w:rsidRPr="001812D5">
        <w:rPr>
          <w:highlight w:val="lightGray"/>
          <w:lang w:val="es-ES" w:bidi="es-ES"/>
        </w:rPr>
        <w:t xml:space="preserve"> 10 mg/ml solución oral se indica en la tabla 3.</w:t>
      </w:r>
    </w:p>
    <w:p w:rsidR="00ED101F" w:rsidRDefault="00ED101F" w:rsidP="00ED101F">
      <w:pPr>
        <w:tabs>
          <w:tab w:val="clear" w:pos="567"/>
        </w:tabs>
        <w:rPr>
          <w:highlight w:val="lightGray"/>
          <w:lang w:val="es-ES"/>
        </w:rPr>
      </w:pPr>
    </w:p>
    <w:p w:rsidR="007F208C" w:rsidRPr="00F60CB2" w:rsidRDefault="007F208C" w:rsidP="007F208C">
      <w:pPr>
        <w:spacing w:line="240" w:lineRule="auto"/>
        <w:rPr>
          <w:i/>
          <w:iCs/>
          <w:noProof/>
          <w:color w:val="C00000"/>
          <w:szCs w:val="22"/>
          <w:lang w:val="es-ES"/>
        </w:rPr>
      </w:pPr>
      <w:r w:rsidRPr="00F60CB2">
        <w:rPr>
          <w:i/>
          <w:iCs/>
          <w:noProof/>
          <w:color w:val="C00000"/>
          <w:szCs w:val="22"/>
          <w:lang w:val="es-ES"/>
        </w:rPr>
        <w:t>Nota:</w:t>
      </w:r>
    </w:p>
    <w:p w:rsidR="007F208C" w:rsidRPr="00F60CB2" w:rsidRDefault="007F208C" w:rsidP="007F208C">
      <w:pPr>
        <w:numPr>
          <w:ilvl w:val="0"/>
          <w:numId w:val="33"/>
        </w:numPr>
        <w:spacing w:line="240" w:lineRule="auto"/>
        <w:rPr>
          <w:i/>
          <w:iCs/>
          <w:noProof/>
          <w:color w:val="C00000"/>
          <w:szCs w:val="22"/>
          <w:lang w:val="es-ES"/>
        </w:rPr>
      </w:pPr>
      <w:r w:rsidRPr="00F60CB2">
        <w:rPr>
          <w:i/>
          <w:iCs/>
          <w:noProof/>
          <w:color w:val="C00000"/>
          <w:szCs w:val="22"/>
          <w:lang w:val="es-ES"/>
        </w:rPr>
        <w:t>Com</w:t>
      </w:r>
      <w:r>
        <w:rPr>
          <w:i/>
          <w:iCs/>
          <w:noProof/>
          <w:color w:val="C00000"/>
          <w:szCs w:val="22"/>
          <w:lang w:val="es-ES"/>
        </w:rPr>
        <w:t>probar la numeración de la tabla</w:t>
      </w:r>
      <w:r w:rsidRPr="00F60CB2">
        <w:rPr>
          <w:i/>
          <w:iCs/>
          <w:noProof/>
          <w:color w:val="C00000"/>
          <w:szCs w:val="22"/>
          <w:lang w:val="es-ES"/>
        </w:rPr>
        <w:t>, según proceda.</w:t>
      </w:r>
    </w:p>
    <w:p w:rsidR="007F208C" w:rsidRPr="001812D5" w:rsidRDefault="007F208C" w:rsidP="00ED101F">
      <w:pPr>
        <w:tabs>
          <w:tab w:val="clear" w:pos="567"/>
        </w:tabs>
        <w:rPr>
          <w:highlight w:val="lightGray"/>
          <w:lang w:val="es-ES"/>
        </w:rPr>
      </w:pPr>
    </w:p>
    <w:p w:rsidR="00ED101F" w:rsidRPr="001812D5" w:rsidRDefault="00166CE4" w:rsidP="00366CAD">
      <w:pPr>
        <w:keepNext/>
        <w:tabs>
          <w:tab w:val="clear" w:pos="567"/>
        </w:tabs>
        <w:spacing w:line="240" w:lineRule="auto"/>
        <w:rPr>
          <w:b/>
          <w:highlight w:val="lightGray"/>
          <w:lang w:val="es-ES"/>
        </w:rPr>
      </w:pPr>
      <w:r>
        <w:rPr>
          <w:b/>
          <w:highlight w:val="lightGray"/>
          <w:lang w:val="es-ES" w:bidi="es-ES"/>
        </w:rPr>
        <w:t xml:space="preserve">Tabla 3: </w:t>
      </w:r>
      <w:r w:rsidR="00ED101F" w:rsidRPr="001812D5">
        <w:rPr>
          <w:b/>
          <w:highlight w:val="lightGray"/>
          <w:lang w:val="es-ES" w:bidi="es-ES"/>
        </w:rPr>
        <w:t xml:space="preserve">Tabla de conversión para </w:t>
      </w:r>
      <w:r w:rsidR="00C150FE" w:rsidRPr="00C150FE">
        <w:rPr>
          <w:b/>
          <w:color w:val="C00000"/>
          <w:highlight w:val="lightGray"/>
          <w:lang w:val="es-ES" w:bidi="es-ES"/>
        </w:rPr>
        <w:t>Haloperidol Xx</w:t>
      </w:r>
      <w:r w:rsidR="00ED101F" w:rsidRPr="001812D5">
        <w:rPr>
          <w:b/>
          <w:highlight w:val="lightGray"/>
          <w:lang w:val="es-ES" w:bidi="es-ES"/>
        </w:rPr>
        <w:t xml:space="preserve"> 10 mg/ml solución oral</w:t>
      </w:r>
    </w:p>
    <w:p w:rsidR="00ED101F" w:rsidRPr="001812D5" w:rsidRDefault="00ED101F" w:rsidP="00366CAD">
      <w:pPr>
        <w:keepNext/>
        <w:tabs>
          <w:tab w:val="clear" w:pos="567"/>
        </w:tabs>
        <w:rPr>
          <w:highlight w:val="lightGray"/>
          <w:lang w:val="es-ES"/>
        </w:rPr>
      </w:pPr>
    </w:p>
    <w:tbl>
      <w:tblPr>
        <w:tblW w:w="0" w:type="auto"/>
        <w:tblCellMar>
          <w:left w:w="0" w:type="dxa"/>
          <w:right w:w="0" w:type="dxa"/>
        </w:tblCellMar>
        <w:tblLook w:val="04A0" w:firstRow="1" w:lastRow="0" w:firstColumn="1" w:lastColumn="0" w:noHBand="0" w:noVBand="1"/>
      </w:tblPr>
      <w:tblGrid>
        <w:gridCol w:w="1809"/>
        <w:gridCol w:w="3119"/>
        <w:gridCol w:w="3118"/>
      </w:tblGrid>
      <w:tr w:rsidR="00E87018" w:rsidRPr="00BF32ED" w:rsidTr="007F021D">
        <w:trPr>
          <w:tblHeader/>
        </w:trPr>
        <w:tc>
          <w:tcPr>
            <w:tcW w:w="180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87018" w:rsidRPr="001812D5" w:rsidRDefault="00E87018" w:rsidP="00DE42D2">
            <w:pPr>
              <w:jc w:val="center"/>
              <w:rPr>
                <w:b/>
                <w:highlight w:val="lightGray"/>
              </w:rPr>
            </w:pPr>
            <w:r w:rsidRPr="001812D5">
              <w:rPr>
                <w:b/>
                <w:highlight w:val="lightGray"/>
                <w:lang w:val="es-ES" w:bidi="es-ES"/>
              </w:rPr>
              <w:t>mg de haloperidol</w:t>
            </w:r>
          </w:p>
        </w:tc>
        <w:tc>
          <w:tcPr>
            <w:tcW w:w="311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33531" w:rsidRPr="001812D5" w:rsidRDefault="00E87018" w:rsidP="00DE42D2">
            <w:pPr>
              <w:jc w:val="center"/>
              <w:rPr>
                <w:b/>
                <w:highlight w:val="lightGray"/>
                <w:lang w:val="es-ES"/>
              </w:rPr>
            </w:pPr>
            <w:r w:rsidRPr="001812D5">
              <w:rPr>
                <w:b/>
                <w:highlight w:val="lightGray"/>
                <w:lang w:val="es-ES" w:bidi="es-ES"/>
              </w:rPr>
              <w:t xml:space="preserve">Número de gotas de </w:t>
            </w:r>
            <w:r w:rsidR="00C150FE" w:rsidRPr="00C150FE">
              <w:rPr>
                <w:b/>
                <w:color w:val="C00000"/>
                <w:highlight w:val="lightGray"/>
                <w:lang w:val="es-ES" w:bidi="es-ES"/>
              </w:rPr>
              <w:t>Haloperidol Xx</w:t>
            </w:r>
          </w:p>
          <w:p w:rsidR="00E87018" w:rsidRPr="001812D5" w:rsidRDefault="00A33531" w:rsidP="00DE42D2">
            <w:pPr>
              <w:jc w:val="center"/>
              <w:rPr>
                <w:b/>
                <w:highlight w:val="lightGray"/>
                <w:lang w:val="es-ES"/>
              </w:rPr>
            </w:pPr>
            <w:r w:rsidRPr="001812D5">
              <w:rPr>
                <w:b/>
                <w:highlight w:val="lightGray"/>
                <w:lang w:val="es-ES" w:bidi="es-ES"/>
              </w:rPr>
              <w:t>(frasco cuentagotas)</w:t>
            </w:r>
          </w:p>
        </w:tc>
        <w:tc>
          <w:tcPr>
            <w:tcW w:w="3118" w:type="dxa"/>
            <w:tcBorders>
              <w:top w:val="single" w:sz="4" w:space="0" w:color="auto"/>
              <w:left w:val="nil"/>
              <w:bottom w:val="single" w:sz="8" w:space="0" w:color="auto"/>
              <w:right w:val="single" w:sz="8" w:space="0" w:color="auto"/>
            </w:tcBorders>
            <w:shd w:val="clear" w:color="auto" w:fill="FFFFFF"/>
          </w:tcPr>
          <w:p w:rsidR="00E87018" w:rsidRPr="001812D5" w:rsidRDefault="002E5405" w:rsidP="00DE42D2">
            <w:pPr>
              <w:jc w:val="center"/>
              <w:rPr>
                <w:b/>
                <w:highlight w:val="lightGray"/>
                <w:lang w:val="es-ES"/>
              </w:rPr>
            </w:pPr>
            <w:r w:rsidRPr="001812D5">
              <w:rPr>
                <w:b/>
                <w:highlight w:val="lightGray"/>
                <w:lang w:val="es-ES" w:bidi="es-ES"/>
              </w:rPr>
              <w:t xml:space="preserve">ml de </w:t>
            </w:r>
            <w:r w:rsidR="00C150FE" w:rsidRPr="00C150FE">
              <w:rPr>
                <w:b/>
                <w:color w:val="C00000"/>
                <w:highlight w:val="lightGray"/>
                <w:lang w:val="es-ES" w:bidi="es-ES"/>
              </w:rPr>
              <w:t>Haloperidol Xx</w:t>
            </w:r>
          </w:p>
          <w:p w:rsidR="00A33531" w:rsidRPr="001812D5" w:rsidRDefault="00A33531" w:rsidP="006054A2">
            <w:pPr>
              <w:jc w:val="center"/>
              <w:rPr>
                <w:b/>
                <w:highlight w:val="lightGray"/>
                <w:lang w:val="es-ES"/>
              </w:rPr>
            </w:pPr>
            <w:r w:rsidRPr="001812D5">
              <w:rPr>
                <w:b/>
                <w:highlight w:val="lightGray"/>
                <w:lang w:val="es-ES" w:bidi="es-ES"/>
              </w:rPr>
              <w:t>(frasco con jeringa)</w:t>
            </w:r>
          </w:p>
        </w:tc>
      </w:tr>
      <w:tr w:rsidR="00E87018" w:rsidRPr="001812D5" w:rsidTr="007F021D">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0,5 mg</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1 gota</w:t>
            </w:r>
          </w:p>
        </w:tc>
        <w:tc>
          <w:tcPr>
            <w:tcW w:w="3118" w:type="dxa"/>
            <w:tcBorders>
              <w:top w:val="nil"/>
              <w:left w:val="nil"/>
              <w:bottom w:val="single" w:sz="8" w:space="0" w:color="auto"/>
              <w:right w:val="single" w:sz="8" w:space="0" w:color="auto"/>
            </w:tcBorders>
          </w:tcPr>
          <w:p w:rsidR="00E87018" w:rsidRPr="001812D5" w:rsidRDefault="00A33531" w:rsidP="00A33531">
            <w:pPr>
              <w:jc w:val="center"/>
              <w:rPr>
                <w:highlight w:val="lightGray"/>
              </w:rPr>
            </w:pPr>
            <w:r w:rsidRPr="001812D5">
              <w:rPr>
                <w:highlight w:val="lightGray"/>
                <w:lang w:val="es-ES" w:bidi="es-ES"/>
              </w:rPr>
              <w:t xml:space="preserve">- </w:t>
            </w:r>
          </w:p>
        </w:tc>
      </w:tr>
      <w:tr w:rsidR="00E87018" w:rsidRPr="001812D5" w:rsidTr="007F021D">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1 mg</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2 gotas</w:t>
            </w:r>
          </w:p>
        </w:tc>
        <w:tc>
          <w:tcPr>
            <w:tcW w:w="3118" w:type="dxa"/>
            <w:tcBorders>
              <w:top w:val="nil"/>
              <w:left w:val="nil"/>
              <w:bottom w:val="single" w:sz="8" w:space="0" w:color="auto"/>
              <w:right w:val="single" w:sz="8" w:space="0" w:color="auto"/>
            </w:tcBorders>
          </w:tcPr>
          <w:p w:rsidR="00E87018" w:rsidRPr="001812D5" w:rsidRDefault="00A33531" w:rsidP="00DE42D2">
            <w:pPr>
              <w:jc w:val="center"/>
              <w:rPr>
                <w:highlight w:val="lightGray"/>
              </w:rPr>
            </w:pPr>
            <w:r w:rsidRPr="001812D5">
              <w:rPr>
                <w:highlight w:val="lightGray"/>
                <w:lang w:val="es-ES" w:bidi="es-ES"/>
              </w:rPr>
              <w:t>-</w:t>
            </w:r>
          </w:p>
        </w:tc>
      </w:tr>
      <w:tr w:rsidR="00E87018" w:rsidRPr="001812D5" w:rsidTr="007F021D">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2 mg</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4 gotas</w:t>
            </w:r>
          </w:p>
        </w:tc>
        <w:tc>
          <w:tcPr>
            <w:tcW w:w="3118" w:type="dxa"/>
            <w:tcBorders>
              <w:top w:val="nil"/>
              <w:left w:val="nil"/>
              <w:bottom w:val="single" w:sz="8" w:space="0" w:color="auto"/>
              <w:right w:val="single" w:sz="8" w:space="0" w:color="auto"/>
            </w:tcBorders>
          </w:tcPr>
          <w:p w:rsidR="00E87018" w:rsidRPr="001812D5" w:rsidRDefault="00A33531" w:rsidP="00DE42D2">
            <w:pPr>
              <w:jc w:val="center"/>
              <w:rPr>
                <w:highlight w:val="lightGray"/>
              </w:rPr>
            </w:pPr>
            <w:r w:rsidRPr="001812D5">
              <w:rPr>
                <w:highlight w:val="lightGray"/>
                <w:lang w:val="es-ES" w:bidi="es-ES"/>
              </w:rPr>
              <w:t>-</w:t>
            </w:r>
          </w:p>
        </w:tc>
      </w:tr>
      <w:tr w:rsidR="00E87018" w:rsidRPr="001812D5" w:rsidTr="007F021D">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3 mg</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6 gotas</w:t>
            </w:r>
          </w:p>
        </w:tc>
        <w:tc>
          <w:tcPr>
            <w:tcW w:w="3118" w:type="dxa"/>
            <w:tcBorders>
              <w:top w:val="nil"/>
              <w:left w:val="nil"/>
              <w:bottom w:val="single" w:sz="8" w:space="0" w:color="auto"/>
              <w:right w:val="single" w:sz="8" w:space="0" w:color="auto"/>
            </w:tcBorders>
          </w:tcPr>
          <w:p w:rsidR="00E87018" w:rsidRPr="001812D5" w:rsidRDefault="00A33531" w:rsidP="00DE42D2">
            <w:pPr>
              <w:jc w:val="center"/>
              <w:rPr>
                <w:highlight w:val="lightGray"/>
              </w:rPr>
            </w:pPr>
            <w:r w:rsidRPr="001812D5">
              <w:rPr>
                <w:highlight w:val="lightGray"/>
                <w:lang w:val="es-ES" w:bidi="es-ES"/>
              </w:rPr>
              <w:t>-</w:t>
            </w:r>
          </w:p>
        </w:tc>
      </w:tr>
      <w:tr w:rsidR="00E87018" w:rsidRPr="001812D5" w:rsidTr="007F021D">
        <w:tc>
          <w:tcPr>
            <w:tcW w:w="18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4 mg</w:t>
            </w:r>
          </w:p>
        </w:tc>
        <w:tc>
          <w:tcPr>
            <w:tcW w:w="3119" w:type="dxa"/>
            <w:tcBorders>
              <w:top w:val="nil"/>
              <w:left w:val="nil"/>
              <w:bottom w:val="single" w:sz="4" w:space="0" w:color="auto"/>
              <w:right w:val="single" w:sz="8" w:space="0" w:color="auto"/>
            </w:tcBorders>
            <w:tcMar>
              <w:top w:w="0" w:type="dxa"/>
              <w:left w:w="108" w:type="dxa"/>
              <w:bottom w:w="0" w:type="dxa"/>
              <w:right w:w="108" w:type="dxa"/>
            </w:tcMar>
            <w:hideMark/>
          </w:tcPr>
          <w:p w:rsidR="00E87018" w:rsidRPr="001812D5" w:rsidRDefault="00E87018" w:rsidP="00DE42D2">
            <w:pPr>
              <w:jc w:val="center"/>
              <w:rPr>
                <w:rFonts w:ascii="Calibri" w:eastAsia="Calibri" w:hAnsi="Calibri" w:cs="Calibri"/>
                <w:szCs w:val="22"/>
                <w:highlight w:val="lightGray"/>
              </w:rPr>
            </w:pPr>
            <w:r w:rsidRPr="001812D5">
              <w:rPr>
                <w:highlight w:val="lightGray"/>
                <w:lang w:val="es-ES" w:bidi="es-ES"/>
              </w:rPr>
              <w:t>8 gotas</w:t>
            </w:r>
          </w:p>
        </w:tc>
        <w:tc>
          <w:tcPr>
            <w:tcW w:w="3118" w:type="dxa"/>
            <w:tcBorders>
              <w:top w:val="nil"/>
              <w:left w:val="nil"/>
              <w:bottom w:val="single" w:sz="4" w:space="0" w:color="auto"/>
              <w:right w:val="single" w:sz="8" w:space="0" w:color="auto"/>
            </w:tcBorders>
          </w:tcPr>
          <w:p w:rsidR="00E87018" w:rsidRPr="001812D5" w:rsidRDefault="00A33531" w:rsidP="00DE42D2">
            <w:pPr>
              <w:jc w:val="center"/>
              <w:rPr>
                <w:highlight w:val="lightGray"/>
              </w:rPr>
            </w:pPr>
            <w:r w:rsidRPr="001812D5">
              <w:rPr>
                <w:highlight w:val="lightGray"/>
                <w:lang w:val="es-ES" w:bidi="es-ES"/>
              </w:rPr>
              <w:t>-</w:t>
            </w:r>
          </w:p>
        </w:tc>
      </w:tr>
      <w:tr w:rsidR="00E87018" w:rsidRPr="001812D5" w:rsidTr="007F021D">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018" w:rsidRPr="001812D5" w:rsidRDefault="00E87018" w:rsidP="00DE42D2">
            <w:pPr>
              <w:jc w:val="center"/>
              <w:rPr>
                <w:highlight w:val="lightGray"/>
              </w:rPr>
            </w:pPr>
            <w:r w:rsidRPr="001812D5">
              <w:rPr>
                <w:highlight w:val="lightGray"/>
                <w:lang w:val="es-ES" w:bidi="es-ES"/>
              </w:rPr>
              <w:t>5 mg</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018" w:rsidRPr="001812D5" w:rsidRDefault="00E87018" w:rsidP="00DE42D2">
            <w:pPr>
              <w:jc w:val="center"/>
              <w:rPr>
                <w:highlight w:val="lightGray"/>
              </w:rPr>
            </w:pPr>
            <w:r w:rsidRPr="001812D5">
              <w:rPr>
                <w:highlight w:val="lightGray"/>
                <w:lang w:val="es-ES" w:bidi="es-ES"/>
              </w:rPr>
              <w:t>10 gotas</w:t>
            </w:r>
          </w:p>
        </w:tc>
        <w:tc>
          <w:tcPr>
            <w:tcW w:w="3118" w:type="dxa"/>
            <w:tcBorders>
              <w:top w:val="single" w:sz="4" w:space="0" w:color="auto"/>
              <w:left w:val="single" w:sz="4" w:space="0" w:color="auto"/>
              <w:bottom w:val="single" w:sz="4" w:space="0" w:color="auto"/>
              <w:right w:val="single" w:sz="4" w:space="0" w:color="auto"/>
            </w:tcBorders>
          </w:tcPr>
          <w:p w:rsidR="00E87018" w:rsidRPr="001812D5" w:rsidRDefault="00E87018" w:rsidP="00DE42D2">
            <w:pPr>
              <w:jc w:val="center"/>
              <w:rPr>
                <w:highlight w:val="lightGray"/>
              </w:rPr>
            </w:pPr>
            <w:r w:rsidRPr="001812D5">
              <w:rPr>
                <w:highlight w:val="lightGray"/>
                <w:lang w:val="es-ES" w:bidi="es-ES"/>
              </w:rPr>
              <w:t>0,5 ml</w:t>
            </w:r>
          </w:p>
        </w:tc>
      </w:tr>
      <w:tr w:rsidR="00E87018" w:rsidRPr="001812D5" w:rsidTr="007F021D">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018" w:rsidRPr="001812D5" w:rsidRDefault="00E87018" w:rsidP="00DE42D2">
            <w:pPr>
              <w:jc w:val="center"/>
              <w:rPr>
                <w:highlight w:val="lightGray"/>
              </w:rPr>
            </w:pPr>
            <w:r w:rsidRPr="001812D5">
              <w:rPr>
                <w:highlight w:val="lightGray"/>
                <w:lang w:val="es-ES" w:bidi="es-ES"/>
              </w:rPr>
              <w:t>10 mg</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018" w:rsidRPr="001812D5" w:rsidRDefault="00E87018" w:rsidP="00DE42D2">
            <w:pPr>
              <w:jc w:val="center"/>
            </w:pPr>
            <w:r w:rsidRPr="001812D5">
              <w:rPr>
                <w:highlight w:val="lightGray"/>
                <w:lang w:val="es-ES" w:bidi="es-ES"/>
              </w:rPr>
              <w:t>20 gotas</w:t>
            </w:r>
          </w:p>
        </w:tc>
        <w:tc>
          <w:tcPr>
            <w:tcW w:w="3118" w:type="dxa"/>
            <w:tcBorders>
              <w:top w:val="single" w:sz="4" w:space="0" w:color="auto"/>
              <w:left w:val="single" w:sz="4" w:space="0" w:color="auto"/>
              <w:bottom w:val="single" w:sz="4" w:space="0" w:color="auto"/>
              <w:right w:val="single" w:sz="4" w:space="0" w:color="auto"/>
            </w:tcBorders>
          </w:tcPr>
          <w:p w:rsidR="00E87018" w:rsidRPr="001812D5" w:rsidRDefault="00E87018" w:rsidP="00DE42D2">
            <w:pPr>
              <w:jc w:val="center"/>
              <w:rPr>
                <w:highlight w:val="lightGray"/>
              </w:rPr>
            </w:pPr>
            <w:r w:rsidRPr="001812D5">
              <w:rPr>
                <w:highlight w:val="lightGray"/>
                <w:lang w:val="es-ES" w:bidi="es-ES"/>
              </w:rPr>
              <w:t>1 ml</w:t>
            </w:r>
          </w:p>
        </w:tc>
      </w:tr>
      <w:tr w:rsidR="00A33531" w:rsidRPr="001812D5" w:rsidTr="00A33531">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3531" w:rsidRPr="001812D5" w:rsidRDefault="00A33531" w:rsidP="00DE42D2">
            <w:pPr>
              <w:jc w:val="center"/>
              <w:rPr>
                <w:highlight w:val="lightGray"/>
              </w:rPr>
            </w:pPr>
            <w:r w:rsidRPr="001812D5">
              <w:rPr>
                <w:highlight w:val="lightGray"/>
                <w:lang w:val="es-ES" w:bidi="es-ES"/>
              </w:rPr>
              <w:t>15 mg</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3531" w:rsidRPr="001812D5" w:rsidRDefault="00A33531" w:rsidP="00DE42D2">
            <w:pPr>
              <w:jc w:val="center"/>
              <w:rPr>
                <w:highlight w:val="lightGray"/>
              </w:rPr>
            </w:pPr>
            <w:r w:rsidRPr="001812D5">
              <w:rPr>
                <w:highlight w:val="lightGray"/>
                <w:lang w:val="es-ES" w:bidi="es-ES"/>
              </w:rPr>
              <w:t>-</w:t>
            </w:r>
          </w:p>
        </w:tc>
        <w:tc>
          <w:tcPr>
            <w:tcW w:w="3118" w:type="dxa"/>
            <w:tcBorders>
              <w:top w:val="single" w:sz="4" w:space="0" w:color="auto"/>
              <w:left w:val="single" w:sz="4" w:space="0" w:color="auto"/>
              <w:bottom w:val="single" w:sz="4" w:space="0" w:color="auto"/>
              <w:right w:val="single" w:sz="4" w:space="0" w:color="auto"/>
            </w:tcBorders>
          </w:tcPr>
          <w:p w:rsidR="00A33531" w:rsidRPr="001812D5" w:rsidRDefault="00A33531" w:rsidP="00DE42D2">
            <w:pPr>
              <w:jc w:val="center"/>
              <w:rPr>
                <w:highlight w:val="lightGray"/>
              </w:rPr>
            </w:pPr>
            <w:r w:rsidRPr="001812D5">
              <w:rPr>
                <w:highlight w:val="lightGray"/>
                <w:lang w:val="es-ES" w:bidi="es-ES"/>
              </w:rPr>
              <w:t>1,5 ml</w:t>
            </w:r>
          </w:p>
        </w:tc>
      </w:tr>
      <w:tr w:rsidR="00A33531" w:rsidRPr="001812D5" w:rsidTr="00A33531">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3531" w:rsidRPr="001812D5" w:rsidRDefault="00A33531" w:rsidP="00DE42D2">
            <w:pPr>
              <w:jc w:val="center"/>
              <w:rPr>
                <w:highlight w:val="lightGray"/>
              </w:rPr>
            </w:pPr>
            <w:r w:rsidRPr="001812D5">
              <w:rPr>
                <w:highlight w:val="lightGray"/>
                <w:lang w:val="es-ES" w:bidi="es-ES"/>
              </w:rPr>
              <w:t>20 mg</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3531" w:rsidRPr="001812D5" w:rsidRDefault="00A33531" w:rsidP="00DE42D2">
            <w:pPr>
              <w:jc w:val="center"/>
              <w:rPr>
                <w:highlight w:val="lightGray"/>
              </w:rPr>
            </w:pPr>
            <w:r w:rsidRPr="001812D5">
              <w:rPr>
                <w:highlight w:val="lightGray"/>
                <w:lang w:val="es-ES" w:bidi="es-ES"/>
              </w:rPr>
              <w:t>-</w:t>
            </w:r>
          </w:p>
        </w:tc>
        <w:tc>
          <w:tcPr>
            <w:tcW w:w="3118" w:type="dxa"/>
            <w:tcBorders>
              <w:top w:val="single" w:sz="4" w:space="0" w:color="auto"/>
              <w:left w:val="single" w:sz="4" w:space="0" w:color="auto"/>
              <w:bottom w:val="single" w:sz="4" w:space="0" w:color="auto"/>
              <w:right w:val="single" w:sz="4" w:space="0" w:color="auto"/>
            </w:tcBorders>
          </w:tcPr>
          <w:p w:rsidR="00A33531" w:rsidRPr="001812D5" w:rsidRDefault="00A33531" w:rsidP="00DE42D2">
            <w:pPr>
              <w:jc w:val="center"/>
              <w:rPr>
                <w:highlight w:val="lightGray"/>
              </w:rPr>
            </w:pPr>
            <w:r w:rsidRPr="001812D5">
              <w:rPr>
                <w:highlight w:val="lightGray"/>
                <w:lang w:val="es-ES" w:bidi="es-ES"/>
              </w:rPr>
              <w:t>2 ml</w:t>
            </w:r>
          </w:p>
        </w:tc>
      </w:tr>
    </w:tbl>
    <w:p w:rsidR="00E87018" w:rsidRPr="001812D5" w:rsidRDefault="00E87018" w:rsidP="00E87018">
      <w:pPr>
        <w:tabs>
          <w:tab w:val="clear" w:pos="567"/>
        </w:tabs>
      </w:pPr>
    </w:p>
    <w:p w:rsidR="006054A2" w:rsidRPr="001812D5" w:rsidRDefault="00D07904" w:rsidP="00E87018">
      <w:pPr>
        <w:tabs>
          <w:tab w:val="clear" w:pos="567"/>
        </w:tabs>
        <w:rPr>
          <w:iCs/>
          <w:szCs w:val="22"/>
          <w:lang w:val="es-ES"/>
        </w:rPr>
      </w:pPr>
      <w:r w:rsidRPr="00D07904">
        <w:rPr>
          <w:szCs w:val="22"/>
          <w:highlight w:val="lightGray"/>
          <w:lang w:val="es-ES" w:bidi="es-ES"/>
        </w:rPr>
        <w:t xml:space="preserve">Ninguna de las presentaciones de </w:t>
      </w:r>
      <w:r w:rsidR="00C150FE" w:rsidRPr="00C150FE">
        <w:rPr>
          <w:color w:val="C00000"/>
          <w:szCs w:val="22"/>
          <w:highlight w:val="lightGray"/>
          <w:lang w:val="es-ES" w:bidi="es-ES"/>
        </w:rPr>
        <w:t>Haloperidol Xx</w:t>
      </w:r>
      <w:r w:rsidRPr="00D07904">
        <w:rPr>
          <w:szCs w:val="22"/>
          <w:highlight w:val="lightGray"/>
          <w:lang w:val="es-ES" w:bidi="es-ES"/>
        </w:rPr>
        <w:t xml:space="preserve"> </w:t>
      </w:r>
      <w:r>
        <w:rPr>
          <w:szCs w:val="22"/>
          <w:highlight w:val="lightGray"/>
          <w:lang w:val="es-ES" w:bidi="es-ES"/>
        </w:rPr>
        <w:t>10</w:t>
      </w:r>
      <w:r w:rsidRPr="00D07904">
        <w:rPr>
          <w:szCs w:val="22"/>
          <w:highlight w:val="lightGray"/>
          <w:lang w:val="es-ES" w:bidi="es-ES"/>
        </w:rPr>
        <w:t xml:space="preserve"> mg/ml solución oral permite cubrir todo el </w:t>
      </w:r>
      <w:r w:rsidR="006202B0">
        <w:rPr>
          <w:szCs w:val="22"/>
          <w:highlight w:val="lightGray"/>
          <w:lang w:val="es-ES" w:bidi="es-ES"/>
        </w:rPr>
        <w:t>rango</w:t>
      </w:r>
      <w:r w:rsidR="006202B0" w:rsidRPr="00D07904">
        <w:rPr>
          <w:szCs w:val="22"/>
          <w:highlight w:val="lightGray"/>
          <w:lang w:val="es-ES" w:bidi="es-ES"/>
        </w:rPr>
        <w:t xml:space="preserve"> </w:t>
      </w:r>
      <w:r w:rsidRPr="00D07904">
        <w:rPr>
          <w:szCs w:val="22"/>
          <w:highlight w:val="lightGray"/>
          <w:lang w:val="es-ES" w:bidi="es-ES"/>
        </w:rPr>
        <w:t>de dosis únicas recomendadas. Esto debe tenerse en cuenta a la hora de decidir la prescripción.</w:t>
      </w:r>
    </w:p>
    <w:p w:rsidR="006054A2" w:rsidRPr="001812D5" w:rsidRDefault="006054A2" w:rsidP="00E87018">
      <w:pPr>
        <w:tabs>
          <w:tab w:val="clear" w:pos="567"/>
        </w:tabs>
        <w:rPr>
          <w:lang w:val="es-ES"/>
        </w:rPr>
      </w:pPr>
    </w:p>
    <w:p w:rsidR="004326F0" w:rsidRPr="001812D5" w:rsidRDefault="004326F0" w:rsidP="00896FE1">
      <w:pPr>
        <w:keepNext/>
        <w:tabs>
          <w:tab w:val="clear" w:pos="567"/>
        </w:tabs>
        <w:spacing w:line="240" w:lineRule="auto"/>
        <w:rPr>
          <w:bCs/>
          <w:i/>
          <w:iCs/>
          <w:szCs w:val="22"/>
          <w:u w:val="single"/>
          <w:lang w:val="es-ES"/>
        </w:rPr>
      </w:pPr>
      <w:r w:rsidRPr="001812D5">
        <w:rPr>
          <w:i/>
          <w:szCs w:val="22"/>
          <w:u w:val="single"/>
          <w:lang w:val="es-ES" w:bidi="es-ES"/>
        </w:rPr>
        <w:t>Retirada del tratamiento</w:t>
      </w:r>
    </w:p>
    <w:p w:rsidR="004326F0" w:rsidRPr="001812D5" w:rsidRDefault="004326F0" w:rsidP="00896FE1">
      <w:pPr>
        <w:keepNext/>
        <w:tabs>
          <w:tab w:val="clear" w:pos="567"/>
        </w:tabs>
        <w:spacing w:line="240" w:lineRule="auto"/>
        <w:rPr>
          <w:bCs/>
          <w:iCs/>
          <w:szCs w:val="22"/>
          <w:lang w:val="es-ES"/>
        </w:rPr>
      </w:pPr>
    </w:p>
    <w:p w:rsidR="00D52549" w:rsidRPr="001812D5" w:rsidRDefault="00D52549" w:rsidP="00D52549">
      <w:pPr>
        <w:tabs>
          <w:tab w:val="clear" w:pos="567"/>
        </w:tabs>
        <w:spacing w:line="240" w:lineRule="auto"/>
        <w:rPr>
          <w:bCs/>
          <w:iCs/>
          <w:szCs w:val="22"/>
          <w:lang w:val="es-ES"/>
        </w:rPr>
      </w:pPr>
      <w:r w:rsidRPr="001812D5">
        <w:rPr>
          <w:szCs w:val="22"/>
          <w:lang w:val="es-ES" w:bidi="es-ES"/>
        </w:rPr>
        <w:t>Es aconsejable retirar gradualmente el tratamiento con haloperidol (ver sección 4.4).</w:t>
      </w:r>
    </w:p>
    <w:p w:rsidR="00DD5CBF" w:rsidRPr="001812D5" w:rsidRDefault="00DD5CBF" w:rsidP="004326F0">
      <w:pPr>
        <w:tabs>
          <w:tab w:val="clear" w:pos="567"/>
        </w:tabs>
        <w:spacing w:line="240" w:lineRule="auto"/>
        <w:rPr>
          <w:bCs/>
          <w:iCs/>
          <w:szCs w:val="22"/>
          <w:lang w:val="es-ES"/>
        </w:rPr>
      </w:pPr>
    </w:p>
    <w:p w:rsidR="00F67240" w:rsidRPr="001812D5" w:rsidRDefault="00F67240" w:rsidP="00F67240">
      <w:pPr>
        <w:keepNext/>
        <w:tabs>
          <w:tab w:val="clear" w:pos="567"/>
        </w:tabs>
        <w:spacing w:line="240" w:lineRule="auto"/>
        <w:rPr>
          <w:bCs/>
          <w:i/>
          <w:iCs/>
          <w:szCs w:val="22"/>
          <w:u w:val="single"/>
          <w:lang w:val="es-ES"/>
        </w:rPr>
      </w:pPr>
      <w:r w:rsidRPr="001812D5">
        <w:rPr>
          <w:i/>
          <w:szCs w:val="22"/>
          <w:u w:val="single"/>
          <w:lang w:val="es-ES" w:bidi="es-ES"/>
        </w:rPr>
        <w:t>Dosis olvidadas</w:t>
      </w:r>
    </w:p>
    <w:p w:rsidR="00F67240" w:rsidRPr="001812D5" w:rsidRDefault="00F67240" w:rsidP="00F67240">
      <w:pPr>
        <w:keepNext/>
        <w:tabs>
          <w:tab w:val="clear" w:pos="567"/>
        </w:tabs>
        <w:spacing w:line="240" w:lineRule="auto"/>
        <w:rPr>
          <w:bCs/>
          <w:iCs/>
          <w:szCs w:val="22"/>
          <w:lang w:val="es-ES"/>
        </w:rPr>
      </w:pPr>
    </w:p>
    <w:p w:rsidR="00F67240" w:rsidRPr="001812D5" w:rsidRDefault="00794602" w:rsidP="00F67240">
      <w:pPr>
        <w:tabs>
          <w:tab w:val="clear" w:pos="567"/>
        </w:tabs>
        <w:spacing w:line="240" w:lineRule="auto"/>
        <w:rPr>
          <w:bCs/>
          <w:iCs/>
          <w:szCs w:val="22"/>
          <w:lang w:val="es-ES"/>
        </w:rPr>
      </w:pPr>
      <w:r w:rsidRPr="001812D5">
        <w:rPr>
          <w:szCs w:val="22"/>
          <w:lang w:val="es-ES" w:bidi="es-ES"/>
        </w:rPr>
        <w:t xml:space="preserve">Si el paciente olvida una dosis, se recomienda que tome la próxima dosis de la forma habitual; no debe tomar una dosis doble para compensar la olvidada. </w:t>
      </w:r>
    </w:p>
    <w:p w:rsidR="00F67240" w:rsidRPr="001812D5" w:rsidRDefault="00F67240" w:rsidP="00F67240">
      <w:pPr>
        <w:tabs>
          <w:tab w:val="clear" w:pos="567"/>
        </w:tabs>
        <w:spacing w:line="240" w:lineRule="auto"/>
        <w:rPr>
          <w:bCs/>
          <w:iCs/>
          <w:szCs w:val="22"/>
          <w:lang w:val="es-ES"/>
        </w:rPr>
      </w:pPr>
    </w:p>
    <w:p w:rsidR="00637380" w:rsidRPr="001812D5" w:rsidRDefault="00637380" w:rsidP="00637380">
      <w:pPr>
        <w:keepNext/>
        <w:tabs>
          <w:tab w:val="clear" w:pos="567"/>
        </w:tabs>
        <w:spacing w:line="240" w:lineRule="auto"/>
        <w:rPr>
          <w:bCs/>
          <w:i/>
          <w:iCs/>
          <w:szCs w:val="22"/>
          <w:u w:val="single"/>
          <w:lang w:val="es-ES"/>
        </w:rPr>
      </w:pPr>
      <w:r w:rsidRPr="001812D5">
        <w:rPr>
          <w:i/>
          <w:szCs w:val="22"/>
          <w:u w:val="single"/>
          <w:lang w:val="es-ES" w:bidi="es-ES"/>
        </w:rPr>
        <w:t>Poblaciones especiales</w:t>
      </w:r>
    </w:p>
    <w:p w:rsidR="00C9039F" w:rsidRPr="001812D5" w:rsidRDefault="00C9039F" w:rsidP="00AC454C">
      <w:pPr>
        <w:keepNext/>
        <w:tabs>
          <w:tab w:val="clear" w:pos="567"/>
        </w:tabs>
        <w:spacing w:line="240" w:lineRule="auto"/>
        <w:rPr>
          <w:bCs/>
          <w:iCs/>
          <w:szCs w:val="22"/>
          <w:lang w:val="es-ES"/>
        </w:rPr>
      </w:pPr>
    </w:p>
    <w:p w:rsidR="00DD5CBF" w:rsidRPr="001812D5" w:rsidRDefault="00DD5CBF" w:rsidP="00896FE1">
      <w:pPr>
        <w:keepNext/>
        <w:tabs>
          <w:tab w:val="clear" w:pos="567"/>
        </w:tabs>
        <w:spacing w:line="240" w:lineRule="auto"/>
        <w:rPr>
          <w:bCs/>
          <w:i/>
          <w:iCs/>
          <w:szCs w:val="22"/>
          <w:lang w:val="es-ES"/>
        </w:rPr>
      </w:pPr>
      <w:r w:rsidRPr="001812D5">
        <w:rPr>
          <w:i/>
          <w:szCs w:val="22"/>
          <w:lang w:val="es-ES" w:bidi="es-ES"/>
        </w:rPr>
        <w:t xml:space="preserve">Uso en </w:t>
      </w:r>
      <w:r w:rsidR="006202B0">
        <w:rPr>
          <w:i/>
          <w:szCs w:val="22"/>
          <w:lang w:val="es-ES" w:bidi="es-ES"/>
        </w:rPr>
        <w:t>pacientes de edad avanzada</w:t>
      </w:r>
      <w:r w:rsidR="006202B0" w:rsidRPr="001812D5">
        <w:rPr>
          <w:i/>
          <w:szCs w:val="22"/>
          <w:lang w:val="es-ES" w:bidi="es-ES"/>
        </w:rPr>
        <w:t xml:space="preserve"> </w:t>
      </w:r>
    </w:p>
    <w:p w:rsidR="00DD5CBF" w:rsidRPr="001812D5" w:rsidRDefault="00DD5CBF" w:rsidP="00896FE1">
      <w:pPr>
        <w:keepNext/>
        <w:tabs>
          <w:tab w:val="clear" w:pos="567"/>
        </w:tabs>
        <w:spacing w:line="240" w:lineRule="auto"/>
        <w:rPr>
          <w:bCs/>
          <w:iCs/>
          <w:szCs w:val="22"/>
          <w:lang w:val="es-ES"/>
        </w:rPr>
      </w:pPr>
    </w:p>
    <w:p w:rsidR="00DE2E94" w:rsidRPr="001812D5" w:rsidRDefault="00DE2E94" w:rsidP="00813F18">
      <w:pPr>
        <w:keepNext/>
        <w:tabs>
          <w:tab w:val="clear" w:pos="567"/>
        </w:tabs>
        <w:spacing w:line="240" w:lineRule="auto"/>
        <w:rPr>
          <w:bCs/>
          <w:iCs/>
          <w:szCs w:val="22"/>
          <w:lang w:val="es-ES"/>
        </w:rPr>
      </w:pPr>
      <w:r w:rsidRPr="001812D5">
        <w:rPr>
          <w:szCs w:val="22"/>
          <w:lang w:val="es-ES" w:bidi="es-ES"/>
        </w:rPr>
        <w:t xml:space="preserve">Se recomiendan las siguientes dosis iniciales de haloperidol en pacientes </w:t>
      </w:r>
      <w:r w:rsidR="006202B0">
        <w:rPr>
          <w:szCs w:val="22"/>
          <w:lang w:val="es-ES" w:bidi="es-ES"/>
        </w:rPr>
        <w:t>de edad avanzada</w:t>
      </w:r>
      <w:r w:rsidRPr="001812D5">
        <w:rPr>
          <w:szCs w:val="22"/>
          <w:lang w:val="es-ES" w:bidi="es-ES"/>
        </w:rPr>
        <w:t>:</w:t>
      </w:r>
    </w:p>
    <w:p w:rsidR="00DE2E94" w:rsidRPr="001812D5" w:rsidRDefault="00DE2E94" w:rsidP="00813F18">
      <w:pPr>
        <w:keepNext/>
        <w:tabs>
          <w:tab w:val="clear" w:pos="567"/>
        </w:tabs>
        <w:spacing w:line="240" w:lineRule="auto"/>
        <w:rPr>
          <w:bCs/>
          <w:iCs/>
          <w:szCs w:val="22"/>
          <w:lang w:val="es-ES"/>
        </w:rPr>
      </w:pPr>
    </w:p>
    <w:p w:rsidR="00DE2E94" w:rsidRPr="001812D5" w:rsidRDefault="00217943" w:rsidP="006236DF">
      <w:pPr>
        <w:numPr>
          <w:ilvl w:val="0"/>
          <w:numId w:val="3"/>
        </w:numPr>
        <w:tabs>
          <w:tab w:val="clear" w:pos="567"/>
        </w:tabs>
        <w:ind w:left="567" w:hanging="567"/>
        <w:rPr>
          <w:lang w:val="es-ES"/>
        </w:rPr>
      </w:pPr>
      <w:r w:rsidRPr="001812D5">
        <w:rPr>
          <w:lang w:val="es-ES" w:bidi="es-ES"/>
        </w:rPr>
        <w:t>Tratamiento de la agresividad persistente y los síntomas psicóticos en pacientes con demencia de Alzheimer moderada o grave y demencia vascular cuando no han dado resultado los tratamientos no farmacológicos y existe un riesgo de que el paciente se dañe a sí mismo o a otros: 0,5 mg/día.</w:t>
      </w:r>
    </w:p>
    <w:p w:rsidR="00DE2E94" w:rsidRPr="001812D5" w:rsidRDefault="00217943" w:rsidP="006236DF">
      <w:pPr>
        <w:numPr>
          <w:ilvl w:val="0"/>
          <w:numId w:val="3"/>
        </w:numPr>
        <w:tabs>
          <w:tab w:val="clear" w:pos="567"/>
        </w:tabs>
        <w:ind w:left="567" w:hanging="567"/>
        <w:rPr>
          <w:lang w:val="es-ES"/>
        </w:rPr>
      </w:pPr>
      <w:r w:rsidRPr="001812D5">
        <w:rPr>
          <w:lang w:val="es-ES" w:bidi="es-ES"/>
        </w:rPr>
        <w:t>Todas las demás indicaciones: la mitad de la dosis más baja del adulto.</w:t>
      </w:r>
    </w:p>
    <w:p w:rsidR="00DE2E94" w:rsidRPr="001812D5" w:rsidRDefault="00DE2E94" w:rsidP="001B371A">
      <w:pPr>
        <w:tabs>
          <w:tab w:val="clear" w:pos="567"/>
        </w:tabs>
        <w:spacing w:line="240" w:lineRule="auto"/>
        <w:rPr>
          <w:bCs/>
          <w:iCs/>
          <w:szCs w:val="22"/>
          <w:lang w:val="es-ES"/>
        </w:rPr>
      </w:pPr>
    </w:p>
    <w:p w:rsidR="00217943" w:rsidRPr="001812D5" w:rsidRDefault="005F193B" w:rsidP="00174C20">
      <w:pPr>
        <w:rPr>
          <w:bCs/>
          <w:iCs/>
          <w:szCs w:val="22"/>
          <w:lang w:val="es-ES"/>
        </w:rPr>
      </w:pPr>
      <w:r w:rsidRPr="001812D5">
        <w:rPr>
          <w:szCs w:val="22"/>
          <w:lang w:val="es-ES" w:bidi="es-ES"/>
        </w:rPr>
        <w:t xml:space="preserve">La dosis de haloperidol puede ajustarse en función de la respuesta del paciente. En pacientes </w:t>
      </w:r>
      <w:r w:rsidR="006202B0">
        <w:rPr>
          <w:szCs w:val="22"/>
          <w:lang w:val="es-ES" w:bidi="es-ES"/>
        </w:rPr>
        <w:t>de edad avanzada</w:t>
      </w:r>
      <w:r w:rsidR="006202B0" w:rsidRPr="001812D5">
        <w:rPr>
          <w:szCs w:val="22"/>
          <w:lang w:val="es-ES" w:bidi="es-ES"/>
        </w:rPr>
        <w:t xml:space="preserve"> </w:t>
      </w:r>
      <w:r w:rsidRPr="001812D5">
        <w:rPr>
          <w:szCs w:val="22"/>
          <w:lang w:val="es-ES" w:bidi="es-ES"/>
        </w:rPr>
        <w:t>se recomienda que el aumento de la dosis sea cuidadoso y gradual.</w:t>
      </w:r>
    </w:p>
    <w:p w:rsidR="00217943" w:rsidRPr="001812D5" w:rsidRDefault="003F22CF" w:rsidP="00174C20">
      <w:pPr>
        <w:rPr>
          <w:bCs/>
          <w:iCs/>
          <w:szCs w:val="22"/>
          <w:lang w:val="es-ES"/>
        </w:rPr>
      </w:pPr>
      <w:r w:rsidRPr="001812D5">
        <w:rPr>
          <w:szCs w:val="22"/>
          <w:lang w:val="es-ES" w:bidi="es-ES"/>
        </w:rPr>
        <w:t xml:space="preserve"> </w:t>
      </w:r>
    </w:p>
    <w:p w:rsidR="00261435" w:rsidRPr="001812D5" w:rsidRDefault="006054A2" w:rsidP="004326F0">
      <w:pPr>
        <w:tabs>
          <w:tab w:val="clear" w:pos="567"/>
        </w:tabs>
        <w:spacing w:line="240" w:lineRule="auto"/>
        <w:rPr>
          <w:bCs/>
          <w:iCs/>
          <w:szCs w:val="22"/>
          <w:lang w:val="es-ES"/>
        </w:rPr>
      </w:pPr>
      <w:r w:rsidRPr="001812D5">
        <w:rPr>
          <w:szCs w:val="22"/>
          <w:lang w:val="es-ES" w:bidi="es-ES"/>
        </w:rPr>
        <w:t xml:space="preserve">La dosis máxima en pacientes </w:t>
      </w:r>
      <w:r w:rsidR="006202B0">
        <w:rPr>
          <w:szCs w:val="22"/>
          <w:lang w:val="es-ES" w:bidi="es-ES"/>
        </w:rPr>
        <w:t>de edad avanzada</w:t>
      </w:r>
      <w:r w:rsidR="006202B0" w:rsidRPr="001812D5">
        <w:rPr>
          <w:szCs w:val="22"/>
          <w:lang w:val="es-ES" w:bidi="es-ES"/>
        </w:rPr>
        <w:t xml:space="preserve"> </w:t>
      </w:r>
      <w:r w:rsidRPr="001812D5">
        <w:rPr>
          <w:szCs w:val="22"/>
          <w:lang w:val="es-ES" w:bidi="es-ES"/>
        </w:rPr>
        <w:t>es de 5 mg/día.</w:t>
      </w:r>
    </w:p>
    <w:p w:rsidR="006054A2" w:rsidRDefault="006054A2" w:rsidP="004326F0">
      <w:pPr>
        <w:tabs>
          <w:tab w:val="clear" w:pos="567"/>
        </w:tabs>
        <w:spacing w:line="240" w:lineRule="auto"/>
        <w:rPr>
          <w:bCs/>
          <w:iCs/>
          <w:szCs w:val="22"/>
          <w:lang w:val="es-ES"/>
        </w:rPr>
      </w:pPr>
    </w:p>
    <w:p w:rsidR="00F85065" w:rsidRDefault="00F85065" w:rsidP="004326F0">
      <w:pPr>
        <w:tabs>
          <w:tab w:val="clear" w:pos="567"/>
        </w:tabs>
        <w:spacing w:line="240" w:lineRule="auto"/>
        <w:rPr>
          <w:bCs/>
          <w:iCs/>
          <w:szCs w:val="22"/>
          <w:lang w:val="es-ES"/>
        </w:rPr>
      </w:pPr>
      <w:r>
        <w:rPr>
          <w:bCs/>
          <w:iCs/>
          <w:szCs w:val="22"/>
          <w:lang w:val="es-ES"/>
        </w:rPr>
        <w:t xml:space="preserve">Dosis superiores a 5 mg/día sólo deben considerarse en pacientes que hayan tolerado dosis más altas, y después de volver a evaluar la relación beneficio-riesgo </w:t>
      </w:r>
      <w:r w:rsidR="00CE1687">
        <w:rPr>
          <w:bCs/>
          <w:iCs/>
          <w:szCs w:val="22"/>
          <w:lang w:val="es-ES"/>
        </w:rPr>
        <w:t xml:space="preserve">de cada </w:t>
      </w:r>
      <w:r>
        <w:rPr>
          <w:bCs/>
          <w:iCs/>
          <w:szCs w:val="22"/>
          <w:lang w:val="es-ES"/>
        </w:rPr>
        <w:t>paciente.</w:t>
      </w:r>
    </w:p>
    <w:p w:rsidR="00F85065" w:rsidRPr="001812D5" w:rsidRDefault="00F85065" w:rsidP="004326F0">
      <w:pPr>
        <w:tabs>
          <w:tab w:val="clear" w:pos="567"/>
        </w:tabs>
        <w:spacing w:line="240" w:lineRule="auto"/>
        <w:rPr>
          <w:bCs/>
          <w:iCs/>
          <w:szCs w:val="22"/>
          <w:lang w:val="es-ES"/>
        </w:rPr>
      </w:pPr>
    </w:p>
    <w:p w:rsidR="00AC64BA" w:rsidRPr="001812D5" w:rsidRDefault="00AC64BA" w:rsidP="00AC64BA">
      <w:pPr>
        <w:keepNext/>
        <w:tabs>
          <w:tab w:val="clear" w:pos="567"/>
        </w:tabs>
        <w:spacing w:line="240" w:lineRule="auto"/>
        <w:rPr>
          <w:bCs/>
          <w:i/>
          <w:iCs/>
          <w:szCs w:val="22"/>
          <w:lang w:val="es-ES"/>
        </w:rPr>
      </w:pPr>
      <w:r w:rsidRPr="001812D5">
        <w:rPr>
          <w:i/>
          <w:szCs w:val="22"/>
          <w:lang w:val="es-ES" w:bidi="es-ES"/>
        </w:rPr>
        <w:lastRenderedPageBreak/>
        <w:t>Insuficiencia renal</w:t>
      </w:r>
    </w:p>
    <w:p w:rsidR="00AC64BA" w:rsidRPr="001812D5" w:rsidRDefault="00AC64BA" w:rsidP="00AC64BA">
      <w:pPr>
        <w:keepNext/>
        <w:tabs>
          <w:tab w:val="clear" w:pos="567"/>
        </w:tabs>
        <w:spacing w:line="240" w:lineRule="auto"/>
        <w:rPr>
          <w:bCs/>
          <w:iCs/>
          <w:szCs w:val="22"/>
          <w:lang w:val="es-ES"/>
        </w:rPr>
      </w:pPr>
    </w:p>
    <w:p w:rsidR="00AC64BA" w:rsidRPr="001812D5" w:rsidRDefault="00B25782" w:rsidP="00AC64BA">
      <w:pPr>
        <w:tabs>
          <w:tab w:val="clear" w:pos="567"/>
        </w:tabs>
        <w:spacing w:line="240" w:lineRule="auto"/>
        <w:rPr>
          <w:bCs/>
          <w:iCs/>
          <w:szCs w:val="22"/>
          <w:lang w:val="es-ES"/>
        </w:rPr>
      </w:pPr>
      <w:r w:rsidRPr="001812D5">
        <w:rPr>
          <w:szCs w:val="22"/>
          <w:lang w:val="es-ES" w:bidi="es-ES"/>
        </w:rPr>
        <w:t xml:space="preserve">No se ha evaluado la influencia de la insuficiencia renal en la farmacocinética del haloperidol. No se recomiendan ajustes posológicos, pero </w:t>
      </w:r>
      <w:r w:rsidR="0020388F" w:rsidRPr="001812D5">
        <w:rPr>
          <w:rStyle w:val="nfasis"/>
          <w:i w:val="0"/>
          <w:lang w:val="es-ES" w:bidi="es-ES"/>
        </w:rPr>
        <w:t>se aconseja precaución al tratar</w:t>
      </w:r>
      <w:r w:rsidRPr="001812D5">
        <w:rPr>
          <w:szCs w:val="22"/>
          <w:lang w:val="es-ES" w:bidi="es-ES"/>
        </w:rPr>
        <w:t xml:space="preserve"> a pacientes con insuficiencia renal. Sin embargo, en pacientes con insuficiencia renal avanzada puede que sea necesaria una dosis inicial menor, con ajustes posteriores en pequeños incrementos y a intervalos más largos que en los pacientes sin insuficiencia renal (ver sección 5.2).</w:t>
      </w:r>
    </w:p>
    <w:p w:rsidR="00AC64BA" w:rsidRPr="001812D5" w:rsidRDefault="00AC64BA" w:rsidP="00AC64BA">
      <w:pPr>
        <w:tabs>
          <w:tab w:val="clear" w:pos="567"/>
        </w:tabs>
        <w:spacing w:line="240" w:lineRule="auto"/>
        <w:rPr>
          <w:bCs/>
          <w:iCs/>
          <w:szCs w:val="22"/>
          <w:lang w:val="es-ES"/>
        </w:rPr>
      </w:pPr>
    </w:p>
    <w:p w:rsidR="00AC64BA" w:rsidRPr="001812D5" w:rsidRDefault="00AC64BA" w:rsidP="00AC64BA">
      <w:pPr>
        <w:keepNext/>
        <w:tabs>
          <w:tab w:val="clear" w:pos="567"/>
        </w:tabs>
        <w:spacing w:line="240" w:lineRule="auto"/>
        <w:rPr>
          <w:bCs/>
          <w:i/>
          <w:iCs/>
          <w:szCs w:val="22"/>
          <w:lang w:val="es-ES"/>
        </w:rPr>
      </w:pPr>
      <w:r w:rsidRPr="001812D5">
        <w:rPr>
          <w:i/>
          <w:szCs w:val="22"/>
          <w:lang w:val="es-ES" w:bidi="es-ES"/>
        </w:rPr>
        <w:t xml:space="preserve">Insuficiencia hepática </w:t>
      </w:r>
    </w:p>
    <w:p w:rsidR="00AC64BA" w:rsidRPr="001812D5" w:rsidRDefault="00AC64BA" w:rsidP="00AC64BA">
      <w:pPr>
        <w:keepNext/>
        <w:tabs>
          <w:tab w:val="clear" w:pos="567"/>
        </w:tabs>
        <w:spacing w:line="240" w:lineRule="auto"/>
        <w:rPr>
          <w:bCs/>
          <w:iCs/>
          <w:szCs w:val="22"/>
          <w:lang w:val="es-ES"/>
        </w:rPr>
      </w:pPr>
    </w:p>
    <w:p w:rsidR="00AC64BA" w:rsidRPr="001812D5" w:rsidRDefault="00155B72" w:rsidP="00AC64BA">
      <w:pPr>
        <w:tabs>
          <w:tab w:val="clear" w:pos="567"/>
        </w:tabs>
        <w:spacing w:line="240" w:lineRule="auto"/>
        <w:rPr>
          <w:bCs/>
          <w:iCs/>
          <w:szCs w:val="22"/>
          <w:lang w:val="es-ES"/>
        </w:rPr>
      </w:pPr>
      <w:r w:rsidRPr="001812D5">
        <w:rPr>
          <w:szCs w:val="22"/>
          <w:lang w:val="es-ES" w:bidi="es-ES"/>
        </w:rPr>
        <w:t>No se ha evaluado la influencia de la insuficiencia hepática en la farmacocinética del haloperidol. Dado que el haloperidol se metaboliza principalmente en el hígado, se recomienda reducir a la mitad la dosis inicial y realizar ajustes posteriores en pequeños incrementos y a intervalos más largos que en los pacientes sin insuficiencia hepática (ver secciones 4.4 y 5.2).</w:t>
      </w:r>
    </w:p>
    <w:p w:rsidR="00AC64BA" w:rsidRPr="001812D5" w:rsidRDefault="00AC64BA" w:rsidP="00AC64BA">
      <w:pPr>
        <w:tabs>
          <w:tab w:val="clear" w:pos="567"/>
        </w:tabs>
        <w:spacing w:line="240" w:lineRule="auto"/>
        <w:rPr>
          <w:bCs/>
          <w:iCs/>
          <w:szCs w:val="22"/>
          <w:lang w:val="es-ES"/>
        </w:rPr>
      </w:pPr>
    </w:p>
    <w:p w:rsidR="00C53ACC" w:rsidRPr="001812D5" w:rsidRDefault="00C53ACC" w:rsidP="00ED30AB">
      <w:pPr>
        <w:keepNext/>
        <w:tabs>
          <w:tab w:val="clear" w:pos="567"/>
        </w:tabs>
        <w:spacing w:line="240" w:lineRule="auto"/>
        <w:rPr>
          <w:bCs/>
          <w:i/>
          <w:iCs/>
          <w:szCs w:val="22"/>
          <w:lang w:val="es-ES"/>
        </w:rPr>
      </w:pPr>
      <w:r w:rsidRPr="001812D5">
        <w:rPr>
          <w:i/>
          <w:szCs w:val="22"/>
          <w:lang w:val="es-ES" w:bidi="es-ES"/>
        </w:rPr>
        <w:t>Población pediátrica</w:t>
      </w:r>
    </w:p>
    <w:p w:rsidR="00C53ACC" w:rsidRPr="001812D5" w:rsidRDefault="00C53ACC" w:rsidP="00ED30AB">
      <w:pPr>
        <w:keepNext/>
        <w:tabs>
          <w:tab w:val="clear" w:pos="567"/>
        </w:tabs>
        <w:spacing w:line="240" w:lineRule="auto"/>
        <w:rPr>
          <w:bCs/>
          <w:i/>
          <w:iCs/>
          <w:szCs w:val="22"/>
          <w:lang w:val="es-ES"/>
        </w:rPr>
      </w:pPr>
    </w:p>
    <w:p w:rsidR="00D20CF3" w:rsidRPr="001812D5" w:rsidRDefault="00D20CF3" w:rsidP="007E64B8">
      <w:pPr>
        <w:keepNext/>
        <w:rPr>
          <w:szCs w:val="22"/>
          <w:lang w:val="es-ES"/>
        </w:rPr>
      </w:pPr>
      <w:r w:rsidRPr="001812D5">
        <w:rPr>
          <w:szCs w:val="22"/>
          <w:highlight w:val="lightGray"/>
          <w:lang w:val="es-ES" w:bidi="es-ES"/>
        </w:rPr>
        <w:t>Comprimidos:</w:t>
      </w:r>
    </w:p>
    <w:p w:rsidR="00D20CF3" w:rsidRPr="001812D5" w:rsidRDefault="00D20CF3" w:rsidP="007E64B8">
      <w:pPr>
        <w:keepNext/>
        <w:rPr>
          <w:szCs w:val="22"/>
          <w:lang w:val="es-ES"/>
        </w:rPr>
      </w:pPr>
    </w:p>
    <w:p w:rsidR="008D7A85" w:rsidRPr="001812D5" w:rsidRDefault="008D7A85" w:rsidP="007E64B8">
      <w:pPr>
        <w:tabs>
          <w:tab w:val="clear" w:pos="567"/>
        </w:tabs>
        <w:spacing w:line="240" w:lineRule="auto"/>
        <w:rPr>
          <w:szCs w:val="22"/>
          <w:lang w:val="es-ES"/>
        </w:rPr>
      </w:pPr>
      <w:r w:rsidRPr="001812D5">
        <w:rPr>
          <w:szCs w:val="22"/>
          <w:lang w:val="es-ES" w:bidi="es-ES"/>
        </w:rPr>
        <w:t xml:space="preserve">Las dosis recomendadas de </w:t>
      </w:r>
      <w:r w:rsidR="00C150FE" w:rsidRPr="00C150FE">
        <w:rPr>
          <w:color w:val="C00000"/>
          <w:szCs w:val="22"/>
          <w:lang w:val="es-ES" w:bidi="es-ES"/>
        </w:rPr>
        <w:t>Haloperidol Xx</w:t>
      </w:r>
      <w:r w:rsidRPr="001812D5">
        <w:rPr>
          <w:szCs w:val="22"/>
          <w:lang w:val="es-ES" w:bidi="es-ES"/>
        </w:rPr>
        <w:t xml:space="preserve"> comprimidos se indican en la tabla 4.</w:t>
      </w:r>
    </w:p>
    <w:p w:rsidR="00757AA5" w:rsidRDefault="00757AA5" w:rsidP="007E64B8">
      <w:pPr>
        <w:tabs>
          <w:tab w:val="clear" w:pos="567"/>
        </w:tabs>
        <w:spacing w:line="240" w:lineRule="auto"/>
        <w:rPr>
          <w:szCs w:val="22"/>
          <w:highlight w:val="lightGray"/>
          <w:lang w:val="es-ES"/>
        </w:rPr>
      </w:pPr>
    </w:p>
    <w:p w:rsidR="007F208C" w:rsidRPr="00F60CB2" w:rsidRDefault="007F208C" w:rsidP="007F208C">
      <w:pPr>
        <w:spacing w:line="240" w:lineRule="auto"/>
        <w:rPr>
          <w:i/>
          <w:iCs/>
          <w:noProof/>
          <w:color w:val="C00000"/>
          <w:szCs w:val="22"/>
          <w:lang w:val="es-ES"/>
        </w:rPr>
      </w:pPr>
      <w:r w:rsidRPr="00F60CB2">
        <w:rPr>
          <w:i/>
          <w:iCs/>
          <w:noProof/>
          <w:color w:val="C00000"/>
          <w:szCs w:val="22"/>
          <w:lang w:val="es-ES"/>
        </w:rPr>
        <w:t>Nota:</w:t>
      </w:r>
    </w:p>
    <w:p w:rsidR="007F208C" w:rsidRPr="00F60CB2" w:rsidRDefault="007F208C" w:rsidP="007F208C">
      <w:pPr>
        <w:numPr>
          <w:ilvl w:val="0"/>
          <w:numId w:val="33"/>
        </w:numPr>
        <w:spacing w:line="240" w:lineRule="auto"/>
        <w:rPr>
          <w:i/>
          <w:iCs/>
          <w:noProof/>
          <w:color w:val="C00000"/>
          <w:szCs w:val="22"/>
          <w:lang w:val="es-ES"/>
        </w:rPr>
      </w:pPr>
      <w:r w:rsidRPr="00F60CB2">
        <w:rPr>
          <w:i/>
          <w:iCs/>
          <w:noProof/>
          <w:color w:val="C00000"/>
          <w:szCs w:val="22"/>
          <w:lang w:val="es-ES"/>
        </w:rPr>
        <w:t>Com</w:t>
      </w:r>
      <w:r>
        <w:rPr>
          <w:i/>
          <w:iCs/>
          <w:noProof/>
          <w:color w:val="C00000"/>
          <w:szCs w:val="22"/>
          <w:lang w:val="es-ES"/>
        </w:rPr>
        <w:t>probar la numeración de la tabla</w:t>
      </w:r>
      <w:r w:rsidRPr="00F60CB2">
        <w:rPr>
          <w:i/>
          <w:iCs/>
          <w:noProof/>
          <w:color w:val="C00000"/>
          <w:szCs w:val="22"/>
          <w:lang w:val="es-ES"/>
        </w:rPr>
        <w:t>, según proceda.</w:t>
      </w:r>
    </w:p>
    <w:p w:rsidR="007F208C" w:rsidRPr="001812D5" w:rsidRDefault="007F208C" w:rsidP="007E64B8">
      <w:pPr>
        <w:tabs>
          <w:tab w:val="clear" w:pos="567"/>
        </w:tabs>
        <w:spacing w:line="240" w:lineRule="auto"/>
        <w:rPr>
          <w:szCs w:val="22"/>
          <w:highlight w:val="lightGray"/>
          <w:lang w:val="es-ES"/>
        </w:rPr>
      </w:pPr>
    </w:p>
    <w:p w:rsidR="00BC5B24" w:rsidRPr="001812D5" w:rsidRDefault="00BC5B24" w:rsidP="00BC5B24">
      <w:pPr>
        <w:keepNext/>
        <w:numPr>
          <w:ilvl w:val="12"/>
          <w:numId w:val="0"/>
        </w:numPr>
        <w:rPr>
          <w:iCs/>
          <w:szCs w:val="22"/>
          <w:highlight w:val="lightGray"/>
          <w:lang w:val="es-ES"/>
        </w:rPr>
      </w:pPr>
      <w:r w:rsidRPr="001812D5">
        <w:rPr>
          <w:szCs w:val="22"/>
          <w:highlight w:val="lightGray"/>
          <w:lang w:val="es-ES" w:bidi="es-ES"/>
        </w:rPr>
        <w:t>Solución oral:</w:t>
      </w:r>
    </w:p>
    <w:p w:rsidR="00BC5B24" w:rsidRPr="001812D5" w:rsidRDefault="00BC5B24" w:rsidP="007E64B8">
      <w:pPr>
        <w:keepNext/>
        <w:tabs>
          <w:tab w:val="clear" w:pos="567"/>
        </w:tabs>
        <w:spacing w:line="240" w:lineRule="auto"/>
        <w:rPr>
          <w:szCs w:val="22"/>
          <w:highlight w:val="lightGray"/>
          <w:lang w:val="es-ES"/>
        </w:rPr>
      </w:pPr>
    </w:p>
    <w:p w:rsidR="00757AA5" w:rsidRPr="001812D5" w:rsidRDefault="00757AA5" w:rsidP="007E64B8">
      <w:pPr>
        <w:tabs>
          <w:tab w:val="clear" w:pos="567"/>
        </w:tabs>
        <w:spacing w:line="240" w:lineRule="auto"/>
        <w:rPr>
          <w:szCs w:val="22"/>
          <w:lang w:val="es-ES"/>
        </w:rPr>
      </w:pPr>
      <w:r w:rsidRPr="001812D5">
        <w:rPr>
          <w:szCs w:val="22"/>
          <w:highlight w:val="lightGray"/>
          <w:lang w:val="es-ES" w:bidi="es-ES"/>
        </w:rPr>
        <w:t xml:space="preserve">Las dosis recomendadas de </w:t>
      </w:r>
      <w:r w:rsidR="00C150FE" w:rsidRPr="00C150FE">
        <w:rPr>
          <w:color w:val="C00000"/>
          <w:szCs w:val="22"/>
          <w:highlight w:val="lightGray"/>
          <w:lang w:val="es-ES" w:bidi="es-ES"/>
        </w:rPr>
        <w:t>Haloperidol Xx</w:t>
      </w:r>
      <w:r w:rsidRPr="001812D5">
        <w:rPr>
          <w:szCs w:val="22"/>
          <w:highlight w:val="lightGray"/>
          <w:lang w:val="es-ES" w:bidi="es-ES"/>
        </w:rPr>
        <w:t xml:space="preserve"> solución oral se indican en la tabla 4.</w:t>
      </w:r>
    </w:p>
    <w:p w:rsidR="008D7A85" w:rsidRDefault="008D7A85" w:rsidP="008D7A85">
      <w:pPr>
        <w:tabs>
          <w:tab w:val="clear" w:pos="567"/>
        </w:tabs>
        <w:spacing w:line="240" w:lineRule="auto"/>
        <w:rPr>
          <w:szCs w:val="22"/>
          <w:u w:val="single"/>
          <w:lang w:val="es-ES"/>
        </w:rPr>
      </w:pPr>
    </w:p>
    <w:p w:rsidR="007F208C" w:rsidRPr="00F60CB2" w:rsidRDefault="007F208C" w:rsidP="007F208C">
      <w:pPr>
        <w:spacing w:line="240" w:lineRule="auto"/>
        <w:rPr>
          <w:i/>
          <w:iCs/>
          <w:noProof/>
          <w:color w:val="C00000"/>
          <w:szCs w:val="22"/>
          <w:lang w:val="es-ES"/>
        </w:rPr>
      </w:pPr>
      <w:r w:rsidRPr="00F60CB2">
        <w:rPr>
          <w:i/>
          <w:iCs/>
          <w:noProof/>
          <w:color w:val="C00000"/>
          <w:szCs w:val="22"/>
          <w:lang w:val="es-ES"/>
        </w:rPr>
        <w:t>Nota:</w:t>
      </w:r>
    </w:p>
    <w:p w:rsidR="007F208C" w:rsidRPr="00F60CB2" w:rsidRDefault="007F208C" w:rsidP="007F208C">
      <w:pPr>
        <w:numPr>
          <w:ilvl w:val="0"/>
          <w:numId w:val="33"/>
        </w:numPr>
        <w:spacing w:line="240" w:lineRule="auto"/>
        <w:rPr>
          <w:i/>
          <w:iCs/>
          <w:noProof/>
          <w:color w:val="C00000"/>
          <w:szCs w:val="22"/>
          <w:lang w:val="es-ES"/>
        </w:rPr>
      </w:pPr>
      <w:r w:rsidRPr="00F60CB2">
        <w:rPr>
          <w:i/>
          <w:iCs/>
          <w:noProof/>
          <w:color w:val="C00000"/>
          <w:szCs w:val="22"/>
          <w:lang w:val="es-ES"/>
        </w:rPr>
        <w:t>Com</w:t>
      </w:r>
      <w:r>
        <w:rPr>
          <w:i/>
          <w:iCs/>
          <w:noProof/>
          <w:color w:val="C00000"/>
          <w:szCs w:val="22"/>
          <w:lang w:val="es-ES"/>
        </w:rPr>
        <w:t>probar la numeración de la tabla</w:t>
      </w:r>
      <w:r w:rsidRPr="00F60CB2">
        <w:rPr>
          <w:i/>
          <w:iCs/>
          <w:noProof/>
          <w:color w:val="C00000"/>
          <w:szCs w:val="22"/>
          <w:lang w:val="es-ES"/>
        </w:rPr>
        <w:t>, según proceda.</w:t>
      </w:r>
    </w:p>
    <w:p w:rsidR="007F208C" w:rsidRDefault="007F208C" w:rsidP="008D7A85">
      <w:pPr>
        <w:tabs>
          <w:tab w:val="clear" w:pos="567"/>
        </w:tabs>
        <w:spacing w:line="240" w:lineRule="auto"/>
        <w:rPr>
          <w:szCs w:val="22"/>
          <w:u w:val="single"/>
          <w:lang w:val="es-ES"/>
        </w:rPr>
      </w:pPr>
    </w:p>
    <w:p w:rsidR="007F208C" w:rsidRPr="001812D5" w:rsidRDefault="007F208C" w:rsidP="008D7A85">
      <w:pPr>
        <w:tabs>
          <w:tab w:val="clear" w:pos="567"/>
        </w:tabs>
        <w:spacing w:line="240" w:lineRule="auto"/>
        <w:rPr>
          <w:szCs w:val="22"/>
          <w:u w:val="single"/>
          <w:lang w:val="es-ES"/>
        </w:rPr>
      </w:pPr>
    </w:p>
    <w:p w:rsidR="008D7A85" w:rsidRPr="001812D5" w:rsidRDefault="008D7A85" w:rsidP="008D7A85">
      <w:pPr>
        <w:keepNext/>
        <w:tabs>
          <w:tab w:val="clear" w:pos="567"/>
        </w:tabs>
        <w:spacing w:line="240" w:lineRule="auto"/>
        <w:rPr>
          <w:b/>
          <w:lang w:val="es-ES"/>
        </w:rPr>
      </w:pPr>
      <w:r w:rsidRPr="001812D5">
        <w:rPr>
          <w:b/>
          <w:lang w:val="es-ES" w:bidi="es-ES"/>
        </w:rPr>
        <w:lastRenderedPageBreak/>
        <w:t>Tabla 4:</w:t>
      </w:r>
      <w:r w:rsidR="00C335B2">
        <w:rPr>
          <w:b/>
          <w:lang w:val="es-ES" w:bidi="es-ES"/>
        </w:rPr>
        <w:t xml:space="preserve"> </w:t>
      </w:r>
      <w:r w:rsidRPr="001812D5">
        <w:rPr>
          <w:b/>
          <w:lang w:val="es-ES" w:bidi="es-ES"/>
        </w:rPr>
        <w:t xml:space="preserve">Recomendaciones posológicas de haloperidol para la población pediátrica </w:t>
      </w:r>
    </w:p>
    <w:p w:rsidR="008D7A85" w:rsidRPr="001812D5" w:rsidRDefault="008D7A85" w:rsidP="008D7A85">
      <w:pPr>
        <w:keepNext/>
        <w:tabs>
          <w:tab w:val="clear" w:pos="567"/>
        </w:tabs>
        <w:spacing w:line="240" w:lineRule="auto"/>
        <w:rPr>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D7A85" w:rsidRPr="00BF32ED" w:rsidTr="001C4202">
        <w:tc>
          <w:tcPr>
            <w:tcW w:w="9287" w:type="dxa"/>
            <w:shd w:val="clear" w:color="auto" w:fill="auto"/>
          </w:tcPr>
          <w:p w:rsidR="008D7A85" w:rsidRPr="001812D5" w:rsidRDefault="008771CC" w:rsidP="00861363">
            <w:pPr>
              <w:keepNext/>
              <w:tabs>
                <w:tab w:val="clear" w:pos="567"/>
              </w:tabs>
              <w:spacing w:line="240" w:lineRule="auto"/>
              <w:rPr>
                <w:b/>
                <w:lang w:val="es-ES"/>
              </w:rPr>
            </w:pPr>
            <w:r w:rsidRPr="001812D5">
              <w:rPr>
                <w:b/>
                <w:lang w:val="es-ES" w:bidi="es-ES"/>
              </w:rPr>
              <w:t>Tratamiento de la esquizofrenia en adolescentes de 13 a 17 años cuando otros tratamientos farmacológicos no han dado resultado o no se toleran</w:t>
            </w:r>
          </w:p>
          <w:p w:rsidR="008D7A85" w:rsidRPr="001812D5" w:rsidRDefault="008D7A85" w:rsidP="006236DF">
            <w:pPr>
              <w:keepNext/>
              <w:numPr>
                <w:ilvl w:val="0"/>
                <w:numId w:val="10"/>
              </w:numPr>
              <w:tabs>
                <w:tab w:val="clear" w:pos="567"/>
              </w:tabs>
              <w:ind w:left="567" w:hanging="567"/>
              <w:rPr>
                <w:lang w:val="es-ES"/>
              </w:rPr>
            </w:pPr>
            <w:r w:rsidRPr="001812D5">
              <w:rPr>
                <w:lang w:val="es-ES" w:bidi="es-ES"/>
              </w:rPr>
              <w:t>La dosis recomendada es de 0,5 a 3 mg/día, administrados por vía oral en dosis divididas (2 a 3 veces al día).</w:t>
            </w:r>
          </w:p>
          <w:p w:rsidR="00411C73" w:rsidRPr="001812D5" w:rsidRDefault="00411C73" w:rsidP="006236DF">
            <w:pPr>
              <w:keepNext/>
              <w:numPr>
                <w:ilvl w:val="0"/>
                <w:numId w:val="10"/>
              </w:numPr>
              <w:tabs>
                <w:tab w:val="clear" w:pos="567"/>
              </w:tabs>
              <w:ind w:left="567" w:hanging="567"/>
              <w:rPr>
                <w:lang w:val="es-ES"/>
              </w:rPr>
            </w:pPr>
            <w:r w:rsidRPr="001812D5">
              <w:rPr>
                <w:szCs w:val="22"/>
                <w:lang w:val="es-ES" w:bidi="es-ES"/>
              </w:rPr>
              <w:t xml:space="preserve">Se recomienda evaluar la relación beneficio-riesgo en cada caso cuando se considere el uso de dosis superiores a 3 mg/día. </w:t>
            </w:r>
          </w:p>
          <w:p w:rsidR="00411C73" w:rsidRPr="001812D5" w:rsidRDefault="007E695B" w:rsidP="006236DF">
            <w:pPr>
              <w:keepNext/>
              <w:numPr>
                <w:ilvl w:val="0"/>
                <w:numId w:val="10"/>
              </w:numPr>
              <w:tabs>
                <w:tab w:val="clear" w:pos="567"/>
              </w:tabs>
              <w:ind w:left="567" w:hanging="567"/>
              <w:rPr>
                <w:lang w:val="es-ES"/>
              </w:rPr>
            </w:pPr>
            <w:r w:rsidRPr="001812D5">
              <w:rPr>
                <w:lang w:val="es-ES" w:bidi="es-ES"/>
              </w:rPr>
              <w:t>La dosis máxima recomendada es de 5 mg/día.</w:t>
            </w:r>
          </w:p>
          <w:p w:rsidR="00411C73" w:rsidRPr="001812D5" w:rsidRDefault="00411C73" w:rsidP="006236DF">
            <w:pPr>
              <w:keepNext/>
              <w:numPr>
                <w:ilvl w:val="0"/>
                <w:numId w:val="10"/>
              </w:numPr>
              <w:tabs>
                <w:tab w:val="clear" w:pos="567"/>
              </w:tabs>
              <w:ind w:left="567" w:hanging="567"/>
              <w:rPr>
                <w:lang w:val="es-ES"/>
              </w:rPr>
            </w:pPr>
            <w:r w:rsidRPr="001812D5">
              <w:rPr>
                <w:lang w:val="es-ES" w:bidi="es-ES"/>
              </w:rPr>
              <w:t>La duración del tratamiento debe evaluarse en cada caso.</w:t>
            </w:r>
          </w:p>
          <w:p w:rsidR="008D7A85" w:rsidRPr="001812D5" w:rsidRDefault="008D7A85" w:rsidP="00861363">
            <w:pPr>
              <w:keepNext/>
              <w:tabs>
                <w:tab w:val="clear" w:pos="567"/>
              </w:tabs>
              <w:rPr>
                <w:b/>
                <w:lang w:val="es-ES"/>
              </w:rPr>
            </w:pPr>
          </w:p>
        </w:tc>
      </w:tr>
      <w:tr w:rsidR="008771CC" w:rsidRPr="00BF32ED" w:rsidTr="001C4202">
        <w:tc>
          <w:tcPr>
            <w:tcW w:w="9287" w:type="dxa"/>
            <w:shd w:val="clear" w:color="auto" w:fill="auto"/>
          </w:tcPr>
          <w:p w:rsidR="008771CC" w:rsidRPr="001812D5" w:rsidRDefault="00411C73" w:rsidP="008771CC">
            <w:pPr>
              <w:keepNext/>
              <w:tabs>
                <w:tab w:val="clear" w:pos="567"/>
              </w:tabs>
              <w:rPr>
                <w:b/>
                <w:color w:val="000000"/>
                <w:szCs w:val="22"/>
                <w:lang w:val="es-ES"/>
              </w:rPr>
            </w:pPr>
            <w:r w:rsidRPr="001812D5">
              <w:rPr>
                <w:b/>
                <w:color w:val="000000"/>
                <w:szCs w:val="22"/>
                <w:lang w:val="es-ES" w:bidi="es-ES"/>
              </w:rPr>
              <w:t>Tratamiento de la agresividad intensa y persistente en niños y adolescentes de 6 a 17 años con autismo o trastornos generalizados del desarrollo, cuando otros tratamientos no han dado resultado o no se toleran</w:t>
            </w:r>
          </w:p>
          <w:p w:rsidR="00411C73" w:rsidRPr="001812D5" w:rsidRDefault="00411C73" w:rsidP="006236DF">
            <w:pPr>
              <w:numPr>
                <w:ilvl w:val="0"/>
                <w:numId w:val="9"/>
              </w:numPr>
              <w:tabs>
                <w:tab w:val="clear" w:pos="567"/>
              </w:tabs>
              <w:spacing w:line="240" w:lineRule="auto"/>
              <w:ind w:left="567" w:hanging="567"/>
              <w:rPr>
                <w:lang w:val="es-ES"/>
              </w:rPr>
            </w:pPr>
            <w:r w:rsidRPr="001812D5">
              <w:rPr>
                <w:lang w:val="es-ES" w:bidi="es-ES"/>
              </w:rPr>
              <w:t xml:space="preserve">Las dosis recomendadas son de 0,5 a 3 mg/día en niños de 6 a 11 años y de 0,5 a 5 mg/día en adolescentes de 12 a 17 años, administradas por vía oral en dosis divididas (2 a 3 veces al día). </w:t>
            </w:r>
          </w:p>
          <w:p w:rsidR="00411C73" w:rsidRPr="001812D5" w:rsidRDefault="00411C73" w:rsidP="006236DF">
            <w:pPr>
              <w:numPr>
                <w:ilvl w:val="0"/>
                <w:numId w:val="9"/>
              </w:numPr>
              <w:tabs>
                <w:tab w:val="clear" w:pos="567"/>
              </w:tabs>
              <w:spacing w:line="240" w:lineRule="auto"/>
              <w:ind w:left="567" w:hanging="567"/>
              <w:rPr>
                <w:lang w:val="es-ES"/>
              </w:rPr>
            </w:pPr>
            <w:r w:rsidRPr="001812D5">
              <w:rPr>
                <w:lang w:val="es-ES" w:bidi="es-ES"/>
              </w:rPr>
              <w:t>Debe evaluarse de nuevo la necesidad de un tratamiento continuado a las 6 semanas.</w:t>
            </w:r>
          </w:p>
          <w:p w:rsidR="00411C73" w:rsidRPr="001812D5" w:rsidRDefault="00411C73" w:rsidP="00411C73">
            <w:pPr>
              <w:tabs>
                <w:tab w:val="clear" w:pos="567"/>
              </w:tabs>
              <w:spacing w:line="240" w:lineRule="auto"/>
              <w:rPr>
                <w:lang w:val="es-ES"/>
              </w:rPr>
            </w:pPr>
          </w:p>
        </w:tc>
      </w:tr>
      <w:tr w:rsidR="00411C73" w:rsidRPr="00BF32ED" w:rsidTr="001C4202">
        <w:tc>
          <w:tcPr>
            <w:tcW w:w="9287" w:type="dxa"/>
            <w:shd w:val="clear" w:color="auto" w:fill="auto"/>
          </w:tcPr>
          <w:p w:rsidR="00411C73" w:rsidRPr="001812D5" w:rsidRDefault="00411C73" w:rsidP="00C2669C">
            <w:pPr>
              <w:keepNext/>
              <w:tabs>
                <w:tab w:val="clear" w:pos="567"/>
              </w:tabs>
              <w:rPr>
                <w:b/>
                <w:color w:val="000000"/>
                <w:szCs w:val="22"/>
                <w:lang w:val="es-ES"/>
              </w:rPr>
            </w:pPr>
            <w:r w:rsidRPr="001812D5">
              <w:rPr>
                <w:b/>
                <w:color w:val="000000"/>
                <w:szCs w:val="22"/>
                <w:lang w:val="es-ES" w:bidi="es-ES"/>
              </w:rPr>
              <w:t>Tratamiento de los trastornos de tics, incluyendo el síndrome de Gilles de la Tourette, en niños y adolescentes de 10 a 17 años gravemente afectados, cuando los tratamientos educacionales, psicológicos o farmacológicos de otro tipo no han dado resultado</w:t>
            </w:r>
          </w:p>
          <w:p w:rsidR="00162F7D" w:rsidRPr="001812D5" w:rsidRDefault="00162F7D" w:rsidP="006236DF">
            <w:pPr>
              <w:numPr>
                <w:ilvl w:val="0"/>
                <w:numId w:val="9"/>
              </w:numPr>
              <w:tabs>
                <w:tab w:val="clear" w:pos="567"/>
              </w:tabs>
              <w:spacing w:line="240" w:lineRule="auto"/>
              <w:ind w:left="567" w:hanging="567"/>
              <w:rPr>
                <w:lang w:val="es-ES"/>
              </w:rPr>
            </w:pPr>
            <w:r w:rsidRPr="001812D5">
              <w:rPr>
                <w:lang w:val="es-ES" w:bidi="es-ES"/>
              </w:rPr>
              <w:t xml:space="preserve">Las dosis recomendadas son de 0,5 a 3 mg/día en niños y adolescentes de 10 a 17 años, administradas por vía oral en dosis divididas (2 a 3 veces al día). </w:t>
            </w:r>
          </w:p>
          <w:p w:rsidR="00411C73" w:rsidRPr="001812D5" w:rsidRDefault="00411C73" w:rsidP="006236DF">
            <w:pPr>
              <w:numPr>
                <w:ilvl w:val="0"/>
                <w:numId w:val="9"/>
              </w:numPr>
              <w:tabs>
                <w:tab w:val="clear" w:pos="567"/>
              </w:tabs>
              <w:spacing w:line="240" w:lineRule="auto"/>
              <w:ind w:left="567" w:hanging="567"/>
              <w:rPr>
                <w:lang w:val="es-ES"/>
              </w:rPr>
            </w:pPr>
            <w:r w:rsidRPr="001812D5">
              <w:rPr>
                <w:lang w:val="es-ES" w:bidi="es-ES"/>
              </w:rPr>
              <w:t>Debe evaluarse de nuevo la necesidad de un tratamiento continuado cada 6 a 12 meses.</w:t>
            </w:r>
          </w:p>
          <w:p w:rsidR="00162F7D" w:rsidRPr="001812D5" w:rsidRDefault="00162F7D" w:rsidP="00162F7D">
            <w:pPr>
              <w:tabs>
                <w:tab w:val="clear" w:pos="567"/>
              </w:tabs>
              <w:spacing w:line="240" w:lineRule="auto"/>
              <w:ind w:left="567"/>
              <w:rPr>
                <w:b/>
                <w:lang w:val="es-ES"/>
              </w:rPr>
            </w:pPr>
          </w:p>
        </w:tc>
      </w:tr>
    </w:tbl>
    <w:p w:rsidR="008D7A85" w:rsidRPr="001812D5" w:rsidRDefault="008D7A85" w:rsidP="008D7A85">
      <w:pPr>
        <w:tabs>
          <w:tab w:val="clear" w:pos="567"/>
        </w:tabs>
        <w:autoSpaceDE w:val="0"/>
        <w:autoSpaceDN w:val="0"/>
        <w:adjustRightInd w:val="0"/>
        <w:spacing w:line="240" w:lineRule="auto"/>
        <w:rPr>
          <w:szCs w:val="22"/>
          <w:lang w:val="es-ES"/>
        </w:rPr>
      </w:pPr>
    </w:p>
    <w:p w:rsidR="00D20CF3" w:rsidRPr="001812D5" w:rsidRDefault="00D20CF3" w:rsidP="00D20CF3">
      <w:pPr>
        <w:keepNext/>
        <w:rPr>
          <w:szCs w:val="22"/>
          <w:lang w:val="es-ES"/>
        </w:rPr>
      </w:pPr>
      <w:r w:rsidRPr="001812D5">
        <w:rPr>
          <w:szCs w:val="22"/>
          <w:highlight w:val="lightGray"/>
          <w:lang w:val="es-ES" w:bidi="es-ES"/>
        </w:rPr>
        <w:t>Comprimidos:</w:t>
      </w:r>
    </w:p>
    <w:p w:rsidR="00D20CF3" w:rsidRPr="001812D5" w:rsidRDefault="00D20CF3" w:rsidP="00D20CF3">
      <w:pPr>
        <w:keepNext/>
        <w:rPr>
          <w:szCs w:val="22"/>
          <w:lang w:val="es-ES"/>
        </w:rPr>
      </w:pPr>
    </w:p>
    <w:p w:rsidR="008D7A85" w:rsidRPr="001812D5" w:rsidRDefault="008D7A85" w:rsidP="008D7A85">
      <w:pPr>
        <w:tabs>
          <w:tab w:val="clear" w:pos="567"/>
        </w:tabs>
        <w:autoSpaceDE w:val="0"/>
        <w:autoSpaceDN w:val="0"/>
        <w:adjustRightInd w:val="0"/>
        <w:spacing w:line="240" w:lineRule="auto"/>
        <w:rPr>
          <w:i/>
          <w:color w:val="008000"/>
          <w:szCs w:val="22"/>
          <w:lang w:val="es-ES"/>
        </w:rPr>
      </w:pPr>
      <w:r w:rsidRPr="001812D5">
        <w:rPr>
          <w:szCs w:val="22"/>
          <w:lang w:val="es-ES" w:bidi="es-ES"/>
        </w:rPr>
        <w:t xml:space="preserve">No se ha determinado la seguridad y eficacia de </w:t>
      </w:r>
      <w:r w:rsidR="00C150FE" w:rsidRPr="00C150FE">
        <w:rPr>
          <w:color w:val="C00000"/>
          <w:szCs w:val="22"/>
          <w:lang w:val="es-ES" w:bidi="es-ES"/>
        </w:rPr>
        <w:t>Haloperidol Xx</w:t>
      </w:r>
      <w:r w:rsidRPr="001812D5">
        <w:rPr>
          <w:szCs w:val="22"/>
          <w:lang w:val="es-ES" w:bidi="es-ES"/>
        </w:rPr>
        <w:t xml:space="preserve"> comprimidos en niños de edades inferiores a las definidas en las indicaciones. No se dispone de datos para niños menores de 3 años.</w:t>
      </w:r>
    </w:p>
    <w:p w:rsidR="00757AA5" w:rsidRPr="001812D5" w:rsidRDefault="00757AA5" w:rsidP="00757AA5">
      <w:pPr>
        <w:tabs>
          <w:tab w:val="clear" w:pos="567"/>
        </w:tabs>
        <w:autoSpaceDE w:val="0"/>
        <w:autoSpaceDN w:val="0"/>
        <w:adjustRightInd w:val="0"/>
        <w:spacing w:line="240" w:lineRule="auto"/>
        <w:rPr>
          <w:szCs w:val="22"/>
          <w:lang w:val="es-ES"/>
        </w:rPr>
      </w:pPr>
    </w:p>
    <w:p w:rsidR="00BC5B24" w:rsidRPr="001812D5" w:rsidRDefault="00BC5B24" w:rsidP="00BC5B24">
      <w:pPr>
        <w:keepNext/>
        <w:numPr>
          <w:ilvl w:val="12"/>
          <w:numId w:val="0"/>
        </w:numPr>
        <w:rPr>
          <w:iCs/>
          <w:szCs w:val="22"/>
          <w:highlight w:val="lightGray"/>
          <w:lang w:val="es-ES"/>
        </w:rPr>
      </w:pPr>
      <w:r w:rsidRPr="001812D5">
        <w:rPr>
          <w:szCs w:val="22"/>
          <w:highlight w:val="lightGray"/>
          <w:lang w:val="es-ES" w:bidi="es-ES"/>
        </w:rPr>
        <w:t>Solución oral:</w:t>
      </w:r>
    </w:p>
    <w:p w:rsidR="00BC5B24" w:rsidRPr="001812D5" w:rsidRDefault="00BC5B24" w:rsidP="007E64B8">
      <w:pPr>
        <w:keepNext/>
        <w:tabs>
          <w:tab w:val="clear" w:pos="567"/>
        </w:tabs>
        <w:spacing w:line="240" w:lineRule="auto"/>
        <w:rPr>
          <w:szCs w:val="22"/>
          <w:highlight w:val="lightGray"/>
          <w:lang w:val="es-ES"/>
        </w:rPr>
      </w:pPr>
    </w:p>
    <w:p w:rsidR="00757AA5" w:rsidRPr="001812D5" w:rsidRDefault="00757AA5" w:rsidP="00757AA5">
      <w:pPr>
        <w:tabs>
          <w:tab w:val="clear" w:pos="567"/>
        </w:tabs>
        <w:autoSpaceDE w:val="0"/>
        <w:autoSpaceDN w:val="0"/>
        <w:adjustRightInd w:val="0"/>
        <w:spacing w:line="240" w:lineRule="auto"/>
        <w:rPr>
          <w:i/>
          <w:color w:val="008000"/>
          <w:szCs w:val="22"/>
          <w:lang w:val="es-ES"/>
        </w:rPr>
      </w:pPr>
      <w:r w:rsidRPr="001812D5">
        <w:rPr>
          <w:szCs w:val="22"/>
          <w:highlight w:val="lightGray"/>
          <w:lang w:val="es-ES" w:bidi="es-ES"/>
        </w:rPr>
        <w:t xml:space="preserve">No se ha determinado la seguridad y eficacia de </w:t>
      </w:r>
      <w:r w:rsidR="00C150FE" w:rsidRPr="00C150FE">
        <w:rPr>
          <w:color w:val="C00000"/>
          <w:szCs w:val="22"/>
          <w:highlight w:val="lightGray"/>
          <w:lang w:val="es-ES" w:bidi="es-ES"/>
        </w:rPr>
        <w:t>Haloperidol Xx</w:t>
      </w:r>
      <w:r w:rsidRPr="001812D5">
        <w:rPr>
          <w:szCs w:val="22"/>
          <w:highlight w:val="lightGray"/>
          <w:lang w:val="es-ES" w:bidi="es-ES"/>
        </w:rPr>
        <w:t xml:space="preserve"> solución oral en niños de edades inferiores a las definidas en las indicaciones. No se dispone de datos para niños menores de 3 años.</w:t>
      </w:r>
    </w:p>
    <w:p w:rsidR="008D7A85" w:rsidRPr="001812D5" w:rsidRDefault="008D7A85" w:rsidP="008D7A85">
      <w:pPr>
        <w:tabs>
          <w:tab w:val="clear" w:pos="567"/>
        </w:tabs>
        <w:autoSpaceDE w:val="0"/>
        <w:autoSpaceDN w:val="0"/>
        <w:adjustRightInd w:val="0"/>
        <w:spacing w:line="240" w:lineRule="auto"/>
        <w:jc w:val="both"/>
        <w:rPr>
          <w:szCs w:val="22"/>
          <w:lang w:val="es-ES"/>
        </w:rPr>
      </w:pPr>
    </w:p>
    <w:p w:rsidR="00C2669C" w:rsidRPr="001812D5" w:rsidRDefault="00C2669C" w:rsidP="00C2669C">
      <w:pPr>
        <w:keepNext/>
        <w:tabs>
          <w:tab w:val="clear" w:pos="567"/>
        </w:tabs>
        <w:spacing w:line="240" w:lineRule="auto"/>
        <w:rPr>
          <w:szCs w:val="22"/>
          <w:u w:val="single"/>
          <w:lang w:val="es-ES"/>
        </w:rPr>
      </w:pPr>
      <w:r w:rsidRPr="001812D5">
        <w:rPr>
          <w:szCs w:val="22"/>
          <w:u w:val="single"/>
          <w:lang w:val="es-ES" w:bidi="es-ES"/>
        </w:rPr>
        <w:t xml:space="preserve">Forma de administración </w:t>
      </w:r>
    </w:p>
    <w:p w:rsidR="00C2669C" w:rsidRPr="001812D5" w:rsidRDefault="00C2669C" w:rsidP="00C2669C">
      <w:pPr>
        <w:keepNext/>
        <w:tabs>
          <w:tab w:val="clear" w:pos="567"/>
        </w:tabs>
        <w:spacing w:line="240" w:lineRule="auto"/>
        <w:rPr>
          <w:b/>
          <w:szCs w:val="22"/>
          <w:lang w:val="es-ES"/>
        </w:rPr>
      </w:pPr>
    </w:p>
    <w:p w:rsidR="00D20CF3" w:rsidRPr="001812D5" w:rsidRDefault="00D20CF3" w:rsidP="00D20CF3">
      <w:pPr>
        <w:keepNext/>
        <w:rPr>
          <w:szCs w:val="22"/>
          <w:lang w:val="es-ES"/>
        </w:rPr>
      </w:pPr>
      <w:r w:rsidRPr="001812D5">
        <w:rPr>
          <w:szCs w:val="22"/>
          <w:highlight w:val="lightGray"/>
          <w:lang w:val="es-ES" w:bidi="es-ES"/>
        </w:rPr>
        <w:t>Comprimidos:</w:t>
      </w:r>
    </w:p>
    <w:p w:rsidR="00D20CF3" w:rsidRPr="001812D5" w:rsidRDefault="00D20CF3" w:rsidP="00D20CF3">
      <w:pPr>
        <w:keepNext/>
        <w:rPr>
          <w:szCs w:val="22"/>
          <w:lang w:val="es-ES"/>
        </w:rPr>
      </w:pPr>
    </w:p>
    <w:p w:rsidR="0097095A" w:rsidRPr="001812D5" w:rsidRDefault="00C150FE" w:rsidP="0097095A">
      <w:pPr>
        <w:autoSpaceDE w:val="0"/>
        <w:autoSpaceDN w:val="0"/>
        <w:adjustRightInd w:val="0"/>
        <w:spacing w:line="240" w:lineRule="auto"/>
        <w:rPr>
          <w:szCs w:val="22"/>
          <w:lang w:val="es-ES"/>
        </w:rPr>
      </w:pPr>
      <w:r w:rsidRPr="00C150FE">
        <w:rPr>
          <w:color w:val="C00000"/>
          <w:szCs w:val="22"/>
          <w:lang w:val="es-ES" w:bidi="es-ES"/>
        </w:rPr>
        <w:t>Haloperidol Xx</w:t>
      </w:r>
      <w:r w:rsidR="00D52549" w:rsidRPr="001812D5">
        <w:rPr>
          <w:szCs w:val="22"/>
          <w:lang w:val="es-ES" w:bidi="es-ES"/>
        </w:rPr>
        <w:t xml:space="preserve"> comprimidos es solo para uso oral.</w:t>
      </w:r>
    </w:p>
    <w:p w:rsidR="00757AA5" w:rsidRPr="001812D5" w:rsidRDefault="00757AA5" w:rsidP="0097095A">
      <w:pPr>
        <w:autoSpaceDE w:val="0"/>
        <w:autoSpaceDN w:val="0"/>
        <w:adjustRightInd w:val="0"/>
        <w:spacing w:line="240" w:lineRule="auto"/>
        <w:rPr>
          <w:szCs w:val="22"/>
          <w:highlight w:val="lightGray"/>
          <w:lang w:val="es-ES"/>
        </w:rPr>
      </w:pPr>
    </w:p>
    <w:p w:rsidR="00BC5B24" w:rsidRPr="001812D5" w:rsidRDefault="00BC5B24" w:rsidP="00BC5B24">
      <w:pPr>
        <w:keepNext/>
        <w:numPr>
          <w:ilvl w:val="12"/>
          <w:numId w:val="0"/>
        </w:numPr>
        <w:rPr>
          <w:iCs/>
          <w:szCs w:val="22"/>
          <w:highlight w:val="lightGray"/>
          <w:lang w:val="es-ES"/>
        </w:rPr>
      </w:pPr>
      <w:r w:rsidRPr="001812D5">
        <w:rPr>
          <w:szCs w:val="22"/>
          <w:highlight w:val="lightGray"/>
          <w:lang w:val="es-ES" w:bidi="es-ES"/>
        </w:rPr>
        <w:t>Solución oral:</w:t>
      </w:r>
    </w:p>
    <w:p w:rsidR="00BC5B24" w:rsidRPr="001812D5" w:rsidRDefault="00BC5B24" w:rsidP="007E64B8">
      <w:pPr>
        <w:keepNext/>
        <w:tabs>
          <w:tab w:val="clear" w:pos="567"/>
        </w:tabs>
        <w:spacing w:line="240" w:lineRule="auto"/>
        <w:rPr>
          <w:szCs w:val="22"/>
          <w:highlight w:val="lightGray"/>
          <w:lang w:val="es-ES"/>
        </w:rPr>
      </w:pPr>
    </w:p>
    <w:p w:rsidR="009322DD" w:rsidRPr="001812D5" w:rsidRDefault="00C150FE" w:rsidP="0097095A">
      <w:pPr>
        <w:autoSpaceDE w:val="0"/>
        <w:autoSpaceDN w:val="0"/>
        <w:adjustRightInd w:val="0"/>
        <w:spacing w:line="240" w:lineRule="auto"/>
        <w:rPr>
          <w:szCs w:val="22"/>
        </w:rPr>
      </w:pPr>
      <w:r w:rsidRPr="00C150FE">
        <w:rPr>
          <w:color w:val="C00000"/>
          <w:szCs w:val="22"/>
          <w:highlight w:val="lightGray"/>
          <w:lang w:val="es-ES" w:bidi="es-ES"/>
        </w:rPr>
        <w:t>Haloperidol Xx</w:t>
      </w:r>
      <w:r w:rsidR="00757AA5" w:rsidRPr="001812D5">
        <w:rPr>
          <w:szCs w:val="22"/>
          <w:highlight w:val="lightGray"/>
          <w:lang w:val="es-ES" w:bidi="es-ES"/>
        </w:rPr>
        <w:t xml:space="preserve"> solución oral es solo para uso oral. Se puede mezclar con agua para facilitar la administración de la dosis, pero no debe mezclarse con ningún otro líquido. La solución diluida debe tomarse inmediatamente.</w:t>
      </w:r>
    </w:p>
    <w:p w:rsidR="001D29E6" w:rsidRPr="001812D5" w:rsidRDefault="001D29E6" w:rsidP="000C1913"/>
    <w:p w:rsidR="001D29E6" w:rsidRPr="001812D5" w:rsidRDefault="001D29E6" w:rsidP="00CB2BCD">
      <w:pPr>
        <w:pStyle w:val="Ttulo4"/>
        <w:spacing w:line="240" w:lineRule="auto"/>
        <w:ind w:left="567" w:hanging="567"/>
        <w:jc w:val="left"/>
        <w:rPr>
          <w:noProof w:val="0"/>
        </w:rPr>
      </w:pPr>
      <w:r w:rsidRPr="001812D5">
        <w:rPr>
          <w:noProof w:val="0"/>
          <w:lang w:val="es-ES" w:bidi="es-ES"/>
        </w:rPr>
        <w:t>4.3</w:t>
      </w:r>
      <w:r w:rsidRPr="001812D5">
        <w:rPr>
          <w:noProof w:val="0"/>
          <w:lang w:val="es-ES" w:bidi="es-ES"/>
        </w:rPr>
        <w:tab/>
        <w:t>Contraindicaciones</w:t>
      </w:r>
    </w:p>
    <w:p w:rsidR="001D29E6" w:rsidRPr="001812D5" w:rsidRDefault="001D29E6" w:rsidP="00034D39">
      <w:pPr>
        <w:keepNext/>
      </w:pPr>
    </w:p>
    <w:p w:rsidR="001D29E6" w:rsidRPr="001812D5" w:rsidRDefault="00612316" w:rsidP="006236DF">
      <w:pPr>
        <w:numPr>
          <w:ilvl w:val="0"/>
          <w:numId w:val="3"/>
        </w:numPr>
        <w:tabs>
          <w:tab w:val="clear" w:pos="567"/>
        </w:tabs>
        <w:ind w:left="567" w:hanging="567"/>
        <w:rPr>
          <w:lang w:val="es-ES"/>
        </w:rPr>
      </w:pPr>
      <w:r w:rsidRPr="001812D5">
        <w:rPr>
          <w:lang w:val="es-ES" w:bidi="es-ES"/>
        </w:rPr>
        <w:t>Hipersensibilidad al principio activo o a alguno de los excipientes incluidos en la sección 6.1.</w:t>
      </w:r>
    </w:p>
    <w:p w:rsidR="003A0AFB" w:rsidRPr="001812D5" w:rsidRDefault="003A0AFB" w:rsidP="006236DF">
      <w:pPr>
        <w:numPr>
          <w:ilvl w:val="0"/>
          <w:numId w:val="3"/>
        </w:numPr>
        <w:tabs>
          <w:tab w:val="clear" w:pos="567"/>
        </w:tabs>
        <w:ind w:left="567" w:hanging="567"/>
      </w:pPr>
      <w:r w:rsidRPr="001812D5">
        <w:rPr>
          <w:lang w:val="es-ES" w:bidi="es-ES"/>
        </w:rPr>
        <w:t>Estado comatoso.</w:t>
      </w:r>
    </w:p>
    <w:p w:rsidR="003A0AFB" w:rsidRPr="00E11155" w:rsidRDefault="003A0AFB" w:rsidP="006236DF">
      <w:pPr>
        <w:numPr>
          <w:ilvl w:val="0"/>
          <w:numId w:val="3"/>
        </w:numPr>
        <w:tabs>
          <w:tab w:val="clear" w:pos="567"/>
        </w:tabs>
        <w:ind w:left="567" w:hanging="567"/>
        <w:rPr>
          <w:lang w:val="es-ES"/>
        </w:rPr>
      </w:pPr>
      <w:r w:rsidRPr="001812D5">
        <w:rPr>
          <w:lang w:val="es-ES" w:bidi="es-ES"/>
        </w:rPr>
        <w:t>Depresión del sistema nervioso central (SNC).</w:t>
      </w:r>
    </w:p>
    <w:p w:rsidR="003A0AFB" w:rsidRPr="001812D5" w:rsidRDefault="003A0AFB" w:rsidP="006236DF">
      <w:pPr>
        <w:numPr>
          <w:ilvl w:val="0"/>
          <w:numId w:val="3"/>
        </w:numPr>
        <w:tabs>
          <w:tab w:val="clear" w:pos="567"/>
        </w:tabs>
        <w:ind w:left="567" w:hanging="567"/>
      </w:pPr>
      <w:r w:rsidRPr="001812D5">
        <w:rPr>
          <w:lang w:val="es-ES" w:bidi="es-ES"/>
        </w:rPr>
        <w:t>Enfermedad de Parkinson.</w:t>
      </w:r>
    </w:p>
    <w:p w:rsidR="00B5494C" w:rsidRPr="001812D5" w:rsidRDefault="008653D9" w:rsidP="006236DF">
      <w:pPr>
        <w:numPr>
          <w:ilvl w:val="0"/>
          <w:numId w:val="3"/>
        </w:numPr>
        <w:tabs>
          <w:tab w:val="clear" w:pos="567"/>
        </w:tabs>
        <w:ind w:left="567" w:hanging="567"/>
        <w:rPr>
          <w:lang w:val="es-ES"/>
        </w:rPr>
      </w:pPr>
      <w:r w:rsidRPr="001812D5">
        <w:rPr>
          <w:lang w:val="es-ES" w:bidi="es-ES"/>
        </w:rPr>
        <w:t xml:space="preserve">Demencia con cuerpos de Lewy. </w:t>
      </w:r>
    </w:p>
    <w:p w:rsidR="00F06247" w:rsidRPr="001812D5" w:rsidRDefault="00B5494C" w:rsidP="006236DF">
      <w:pPr>
        <w:numPr>
          <w:ilvl w:val="0"/>
          <w:numId w:val="3"/>
        </w:numPr>
        <w:tabs>
          <w:tab w:val="clear" w:pos="567"/>
        </w:tabs>
        <w:ind w:left="567" w:hanging="567"/>
      </w:pPr>
      <w:r w:rsidRPr="001812D5">
        <w:rPr>
          <w:lang w:val="es-ES" w:bidi="es-ES"/>
        </w:rPr>
        <w:lastRenderedPageBreak/>
        <w:t>Parálisis supranuclear progresiva.</w:t>
      </w:r>
    </w:p>
    <w:p w:rsidR="00F06247" w:rsidRPr="001812D5" w:rsidRDefault="00F06247" w:rsidP="006236DF">
      <w:pPr>
        <w:numPr>
          <w:ilvl w:val="0"/>
          <w:numId w:val="3"/>
        </w:numPr>
        <w:tabs>
          <w:tab w:val="clear" w:pos="567"/>
        </w:tabs>
        <w:ind w:left="567" w:hanging="567"/>
        <w:rPr>
          <w:lang w:val="es-ES"/>
        </w:rPr>
      </w:pPr>
      <w:r w:rsidRPr="001812D5">
        <w:rPr>
          <w:lang w:val="es-ES" w:bidi="es-ES"/>
        </w:rPr>
        <w:t>Antecedentes de prolongación del intervalo QTc o síndrome del QT largo congénito.</w:t>
      </w:r>
    </w:p>
    <w:p w:rsidR="00F06247" w:rsidRPr="001812D5" w:rsidRDefault="00F06247" w:rsidP="006236DF">
      <w:pPr>
        <w:numPr>
          <w:ilvl w:val="0"/>
          <w:numId w:val="3"/>
        </w:numPr>
        <w:tabs>
          <w:tab w:val="clear" w:pos="567"/>
        </w:tabs>
        <w:ind w:left="567" w:hanging="567"/>
      </w:pPr>
      <w:r w:rsidRPr="001812D5">
        <w:rPr>
          <w:lang w:val="es-ES" w:bidi="es-ES"/>
        </w:rPr>
        <w:t>Infarto de miocardio reciente.</w:t>
      </w:r>
    </w:p>
    <w:p w:rsidR="00F06247" w:rsidRPr="001812D5" w:rsidRDefault="00F06247" w:rsidP="006236DF">
      <w:pPr>
        <w:numPr>
          <w:ilvl w:val="0"/>
          <w:numId w:val="3"/>
        </w:numPr>
        <w:tabs>
          <w:tab w:val="clear" w:pos="567"/>
        </w:tabs>
        <w:ind w:left="567" w:hanging="567"/>
      </w:pPr>
      <w:r w:rsidRPr="001812D5">
        <w:rPr>
          <w:lang w:val="es-ES" w:bidi="es-ES"/>
        </w:rPr>
        <w:t>Insuficiencia cardíaca descompensada.</w:t>
      </w:r>
    </w:p>
    <w:p w:rsidR="00F06247" w:rsidRPr="001812D5" w:rsidRDefault="00F06247" w:rsidP="006236DF">
      <w:pPr>
        <w:numPr>
          <w:ilvl w:val="0"/>
          <w:numId w:val="3"/>
        </w:numPr>
        <w:tabs>
          <w:tab w:val="clear" w:pos="567"/>
        </w:tabs>
        <w:ind w:left="567" w:hanging="567"/>
        <w:rPr>
          <w:lang w:val="es-ES"/>
        </w:rPr>
      </w:pPr>
      <w:r w:rsidRPr="001812D5">
        <w:rPr>
          <w:lang w:val="es-ES" w:bidi="es-ES"/>
        </w:rPr>
        <w:t>Antecedentes de arritmia ventricular o torsade de pointes.</w:t>
      </w:r>
    </w:p>
    <w:p w:rsidR="00F06247" w:rsidRPr="001812D5" w:rsidRDefault="00F06247" w:rsidP="006236DF">
      <w:pPr>
        <w:numPr>
          <w:ilvl w:val="0"/>
          <w:numId w:val="3"/>
        </w:numPr>
        <w:tabs>
          <w:tab w:val="clear" w:pos="567"/>
        </w:tabs>
        <w:ind w:left="567" w:hanging="567"/>
      </w:pPr>
      <w:r w:rsidRPr="001812D5">
        <w:rPr>
          <w:lang w:val="es-ES" w:bidi="es-ES"/>
        </w:rPr>
        <w:t>Hipopotasemia no corregida.</w:t>
      </w:r>
    </w:p>
    <w:p w:rsidR="003A0AFB" w:rsidRPr="001812D5" w:rsidRDefault="00F06247" w:rsidP="006236DF">
      <w:pPr>
        <w:numPr>
          <w:ilvl w:val="0"/>
          <w:numId w:val="3"/>
        </w:numPr>
        <w:tabs>
          <w:tab w:val="clear" w:pos="567"/>
        </w:tabs>
        <w:ind w:left="567" w:hanging="567"/>
        <w:rPr>
          <w:lang w:val="es-ES"/>
        </w:rPr>
      </w:pPr>
      <w:r w:rsidRPr="001812D5">
        <w:rPr>
          <w:lang w:val="es-ES" w:bidi="es-ES"/>
        </w:rPr>
        <w:t>Tratamiento concomitante con medicamentos que prolongan el intervalo QT (ver sección 4.5).</w:t>
      </w:r>
    </w:p>
    <w:p w:rsidR="001D29E6" w:rsidRPr="001812D5" w:rsidRDefault="001D29E6" w:rsidP="000C1913">
      <w:pPr>
        <w:rPr>
          <w:lang w:val="es-ES"/>
        </w:rPr>
      </w:pPr>
    </w:p>
    <w:p w:rsidR="001D29E6" w:rsidRPr="001812D5" w:rsidRDefault="001D29E6" w:rsidP="00CB2BCD">
      <w:pPr>
        <w:pStyle w:val="Ttulo4"/>
        <w:spacing w:line="240" w:lineRule="auto"/>
        <w:ind w:left="567" w:hanging="567"/>
        <w:jc w:val="left"/>
        <w:rPr>
          <w:noProof w:val="0"/>
          <w:lang w:val="es-ES"/>
        </w:rPr>
      </w:pPr>
      <w:r w:rsidRPr="001812D5">
        <w:rPr>
          <w:noProof w:val="0"/>
          <w:lang w:val="es-ES" w:bidi="es-ES"/>
        </w:rPr>
        <w:t>4.4</w:t>
      </w:r>
      <w:r w:rsidRPr="001812D5">
        <w:rPr>
          <w:noProof w:val="0"/>
          <w:lang w:val="es-ES" w:bidi="es-ES"/>
        </w:rPr>
        <w:tab/>
        <w:t>Advertencias y precauciones especiales de empleo</w:t>
      </w:r>
    </w:p>
    <w:p w:rsidR="00C53ACC" w:rsidRPr="001812D5" w:rsidRDefault="00C53ACC" w:rsidP="00034D39">
      <w:pPr>
        <w:keepNext/>
        <w:ind w:left="567" w:hanging="567"/>
        <w:rPr>
          <w:lang w:val="es-ES"/>
        </w:rPr>
      </w:pPr>
    </w:p>
    <w:p w:rsidR="00BC3B13" w:rsidRPr="001812D5" w:rsidRDefault="00BC3B13" w:rsidP="00620F4C">
      <w:pPr>
        <w:keepNext/>
        <w:tabs>
          <w:tab w:val="clear" w:pos="567"/>
        </w:tabs>
        <w:spacing w:line="240" w:lineRule="auto"/>
        <w:rPr>
          <w:szCs w:val="22"/>
          <w:u w:val="single"/>
          <w:lang w:val="es-ES"/>
        </w:rPr>
      </w:pPr>
      <w:r w:rsidRPr="001812D5">
        <w:rPr>
          <w:szCs w:val="22"/>
          <w:u w:val="single"/>
          <w:lang w:val="es-ES" w:bidi="es-ES"/>
        </w:rPr>
        <w:t xml:space="preserve">Aumento de la mortalidad en pacientes </w:t>
      </w:r>
      <w:r w:rsidR="006202B0">
        <w:rPr>
          <w:szCs w:val="22"/>
          <w:u w:val="single"/>
          <w:lang w:val="es-ES" w:bidi="es-ES"/>
        </w:rPr>
        <w:t>de edad avanzada</w:t>
      </w:r>
      <w:r w:rsidR="006202B0" w:rsidRPr="001812D5">
        <w:rPr>
          <w:szCs w:val="22"/>
          <w:u w:val="single"/>
          <w:lang w:val="es-ES" w:bidi="es-ES"/>
        </w:rPr>
        <w:t xml:space="preserve"> </w:t>
      </w:r>
      <w:r w:rsidRPr="001812D5">
        <w:rPr>
          <w:szCs w:val="22"/>
          <w:u w:val="single"/>
          <w:lang w:val="es-ES" w:bidi="es-ES"/>
        </w:rPr>
        <w:t>con demencia</w:t>
      </w:r>
    </w:p>
    <w:p w:rsidR="00BC3B13" w:rsidRPr="001812D5" w:rsidRDefault="00BC3B13" w:rsidP="00620F4C">
      <w:pPr>
        <w:keepNext/>
        <w:tabs>
          <w:tab w:val="clear" w:pos="567"/>
        </w:tabs>
        <w:spacing w:line="240" w:lineRule="auto"/>
        <w:rPr>
          <w:szCs w:val="22"/>
          <w:lang w:val="es-ES"/>
        </w:rPr>
      </w:pPr>
    </w:p>
    <w:p w:rsidR="00612316" w:rsidRPr="001812D5" w:rsidRDefault="00612316" w:rsidP="00541D4F">
      <w:pPr>
        <w:tabs>
          <w:tab w:val="clear" w:pos="567"/>
        </w:tabs>
        <w:autoSpaceDE w:val="0"/>
        <w:autoSpaceDN w:val="0"/>
        <w:adjustRightInd w:val="0"/>
        <w:spacing w:line="240" w:lineRule="auto"/>
        <w:rPr>
          <w:szCs w:val="22"/>
          <w:lang w:val="es-ES" w:eastAsia="en-GB"/>
        </w:rPr>
      </w:pPr>
      <w:r w:rsidRPr="001812D5">
        <w:rPr>
          <w:szCs w:val="22"/>
          <w:lang w:val="es-ES" w:bidi="es-ES"/>
        </w:rPr>
        <w:t>Se han comunicado casos raros de muerte súbita en pacientes psiquiátricos tratados con antipsicóticos, entre los que se incluye el haloperidol (ver sección 4.8).</w:t>
      </w:r>
    </w:p>
    <w:p w:rsidR="00612316" w:rsidRPr="001812D5" w:rsidRDefault="00612316" w:rsidP="00612316">
      <w:pPr>
        <w:tabs>
          <w:tab w:val="clear" w:pos="567"/>
        </w:tabs>
        <w:spacing w:line="240" w:lineRule="auto"/>
        <w:rPr>
          <w:szCs w:val="22"/>
          <w:lang w:val="es-ES" w:eastAsia="en-GB"/>
        </w:rPr>
      </w:pPr>
    </w:p>
    <w:p w:rsidR="004E0E1B" w:rsidRPr="001812D5" w:rsidRDefault="00612316" w:rsidP="004E0E1B">
      <w:pPr>
        <w:tabs>
          <w:tab w:val="clear" w:pos="567"/>
        </w:tabs>
        <w:spacing w:line="240" w:lineRule="auto"/>
        <w:rPr>
          <w:szCs w:val="22"/>
          <w:lang w:val="es-ES"/>
        </w:rPr>
      </w:pPr>
      <w:r w:rsidRPr="001812D5">
        <w:rPr>
          <w:szCs w:val="22"/>
          <w:lang w:val="es-ES" w:bidi="es-ES"/>
        </w:rPr>
        <w:t xml:space="preserve">Los pacientes </w:t>
      </w:r>
      <w:r w:rsidR="006202B0">
        <w:rPr>
          <w:szCs w:val="22"/>
          <w:lang w:val="es-ES" w:bidi="es-ES"/>
        </w:rPr>
        <w:t>de edad avanzada</w:t>
      </w:r>
      <w:r w:rsidR="006202B0" w:rsidRPr="001812D5">
        <w:rPr>
          <w:szCs w:val="22"/>
          <w:lang w:val="es-ES" w:bidi="es-ES"/>
        </w:rPr>
        <w:t xml:space="preserve"> </w:t>
      </w:r>
      <w:r w:rsidRPr="001812D5">
        <w:rPr>
          <w:szCs w:val="22"/>
          <w:lang w:val="es-ES" w:bidi="es-ES"/>
        </w:rPr>
        <w:t xml:space="preserve">con psicosis relacionada con la demencia y tratados con antipsicóticos tienen mayor riesgo de muerte. Los análisis de 17 estudios controlados con placebo (con una duración modal de 10 semanas) en los que participaron principalmente pacientes tratados con antipsicóticos atípicos, indicaron un aumento del riesgo de muerte de 1,6 a 1,7 veces respecto a placebo. El índice de mortalidad en un estudio controlado típico, de 10 semanas de duración, fue aproximadamente del 4,5 % en los pacientes tratados con antipsicóticos y de alrededor del 2,6 % en el grupo placebo. Pese a que las causas de la muerte fueron diversas, en la mayor parte de los casos se relacionaron con episodios cardiovasculares (p. ej., insuficiencia cardíaca, muerte súbita) o infecciones (p. ej., neumonía). Estudios observacionales indican que el tratamiento de pacientes </w:t>
      </w:r>
      <w:r w:rsidR="006202B0">
        <w:rPr>
          <w:szCs w:val="22"/>
          <w:lang w:val="es-ES" w:bidi="es-ES"/>
        </w:rPr>
        <w:t>de edad avanzada</w:t>
      </w:r>
      <w:r w:rsidR="006202B0" w:rsidRPr="001812D5">
        <w:rPr>
          <w:szCs w:val="22"/>
          <w:lang w:val="es-ES" w:bidi="es-ES"/>
        </w:rPr>
        <w:t xml:space="preserve"> </w:t>
      </w:r>
      <w:r w:rsidRPr="001812D5">
        <w:rPr>
          <w:szCs w:val="22"/>
          <w:lang w:val="es-ES" w:bidi="es-ES"/>
        </w:rPr>
        <w:t xml:space="preserve">con haloperidol se asocia también a un incremento de la mortalidad. Esta relación puede ser </w:t>
      </w:r>
      <w:r w:rsidR="006202B0">
        <w:rPr>
          <w:szCs w:val="22"/>
          <w:lang w:val="es-ES" w:bidi="es-ES"/>
        </w:rPr>
        <w:t>mayor</w:t>
      </w:r>
      <w:r w:rsidRPr="001812D5">
        <w:rPr>
          <w:szCs w:val="22"/>
          <w:lang w:val="es-ES" w:bidi="es-ES"/>
        </w:rPr>
        <w:t xml:space="preserve"> para el haloperidol que para </w:t>
      </w:r>
      <w:r w:rsidR="006955D5">
        <w:rPr>
          <w:szCs w:val="22"/>
          <w:lang w:val="es-ES" w:bidi="es-ES"/>
        </w:rPr>
        <w:t>l</w:t>
      </w:r>
      <w:r w:rsidRPr="001812D5">
        <w:rPr>
          <w:szCs w:val="22"/>
          <w:lang w:val="es-ES" w:bidi="es-ES"/>
        </w:rPr>
        <w:t xml:space="preserve">os antipsicóticos atípicos, es más pronunciada durante los primeros 30 días de tratamiento y se mantiene durante al menos 6 meses. </w:t>
      </w:r>
      <w:r w:rsidR="00CE1687">
        <w:rPr>
          <w:szCs w:val="22"/>
          <w:lang w:val="es-ES" w:bidi="es-ES"/>
        </w:rPr>
        <w:t xml:space="preserve">Aún no se ha </w:t>
      </w:r>
      <w:r w:rsidR="00AD59DC">
        <w:rPr>
          <w:szCs w:val="22"/>
          <w:lang w:val="es-ES" w:bidi="es-ES"/>
        </w:rPr>
        <w:t>esclarecido</w:t>
      </w:r>
      <w:r w:rsidRPr="001812D5">
        <w:rPr>
          <w:szCs w:val="22"/>
          <w:lang w:val="es-ES" w:bidi="es-ES"/>
        </w:rPr>
        <w:t xml:space="preserve"> el grado de asociación con el uso de antipsicóticos en contraposición con las características propias de los pacientes. </w:t>
      </w:r>
    </w:p>
    <w:p w:rsidR="009648A9" w:rsidRPr="001812D5" w:rsidRDefault="009648A9" w:rsidP="000C1913">
      <w:pPr>
        <w:tabs>
          <w:tab w:val="clear" w:pos="567"/>
        </w:tabs>
        <w:spacing w:line="240" w:lineRule="auto"/>
        <w:rPr>
          <w:szCs w:val="22"/>
          <w:lang w:val="es-ES"/>
        </w:rPr>
      </w:pPr>
    </w:p>
    <w:p w:rsidR="00853007" w:rsidRPr="001812D5" w:rsidRDefault="00853007" w:rsidP="00620F4C">
      <w:pPr>
        <w:keepNext/>
        <w:tabs>
          <w:tab w:val="clear" w:pos="567"/>
        </w:tabs>
        <w:spacing w:line="240" w:lineRule="auto"/>
        <w:rPr>
          <w:szCs w:val="22"/>
          <w:u w:val="single"/>
          <w:lang w:val="es-ES"/>
        </w:rPr>
      </w:pPr>
      <w:r w:rsidRPr="001812D5">
        <w:rPr>
          <w:szCs w:val="22"/>
          <w:u w:val="single"/>
          <w:lang w:val="es-ES" w:bidi="es-ES"/>
        </w:rPr>
        <w:t>Efectos cardiovasculares</w:t>
      </w:r>
    </w:p>
    <w:p w:rsidR="00CA077C" w:rsidRPr="001812D5" w:rsidRDefault="00CA077C" w:rsidP="00620F4C">
      <w:pPr>
        <w:keepNext/>
        <w:tabs>
          <w:tab w:val="clear" w:pos="567"/>
        </w:tabs>
        <w:spacing w:line="240" w:lineRule="auto"/>
        <w:rPr>
          <w:szCs w:val="22"/>
          <w:lang w:val="es-ES"/>
        </w:rPr>
      </w:pPr>
    </w:p>
    <w:p w:rsidR="00853007" w:rsidRPr="001812D5" w:rsidRDefault="00853007" w:rsidP="00896014">
      <w:pPr>
        <w:tabs>
          <w:tab w:val="clear" w:pos="567"/>
        </w:tabs>
        <w:spacing w:line="240" w:lineRule="auto"/>
        <w:rPr>
          <w:szCs w:val="22"/>
          <w:lang w:val="es-ES"/>
        </w:rPr>
      </w:pPr>
      <w:r w:rsidRPr="001812D5">
        <w:rPr>
          <w:szCs w:val="22"/>
          <w:lang w:val="es-ES" w:bidi="es-ES"/>
        </w:rPr>
        <w:t xml:space="preserve">Se han notificado casos de prolongación del intervalo QTc y/o arritmias ventriculares, además de muerte súbita, con haloperidol (ver secciones 4.3 y 4.8). El riesgo de estos episodios </w:t>
      </w:r>
      <w:r w:rsidR="006202B0">
        <w:rPr>
          <w:szCs w:val="22"/>
          <w:lang w:val="es-ES" w:bidi="es-ES"/>
        </w:rPr>
        <w:t>parece que se incrementa</w:t>
      </w:r>
      <w:r w:rsidRPr="001812D5">
        <w:rPr>
          <w:szCs w:val="22"/>
          <w:lang w:val="es-ES" w:bidi="es-ES"/>
        </w:rPr>
        <w:t xml:space="preserve"> en dosis elevadas, con altas concentraciones plasmáticas, en pacientes propensos o con el uso parenteral, especialmente, si la administración es intravenosa. </w:t>
      </w:r>
    </w:p>
    <w:p w:rsidR="00853007" w:rsidRPr="001812D5" w:rsidRDefault="00853007" w:rsidP="00853007">
      <w:pPr>
        <w:tabs>
          <w:tab w:val="clear" w:pos="567"/>
        </w:tabs>
        <w:spacing w:line="240" w:lineRule="auto"/>
        <w:rPr>
          <w:szCs w:val="22"/>
          <w:lang w:val="es-ES"/>
        </w:rPr>
      </w:pPr>
    </w:p>
    <w:p w:rsidR="00992FB7" w:rsidRPr="001812D5" w:rsidRDefault="00893A9F" w:rsidP="00853007">
      <w:pPr>
        <w:tabs>
          <w:tab w:val="clear" w:pos="567"/>
        </w:tabs>
        <w:spacing w:line="240" w:lineRule="auto"/>
        <w:rPr>
          <w:szCs w:val="22"/>
          <w:lang w:val="es-ES"/>
        </w:rPr>
      </w:pPr>
      <w:r w:rsidRPr="001812D5">
        <w:rPr>
          <w:szCs w:val="22"/>
          <w:lang w:val="es-ES" w:bidi="es-ES"/>
        </w:rPr>
        <w:t xml:space="preserve">Se recomienda precaución en pacientes con bradicardia, cardiopatías, antecedentes familiares de prolongación del intervalo QTc o antecedentes de alcoholismo. También se recomienda precaución en pacientes con un posible aumento de las concentraciones plasmáticas del </w:t>
      </w:r>
      <w:r w:rsidRPr="002349B6">
        <w:rPr>
          <w:szCs w:val="22"/>
          <w:lang w:val="es-ES" w:bidi="es-ES"/>
        </w:rPr>
        <w:t>fármaco</w:t>
      </w:r>
      <w:r w:rsidR="00527B38" w:rsidRPr="002349B6">
        <w:rPr>
          <w:szCs w:val="22"/>
          <w:lang w:val="es-ES" w:bidi="es-ES"/>
        </w:rPr>
        <w:t xml:space="preserve"> (ver sección 4.4, Metabolizadores lentos de la CYP2D6)</w:t>
      </w:r>
      <w:r w:rsidRPr="002349B6">
        <w:rPr>
          <w:szCs w:val="22"/>
          <w:lang w:val="es-ES" w:bidi="es-ES"/>
        </w:rPr>
        <w:t>.</w:t>
      </w:r>
    </w:p>
    <w:p w:rsidR="00992FB7" w:rsidRDefault="00992FB7" w:rsidP="00853007">
      <w:pPr>
        <w:tabs>
          <w:tab w:val="clear" w:pos="567"/>
        </w:tabs>
        <w:spacing w:line="240" w:lineRule="auto"/>
        <w:rPr>
          <w:szCs w:val="22"/>
          <w:lang w:val="es-ES"/>
        </w:rPr>
      </w:pPr>
    </w:p>
    <w:p w:rsidR="00DE7594" w:rsidRPr="001812D5" w:rsidRDefault="00E40250" w:rsidP="00DE7594">
      <w:pPr>
        <w:tabs>
          <w:tab w:val="clear" w:pos="567"/>
        </w:tabs>
        <w:spacing w:line="240" w:lineRule="auto"/>
        <w:rPr>
          <w:szCs w:val="22"/>
          <w:lang w:val="es-ES"/>
        </w:rPr>
      </w:pPr>
      <w:r w:rsidRPr="001812D5">
        <w:rPr>
          <w:szCs w:val="22"/>
          <w:lang w:val="es-ES" w:bidi="es-ES"/>
        </w:rPr>
        <w:t xml:space="preserve">Se recomienda realizar un ECG basal antes de comenzar el tratamiento. </w:t>
      </w:r>
      <w:r w:rsidR="00AE01DB" w:rsidRPr="001812D5">
        <w:rPr>
          <w:szCs w:val="22"/>
          <w:shd w:val="clear" w:color="auto" w:fill="FFFFFF"/>
          <w:lang w:val="es-ES" w:bidi="es-ES"/>
        </w:rPr>
        <w:t xml:space="preserve">Durante el tratamiento debe evaluarse en todos los pacientes la necesidad de una monitorización ECG </w:t>
      </w:r>
      <w:r w:rsidRPr="001812D5">
        <w:rPr>
          <w:szCs w:val="22"/>
          <w:lang w:val="es-ES" w:bidi="es-ES"/>
        </w:rPr>
        <w:t>por la posible aparición de prolongación del intervalo QTc y arritmias ventriculares. Mientras dure el tratamiento, se recomienda reducir la dosis en caso de prolongación del intervalo QTc y suspender el uso de haloperidol si el QTc excede los 500 ms.</w:t>
      </w:r>
    </w:p>
    <w:p w:rsidR="00DE7594" w:rsidRPr="001812D5" w:rsidRDefault="00DE7594" w:rsidP="007F093E">
      <w:pPr>
        <w:tabs>
          <w:tab w:val="clear" w:pos="567"/>
        </w:tabs>
        <w:spacing w:line="240" w:lineRule="auto"/>
        <w:jc w:val="center"/>
        <w:rPr>
          <w:szCs w:val="22"/>
          <w:lang w:val="es-ES"/>
        </w:rPr>
      </w:pPr>
    </w:p>
    <w:p w:rsidR="00DE7594" w:rsidRPr="001812D5" w:rsidRDefault="00F06247" w:rsidP="00DE7594">
      <w:pPr>
        <w:tabs>
          <w:tab w:val="clear" w:pos="567"/>
        </w:tabs>
        <w:spacing w:line="240" w:lineRule="auto"/>
        <w:rPr>
          <w:szCs w:val="22"/>
          <w:lang w:val="es-ES"/>
        </w:rPr>
      </w:pPr>
      <w:r w:rsidRPr="001812D5">
        <w:rPr>
          <w:szCs w:val="22"/>
          <w:lang w:val="es-ES" w:bidi="es-ES"/>
        </w:rPr>
        <w:t>Los trastornos electrolíticos como la hipopotasemia y la hipomagnesemia aumentan el riesgo de arritmias ventriculares, por lo que deben corregirse antes de iniciar el tratamiento con haloperidol. Por consiguiente, se recomienda el control inicial y periódico de los electrolitos.</w:t>
      </w:r>
    </w:p>
    <w:p w:rsidR="00E40250" w:rsidRPr="001812D5" w:rsidRDefault="00E40250" w:rsidP="00DE7594">
      <w:pPr>
        <w:tabs>
          <w:tab w:val="clear" w:pos="567"/>
        </w:tabs>
        <w:spacing w:line="240" w:lineRule="auto"/>
        <w:rPr>
          <w:szCs w:val="22"/>
          <w:lang w:val="es-ES"/>
        </w:rPr>
      </w:pPr>
    </w:p>
    <w:p w:rsidR="00CC467A" w:rsidRPr="001812D5" w:rsidRDefault="00CC467A" w:rsidP="00CC467A">
      <w:pPr>
        <w:tabs>
          <w:tab w:val="clear" w:pos="567"/>
        </w:tabs>
        <w:spacing w:line="240" w:lineRule="auto"/>
        <w:rPr>
          <w:szCs w:val="22"/>
          <w:lang w:val="es-ES"/>
        </w:rPr>
      </w:pPr>
      <w:r w:rsidRPr="001812D5">
        <w:rPr>
          <w:szCs w:val="22"/>
          <w:lang w:val="es-ES" w:bidi="es-ES"/>
        </w:rPr>
        <w:t>Se han notificado también casos de taquicardia e hipotensión, incluida la hipotensión ortostática (ver sección 4.8). Se recomienda precaución al administrar haloperidol a pacientes con hipotensión o hipotensión ortostática.</w:t>
      </w:r>
    </w:p>
    <w:p w:rsidR="00CA077C" w:rsidRPr="001812D5" w:rsidRDefault="00CA077C" w:rsidP="00AC454C">
      <w:pPr>
        <w:numPr>
          <w:ilvl w:val="12"/>
          <w:numId w:val="0"/>
        </w:numPr>
        <w:rPr>
          <w:iCs/>
          <w:szCs w:val="22"/>
          <w:lang w:val="es-ES"/>
        </w:rPr>
      </w:pPr>
    </w:p>
    <w:p w:rsidR="00C16D13" w:rsidRPr="001812D5" w:rsidRDefault="00C16D13" w:rsidP="00C16D13">
      <w:pPr>
        <w:keepNext/>
        <w:numPr>
          <w:ilvl w:val="12"/>
          <w:numId w:val="0"/>
        </w:numPr>
        <w:rPr>
          <w:iCs/>
          <w:szCs w:val="22"/>
          <w:u w:val="single"/>
          <w:lang w:val="es-ES"/>
        </w:rPr>
      </w:pPr>
      <w:r w:rsidRPr="001812D5">
        <w:rPr>
          <w:szCs w:val="22"/>
          <w:u w:val="single"/>
          <w:lang w:val="es-ES" w:bidi="es-ES"/>
        </w:rPr>
        <w:lastRenderedPageBreak/>
        <w:t>Episodios cerebrovasculares</w:t>
      </w:r>
    </w:p>
    <w:p w:rsidR="00C16D13" w:rsidRPr="001812D5" w:rsidRDefault="00C16D13" w:rsidP="00C16D13">
      <w:pPr>
        <w:keepNext/>
        <w:numPr>
          <w:ilvl w:val="12"/>
          <w:numId w:val="0"/>
        </w:numPr>
        <w:rPr>
          <w:iCs/>
          <w:szCs w:val="22"/>
          <w:lang w:val="es-ES"/>
        </w:rPr>
      </w:pPr>
    </w:p>
    <w:p w:rsidR="00C16D13" w:rsidRPr="001812D5" w:rsidRDefault="0056207D" w:rsidP="00C16D13">
      <w:pPr>
        <w:tabs>
          <w:tab w:val="clear" w:pos="567"/>
        </w:tabs>
        <w:spacing w:line="240" w:lineRule="auto"/>
        <w:rPr>
          <w:szCs w:val="22"/>
          <w:lang w:val="es-ES"/>
        </w:rPr>
      </w:pPr>
      <w:r w:rsidRPr="001812D5">
        <w:rPr>
          <w:szCs w:val="22"/>
          <w:lang w:val="es-ES" w:bidi="es-ES"/>
        </w:rPr>
        <w:t xml:space="preserve">En estudios clínicos aleatorizados y controlados con placebo, realizados en pacientes con demencia, se observó un aumento aproximadamente de 3 veces del riesgo de acontecimientos adversos cerebrovasculares con algunos antipsicóticos atípicos. En estudios observacionales que compararon la incidencia de accidentes cerebrovasculares en pacientes ancianos expuestos a cualquier antipsicótico con la de los pacientes no expuestos, se observó un incremento de dicha incidencia en los pacientes expuestos. Este incremento podría ser mayor con todas las butirofenonas, incluido el haloperidol. Se desconoce el mecanismo responsable de este aumento del riesgo. No puede descartarse un aumento del riesgo para otras poblaciones de pacientes. </w:t>
      </w:r>
      <w:r w:rsidR="00883057">
        <w:rPr>
          <w:szCs w:val="22"/>
          <w:lang w:val="es-ES" w:bidi="es-ES"/>
        </w:rPr>
        <w:t>Haloperidol</w:t>
      </w:r>
      <w:r w:rsidRPr="001812D5">
        <w:rPr>
          <w:szCs w:val="22"/>
          <w:lang w:val="es-ES" w:bidi="es-ES"/>
        </w:rPr>
        <w:t xml:space="preserve"> debe utilizarse con precaución en pacientes con factores de riesgo de accidentes cerebrovasculares.</w:t>
      </w:r>
    </w:p>
    <w:p w:rsidR="00C16D13" w:rsidRPr="001812D5" w:rsidRDefault="00C16D13" w:rsidP="00AC454C">
      <w:pPr>
        <w:numPr>
          <w:ilvl w:val="12"/>
          <w:numId w:val="0"/>
        </w:numPr>
        <w:rPr>
          <w:iCs/>
          <w:szCs w:val="22"/>
          <w:lang w:val="es-ES"/>
        </w:rPr>
      </w:pPr>
    </w:p>
    <w:p w:rsidR="0017631C" w:rsidRPr="001812D5" w:rsidRDefault="0017631C" w:rsidP="001416C7">
      <w:pPr>
        <w:keepNext/>
        <w:tabs>
          <w:tab w:val="clear" w:pos="567"/>
        </w:tabs>
        <w:spacing w:line="240" w:lineRule="auto"/>
        <w:rPr>
          <w:szCs w:val="22"/>
          <w:u w:val="single"/>
          <w:lang w:val="es-ES"/>
        </w:rPr>
      </w:pPr>
      <w:r w:rsidRPr="001812D5">
        <w:rPr>
          <w:szCs w:val="22"/>
          <w:u w:val="single"/>
          <w:lang w:val="es-ES" w:bidi="es-ES"/>
        </w:rPr>
        <w:t>Síndrome neuroléptico maligno</w:t>
      </w:r>
    </w:p>
    <w:p w:rsidR="00CA077C" w:rsidRPr="001812D5" w:rsidRDefault="00CA077C" w:rsidP="00620F4C">
      <w:pPr>
        <w:keepNext/>
        <w:numPr>
          <w:ilvl w:val="12"/>
          <w:numId w:val="0"/>
        </w:numPr>
        <w:rPr>
          <w:iCs/>
          <w:szCs w:val="22"/>
          <w:lang w:val="es-ES"/>
        </w:rPr>
      </w:pPr>
    </w:p>
    <w:p w:rsidR="0017631C" w:rsidRPr="001812D5" w:rsidRDefault="00F06247" w:rsidP="0017631C">
      <w:pPr>
        <w:tabs>
          <w:tab w:val="clear" w:pos="567"/>
        </w:tabs>
        <w:spacing w:line="240" w:lineRule="auto"/>
        <w:rPr>
          <w:szCs w:val="22"/>
          <w:lang w:val="es-ES"/>
        </w:rPr>
      </w:pPr>
      <w:r w:rsidRPr="001812D5">
        <w:rPr>
          <w:szCs w:val="22"/>
          <w:lang w:val="es-ES" w:bidi="es-ES"/>
        </w:rPr>
        <w:t xml:space="preserve">El uso de haloperidol se ha relacionado con la aparición de síndrome neuroléptico maligno, una respuesta idiosincrásica rara caracterizada por hipertermia, rigidez muscular generalizada, inestabilidad autonómica, alteración de la conciencia y aumento de la concentración de creatina fosfocinasa en suero. La hipertermia es con frecuencia un signo temprano de este síndrome. Se debe </w:t>
      </w:r>
      <w:r w:rsidR="006202B0">
        <w:rPr>
          <w:szCs w:val="22"/>
          <w:lang w:val="es-ES" w:bidi="es-ES"/>
        </w:rPr>
        <w:t>interrumpir</w:t>
      </w:r>
      <w:r w:rsidR="006202B0" w:rsidRPr="001812D5">
        <w:rPr>
          <w:szCs w:val="22"/>
          <w:lang w:val="es-ES" w:bidi="es-ES"/>
        </w:rPr>
        <w:t xml:space="preserve"> </w:t>
      </w:r>
      <w:r w:rsidRPr="001812D5">
        <w:rPr>
          <w:szCs w:val="22"/>
          <w:lang w:val="es-ES" w:bidi="es-ES"/>
        </w:rPr>
        <w:t>inmediatamente el tratamiento antipsicótico e instaurar el tratamiento de soporte</w:t>
      </w:r>
      <w:r w:rsidR="00344594">
        <w:rPr>
          <w:szCs w:val="22"/>
          <w:lang w:val="es-ES" w:bidi="es-ES"/>
        </w:rPr>
        <w:t xml:space="preserve"> adecuado</w:t>
      </w:r>
      <w:r w:rsidRPr="001812D5">
        <w:rPr>
          <w:szCs w:val="22"/>
          <w:lang w:val="es-ES" w:bidi="es-ES"/>
        </w:rPr>
        <w:t>, así como una monitorización cuidadosa.</w:t>
      </w:r>
    </w:p>
    <w:p w:rsidR="0017631C" w:rsidRPr="001812D5" w:rsidRDefault="0017631C" w:rsidP="0017631C">
      <w:pPr>
        <w:tabs>
          <w:tab w:val="clear" w:pos="567"/>
        </w:tabs>
        <w:spacing w:line="240" w:lineRule="auto"/>
        <w:rPr>
          <w:szCs w:val="22"/>
          <w:lang w:val="es-ES"/>
        </w:rPr>
      </w:pPr>
    </w:p>
    <w:p w:rsidR="0017631C" w:rsidRPr="001812D5" w:rsidRDefault="0017631C" w:rsidP="001416C7">
      <w:pPr>
        <w:keepNext/>
        <w:tabs>
          <w:tab w:val="clear" w:pos="567"/>
        </w:tabs>
        <w:spacing w:line="240" w:lineRule="auto"/>
        <w:rPr>
          <w:szCs w:val="22"/>
          <w:u w:val="single"/>
          <w:lang w:val="es-ES"/>
        </w:rPr>
      </w:pPr>
      <w:r w:rsidRPr="001812D5">
        <w:rPr>
          <w:szCs w:val="22"/>
          <w:u w:val="single"/>
          <w:lang w:val="es-ES" w:bidi="es-ES"/>
        </w:rPr>
        <w:t>Discinesia tardía</w:t>
      </w:r>
    </w:p>
    <w:p w:rsidR="00CA077C" w:rsidRPr="001812D5" w:rsidRDefault="00CA077C" w:rsidP="00620F4C">
      <w:pPr>
        <w:keepNext/>
        <w:numPr>
          <w:ilvl w:val="12"/>
          <w:numId w:val="0"/>
        </w:numPr>
        <w:rPr>
          <w:iCs/>
          <w:szCs w:val="22"/>
          <w:lang w:val="es-ES"/>
        </w:rPr>
      </w:pPr>
    </w:p>
    <w:p w:rsidR="0017631C" w:rsidRPr="001812D5" w:rsidRDefault="00F06247" w:rsidP="0017631C">
      <w:pPr>
        <w:tabs>
          <w:tab w:val="clear" w:pos="567"/>
        </w:tabs>
        <w:spacing w:line="240" w:lineRule="auto"/>
        <w:rPr>
          <w:szCs w:val="22"/>
          <w:lang w:val="es-ES"/>
        </w:rPr>
      </w:pPr>
      <w:r w:rsidRPr="001812D5">
        <w:rPr>
          <w:szCs w:val="22"/>
          <w:lang w:val="es-ES" w:bidi="es-ES"/>
        </w:rPr>
        <w:t xml:space="preserve">Puede aparecer discinesia tardía en algunos pacientes en tratamiento prolongado o tras la suspensión del medicamento. El síndrome se caracteriza principalmente por la aparición de movimientos rítmicos involuntarios de la lengua, la cara, la boca o la mandíbula. Las manifestaciones pueden ser permanentes en algunos pacientes. El síndrome puede quedar enmascarado cuando se reinstaura el tratamiento, si se aumenta la dosis o al cambiar a otro antipsicótico. Si aparecen signos y síntomas de discinesia tardía, debe tomarse en consideración </w:t>
      </w:r>
      <w:r w:rsidR="005A0628">
        <w:rPr>
          <w:szCs w:val="22"/>
          <w:lang w:val="es-ES" w:bidi="es-ES"/>
        </w:rPr>
        <w:t>interrumpir</w:t>
      </w:r>
      <w:r w:rsidR="005A0628" w:rsidRPr="001812D5">
        <w:rPr>
          <w:szCs w:val="22"/>
          <w:lang w:val="es-ES" w:bidi="es-ES"/>
        </w:rPr>
        <w:t xml:space="preserve"> </w:t>
      </w:r>
      <w:r w:rsidRPr="001812D5">
        <w:rPr>
          <w:szCs w:val="22"/>
          <w:lang w:val="es-ES" w:bidi="es-ES"/>
        </w:rPr>
        <w:t xml:space="preserve">todos los antipsicóticos, incluido </w:t>
      </w:r>
      <w:r w:rsidR="00883057">
        <w:rPr>
          <w:szCs w:val="22"/>
          <w:lang w:val="es-ES" w:bidi="es-ES"/>
        </w:rPr>
        <w:t>haloperidol</w:t>
      </w:r>
      <w:r w:rsidRPr="001812D5">
        <w:rPr>
          <w:szCs w:val="22"/>
          <w:lang w:val="es-ES" w:bidi="es-ES"/>
        </w:rPr>
        <w:t>.</w:t>
      </w:r>
    </w:p>
    <w:p w:rsidR="0017631C" w:rsidRPr="001812D5" w:rsidRDefault="0017631C" w:rsidP="000C1913">
      <w:pPr>
        <w:tabs>
          <w:tab w:val="clear" w:pos="567"/>
        </w:tabs>
        <w:spacing w:line="240" w:lineRule="auto"/>
        <w:rPr>
          <w:szCs w:val="22"/>
          <w:lang w:val="es-ES"/>
        </w:rPr>
      </w:pPr>
    </w:p>
    <w:p w:rsidR="0017631C" w:rsidRPr="001812D5" w:rsidRDefault="0017631C" w:rsidP="001416C7">
      <w:pPr>
        <w:keepNext/>
        <w:tabs>
          <w:tab w:val="clear" w:pos="567"/>
        </w:tabs>
        <w:spacing w:line="240" w:lineRule="auto"/>
        <w:rPr>
          <w:szCs w:val="22"/>
          <w:u w:val="single"/>
          <w:lang w:val="es-ES"/>
        </w:rPr>
      </w:pPr>
      <w:r w:rsidRPr="001812D5">
        <w:rPr>
          <w:szCs w:val="22"/>
          <w:u w:val="single"/>
          <w:lang w:val="es-ES" w:bidi="es-ES"/>
        </w:rPr>
        <w:t>Síntomas extrapiramidales</w:t>
      </w:r>
    </w:p>
    <w:p w:rsidR="00CA077C" w:rsidRPr="001812D5" w:rsidRDefault="00CA077C" w:rsidP="00620F4C">
      <w:pPr>
        <w:keepNext/>
        <w:numPr>
          <w:ilvl w:val="12"/>
          <w:numId w:val="0"/>
        </w:numPr>
        <w:rPr>
          <w:iCs/>
          <w:szCs w:val="22"/>
          <w:lang w:val="es-ES"/>
        </w:rPr>
      </w:pPr>
    </w:p>
    <w:p w:rsidR="00542F73" w:rsidRPr="001812D5" w:rsidRDefault="00F06247" w:rsidP="0017631C">
      <w:pPr>
        <w:tabs>
          <w:tab w:val="clear" w:pos="567"/>
        </w:tabs>
        <w:spacing w:line="240" w:lineRule="auto"/>
        <w:rPr>
          <w:lang w:val="es-ES"/>
        </w:rPr>
      </w:pPr>
      <w:r w:rsidRPr="001812D5">
        <w:rPr>
          <w:szCs w:val="22"/>
          <w:lang w:val="es-ES" w:bidi="es-ES"/>
        </w:rPr>
        <w:t xml:space="preserve">Pueden aparecer síntomas extrapiramidales (p. ej., temblor, rigidez, hipersalivación, bradicinesia, acatisia y distonía aguda). El uso de haloperidol se ha relacionado con la aparición de acatisia, caracterizada por una inquietud subjetivamente desagradable o angustiante y la necesidad de moverse, a menudo acompañada de incapacidad para permanecer sentado o de pie. Es más probable que ocurra en las primeras semanas de tratamiento. Si el paciente presenta estos síntomas, el aumento de la dosis puede ser perjudicial. </w:t>
      </w:r>
    </w:p>
    <w:p w:rsidR="00542F73" w:rsidRPr="001812D5" w:rsidRDefault="00542F73" w:rsidP="0017631C">
      <w:pPr>
        <w:tabs>
          <w:tab w:val="clear" w:pos="567"/>
        </w:tabs>
        <w:spacing w:line="240" w:lineRule="auto"/>
        <w:rPr>
          <w:lang w:val="es-ES"/>
        </w:rPr>
      </w:pPr>
    </w:p>
    <w:p w:rsidR="0017631C" w:rsidRPr="001812D5" w:rsidRDefault="00542F73" w:rsidP="0017631C">
      <w:pPr>
        <w:tabs>
          <w:tab w:val="clear" w:pos="567"/>
        </w:tabs>
        <w:spacing w:line="240" w:lineRule="auto"/>
        <w:rPr>
          <w:szCs w:val="22"/>
          <w:lang w:val="es-ES"/>
        </w:rPr>
      </w:pPr>
      <w:r w:rsidRPr="001812D5">
        <w:rPr>
          <w:szCs w:val="22"/>
          <w:lang w:val="es-ES" w:bidi="es-ES"/>
        </w:rPr>
        <w:t>Se puede pro</w:t>
      </w:r>
      <w:r w:rsidR="00E11155">
        <w:rPr>
          <w:szCs w:val="22"/>
          <w:lang w:val="es-ES" w:bidi="es-ES"/>
        </w:rPr>
        <w:t>ducir distonía aguda durante lo</w:t>
      </w:r>
      <w:r w:rsidRPr="001812D5">
        <w:rPr>
          <w:szCs w:val="22"/>
          <w:lang w:val="es-ES" w:bidi="es-ES"/>
        </w:rPr>
        <w:t xml:space="preserve">s primeros días del tratamiento con </w:t>
      </w:r>
      <w:r w:rsidR="00883057">
        <w:rPr>
          <w:szCs w:val="22"/>
          <w:lang w:val="es-ES" w:bidi="es-ES"/>
        </w:rPr>
        <w:t>haloperidol</w:t>
      </w:r>
      <w:r w:rsidRPr="001812D5">
        <w:rPr>
          <w:szCs w:val="22"/>
          <w:lang w:val="es-ES" w:bidi="es-ES"/>
        </w:rPr>
        <w:t>; sin embargo, se han notificado casos de aparición tardía o tras un aumento de la dosis. Los síntomas distónicos son, entre otros</w:t>
      </w:r>
      <w:r w:rsidR="005A0628">
        <w:rPr>
          <w:szCs w:val="22"/>
          <w:lang w:val="es-ES" w:bidi="es-ES"/>
        </w:rPr>
        <w:t>, aunque no limitados a</w:t>
      </w:r>
      <w:r w:rsidRPr="001812D5">
        <w:rPr>
          <w:szCs w:val="22"/>
          <w:lang w:val="es-ES" w:bidi="es-ES"/>
        </w:rPr>
        <w:t xml:space="preserve">, tortícolis, muecas, trismo, protrusión de la lengua y movimientos oculares anómalos, incluidas crisis oculógiras. Los pacientes varones y los más jóvenes tienen un alto riesgo de experimentar tales reacciones. </w:t>
      </w:r>
      <w:r w:rsidR="002C26EB">
        <w:t>La distonía aguda puede necesitar la interrupción del medicamento.</w:t>
      </w:r>
    </w:p>
    <w:p w:rsidR="0017631C" w:rsidRPr="001812D5" w:rsidRDefault="0017631C" w:rsidP="004A7C26">
      <w:pPr>
        <w:tabs>
          <w:tab w:val="clear" w:pos="567"/>
        </w:tabs>
        <w:spacing w:line="240" w:lineRule="auto"/>
        <w:ind w:firstLine="567"/>
        <w:rPr>
          <w:szCs w:val="22"/>
          <w:lang w:val="es-ES"/>
        </w:rPr>
      </w:pPr>
    </w:p>
    <w:p w:rsidR="0017631C" w:rsidRPr="00E11155" w:rsidRDefault="0017631C" w:rsidP="0017631C">
      <w:pPr>
        <w:tabs>
          <w:tab w:val="clear" w:pos="567"/>
        </w:tabs>
        <w:spacing w:line="240" w:lineRule="auto"/>
        <w:rPr>
          <w:szCs w:val="22"/>
          <w:lang w:val="es-ES"/>
        </w:rPr>
      </w:pPr>
      <w:r w:rsidRPr="001812D5">
        <w:rPr>
          <w:szCs w:val="22"/>
          <w:lang w:val="es-ES" w:bidi="es-ES"/>
        </w:rPr>
        <w:t>Si es necesario puede prescribirse medicación antiparkinsoniana de tipo anticolinérgico para tratar los síntomas extrapiramidales, pero se recomienda no utilizarla de forma habitual como medida preventiva. Si se requiere medicación antiparkinsoniana concomitante,</w:t>
      </w:r>
      <w:r w:rsidR="001606E5">
        <w:rPr>
          <w:szCs w:val="22"/>
          <w:lang w:val="es-ES" w:bidi="es-ES"/>
        </w:rPr>
        <w:t>es posible que esta</w:t>
      </w:r>
      <w:r w:rsidRPr="001812D5">
        <w:rPr>
          <w:szCs w:val="22"/>
          <w:lang w:val="es-ES" w:bidi="es-ES"/>
        </w:rPr>
        <w:t xml:space="preserve"> esta deb</w:t>
      </w:r>
      <w:r w:rsidR="001606E5">
        <w:rPr>
          <w:szCs w:val="22"/>
          <w:lang w:val="es-ES" w:bidi="es-ES"/>
        </w:rPr>
        <w:t>a</w:t>
      </w:r>
      <w:r w:rsidRPr="001812D5">
        <w:rPr>
          <w:szCs w:val="22"/>
          <w:lang w:val="es-ES" w:bidi="es-ES"/>
        </w:rPr>
        <w:t xml:space="preserve"> continuar tras la </w:t>
      </w:r>
      <w:r w:rsidR="005A0628">
        <w:rPr>
          <w:szCs w:val="22"/>
          <w:lang w:val="es-ES" w:bidi="es-ES"/>
        </w:rPr>
        <w:t>interrupción</w:t>
      </w:r>
      <w:r w:rsidR="005A0628" w:rsidRPr="001812D5">
        <w:rPr>
          <w:szCs w:val="22"/>
          <w:lang w:val="es-ES" w:bidi="es-ES"/>
        </w:rPr>
        <w:t xml:space="preserve"> </w:t>
      </w:r>
      <w:r w:rsidRPr="001812D5">
        <w:rPr>
          <w:szCs w:val="22"/>
          <w:lang w:val="es-ES" w:bidi="es-ES"/>
        </w:rPr>
        <w:t xml:space="preserve">del tratamiento con </w:t>
      </w:r>
      <w:r w:rsidR="00883057" w:rsidRPr="00883057">
        <w:rPr>
          <w:color w:val="C00000"/>
          <w:szCs w:val="22"/>
          <w:lang w:val="es-ES" w:bidi="es-ES"/>
        </w:rPr>
        <w:t>Haloperidol Xx</w:t>
      </w:r>
      <w:r w:rsidRPr="001812D5">
        <w:rPr>
          <w:szCs w:val="22"/>
          <w:lang w:val="es-ES" w:bidi="es-ES"/>
        </w:rPr>
        <w:t xml:space="preserve"> si su excreción es más rápida que la del haloperidol, a fin de evitar la aparición o empeoramiento de los sín</w:t>
      </w:r>
      <w:r w:rsidR="00883057">
        <w:rPr>
          <w:szCs w:val="22"/>
          <w:lang w:val="es-ES" w:bidi="es-ES"/>
        </w:rPr>
        <w:t>tomas extrapiramidales. Se debe</w:t>
      </w:r>
      <w:r w:rsidRPr="001812D5">
        <w:rPr>
          <w:szCs w:val="22"/>
          <w:lang w:val="es-ES" w:bidi="es-ES"/>
        </w:rPr>
        <w:t xml:space="preserve"> tener en cuenta el posible incremento de la presión intraocular cuando se administren anticolinérgicos, incluidos los antiparkinsonianos, de forma conjunta con </w:t>
      </w:r>
      <w:r w:rsidR="00883057">
        <w:rPr>
          <w:szCs w:val="22"/>
          <w:lang w:val="es-ES" w:bidi="es-ES"/>
        </w:rPr>
        <w:t>haloperidol</w:t>
      </w:r>
      <w:r w:rsidRPr="001812D5">
        <w:rPr>
          <w:szCs w:val="22"/>
          <w:lang w:val="es-ES" w:bidi="es-ES"/>
        </w:rPr>
        <w:t>.</w:t>
      </w:r>
    </w:p>
    <w:p w:rsidR="0017631C" w:rsidRPr="00E11155" w:rsidRDefault="0017631C" w:rsidP="0017631C">
      <w:pPr>
        <w:tabs>
          <w:tab w:val="clear" w:pos="567"/>
        </w:tabs>
        <w:spacing w:line="240" w:lineRule="auto"/>
        <w:rPr>
          <w:szCs w:val="22"/>
          <w:lang w:val="es-ES"/>
        </w:rPr>
      </w:pPr>
    </w:p>
    <w:p w:rsidR="0017631C" w:rsidRPr="00E11155" w:rsidRDefault="0017631C" w:rsidP="001416C7">
      <w:pPr>
        <w:keepNext/>
        <w:tabs>
          <w:tab w:val="clear" w:pos="567"/>
        </w:tabs>
        <w:spacing w:line="240" w:lineRule="auto"/>
        <w:rPr>
          <w:szCs w:val="22"/>
          <w:u w:val="single"/>
          <w:lang w:val="es-ES"/>
        </w:rPr>
      </w:pPr>
      <w:r w:rsidRPr="001812D5">
        <w:rPr>
          <w:szCs w:val="22"/>
          <w:u w:val="single"/>
          <w:lang w:val="es-ES" w:bidi="es-ES"/>
        </w:rPr>
        <w:lastRenderedPageBreak/>
        <w:t>Crisis epilépticas/convulsiones</w:t>
      </w:r>
    </w:p>
    <w:p w:rsidR="00CA077C" w:rsidRPr="00E11155" w:rsidRDefault="00CA077C" w:rsidP="002F7BDF">
      <w:pPr>
        <w:keepNext/>
        <w:tabs>
          <w:tab w:val="clear" w:pos="567"/>
        </w:tabs>
        <w:spacing w:line="240" w:lineRule="auto"/>
        <w:rPr>
          <w:szCs w:val="22"/>
          <w:lang w:val="es-ES"/>
        </w:rPr>
      </w:pPr>
    </w:p>
    <w:p w:rsidR="0017631C" w:rsidRPr="00E11155" w:rsidRDefault="0017631C" w:rsidP="0017631C">
      <w:pPr>
        <w:tabs>
          <w:tab w:val="clear" w:pos="567"/>
        </w:tabs>
        <w:spacing w:line="240" w:lineRule="auto"/>
        <w:rPr>
          <w:szCs w:val="22"/>
          <w:lang w:val="es-ES"/>
        </w:rPr>
      </w:pPr>
      <w:r w:rsidRPr="001812D5">
        <w:rPr>
          <w:szCs w:val="22"/>
          <w:lang w:val="es-ES" w:bidi="es-ES"/>
        </w:rPr>
        <w:t xml:space="preserve">Se ha notificado que el haloperidol puede provocar convulsiones. Por consiguiente, se recomienda precaución en pacientes con epilepsia y en otras alteraciones que predispongan a las convulsiones (p. ej., abstinencia alcohólica y daño cerebral). </w:t>
      </w:r>
    </w:p>
    <w:p w:rsidR="0017631C" w:rsidRPr="00E11155" w:rsidRDefault="0017631C" w:rsidP="0017631C">
      <w:pPr>
        <w:tabs>
          <w:tab w:val="clear" w:pos="567"/>
        </w:tabs>
        <w:spacing w:line="240" w:lineRule="auto"/>
        <w:rPr>
          <w:szCs w:val="22"/>
          <w:lang w:val="es-ES"/>
        </w:rPr>
      </w:pPr>
    </w:p>
    <w:p w:rsidR="0017631C" w:rsidRPr="00E11155" w:rsidRDefault="0017631C" w:rsidP="001416C7">
      <w:pPr>
        <w:keepNext/>
        <w:tabs>
          <w:tab w:val="clear" w:pos="567"/>
        </w:tabs>
        <w:spacing w:line="240" w:lineRule="auto"/>
        <w:rPr>
          <w:szCs w:val="22"/>
          <w:u w:val="single"/>
          <w:lang w:val="es-ES"/>
        </w:rPr>
      </w:pPr>
      <w:r w:rsidRPr="001812D5">
        <w:rPr>
          <w:szCs w:val="22"/>
          <w:u w:val="single"/>
          <w:lang w:val="es-ES" w:bidi="es-ES"/>
        </w:rPr>
        <w:t>Trastornos hepatobiliares</w:t>
      </w:r>
    </w:p>
    <w:p w:rsidR="00CA077C" w:rsidRPr="00E11155" w:rsidRDefault="00CA077C" w:rsidP="002F7BDF">
      <w:pPr>
        <w:keepNext/>
        <w:tabs>
          <w:tab w:val="clear" w:pos="567"/>
        </w:tabs>
        <w:spacing w:line="240" w:lineRule="auto"/>
        <w:rPr>
          <w:szCs w:val="22"/>
          <w:lang w:val="es-ES"/>
        </w:rPr>
      </w:pPr>
    </w:p>
    <w:p w:rsidR="0017631C" w:rsidRPr="00E11155" w:rsidRDefault="0017631C" w:rsidP="0017631C">
      <w:pPr>
        <w:tabs>
          <w:tab w:val="clear" w:pos="567"/>
        </w:tabs>
        <w:spacing w:line="240" w:lineRule="auto"/>
        <w:rPr>
          <w:szCs w:val="22"/>
          <w:lang w:val="es-ES"/>
        </w:rPr>
      </w:pPr>
      <w:r w:rsidRPr="001812D5">
        <w:rPr>
          <w:szCs w:val="22"/>
          <w:lang w:val="es-ES" w:bidi="es-ES"/>
        </w:rPr>
        <w:t>Como el haloperidol se metaboliza en el hígado, se recomienda ajustar la dosis y extremar las precauciones en pacientes con insuficiencia hepática (ver secciones 4.2 y 5.2). Se han notificado casos aislados de alteraciones de la función hepática o hepatitis, fundamentalmente colestásica (ver sección 4.8).</w:t>
      </w:r>
    </w:p>
    <w:p w:rsidR="0017631C" w:rsidRPr="00E11155" w:rsidRDefault="0017631C" w:rsidP="000C1913">
      <w:pPr>
        <w:tabs>
          <w:tab w:val="clear" w:pos="567"/>
        </w:tabs>
        <w:spacing w:line="240" w:lineRule="auto"/>
        <w:rPr>
          <w:szCs w:val="22"/>
          <w:lang w:val="es-ES"/>
        </w:rPr>
      </w:pPr>
    </w:p>
    <w:p w:rsidR="00E52FCB" w:rsidRPr="00E11155" w:rsidRDefault="00E52FCB" w:rsidP="001416C7">
      <w:pPr>
        <w:keepNext/>
        <w:tabs>
          <w:tab w:val="clear" w:pos="567"/>
        </w:tabs>
        <w:spacing w:line="240" w:lineRule="auto"/>
        <w:rPr>
          <w:szCs w:val="22"/>
          <w:u w:val="single"/>
          <w:lang w:val="es-ES"/>
        </w:rPr>
      </w:pPr>
      <w:r w:rsidRPr="001812D5">
        <w:rPr>
          <w:szCs w:val="22"/>
          <w:u w:val="single"/>
          <w:lang w:val="es-ES" w:bidi="es-ES"/>
        </w:rPr>
        <w:t>Trastornos relacionados con el sistema endocrino</w:t>
      </w:r>
    </w:p>
    <w:p w:rsidR="00CA077C" w:rsidRPr="00E11155" w:rsidRDefault="00CA077C" w:rsidP="002F7BDF">
      <w:pPr>
        <w:keepNext/>
        <w:tabs>
          <w:tab w:val="clear" w:pos="567"/>
        </w:tabs>
        <w:spacing w:line="240" w:lineRule="auto"/>
        <w:rPr>
          <w:szCs w:val="22"/>
          <w:lang w:val="es-ES"/>
        </w:rPr>
      </w:pPr>
    </w:p>
    <w:p w:rsidR="00E52FCB" w:rsidRPr="00E11155" w:rsidRDefault="00E52FCB" w:rsidP="00E52FCB">
      <w:pPr>
        <w:tabs>
          <w:tab w:val="clear" w:pos="567"/>
        </w:tabs>
        <w:spacing w:line="240" w:lineRule="auto"/>
        <w:rPr>
          <w:szCs w:val="22"/>
          <w:lang w:val="es-ES"/>
        </w:rPr>
      </w:pPr>
      <w:r w:rsidRPr="001812D5">
        <w:rPr>
          <w:szCs w:val="22"/>
          <w:lang w:val="es-ES" w:bidi="es-ES"/>
        </w:rPr>
        <w:t>La tiroxina puede potenciar la toxicidad del haloperidol. El tratamiento antipsicótico en pacientes con hipertiroidismo se administrará con precaución y siempre se acompañará de tratamiento para alcanzar un estado eutiroideo.</w:t>
      </w:r>
    </w:p>
    <w:p w:rsidR="00E52FCB" w:rsidRPr="00E11155" w:rsidRDefault="00E52FCB" w:rsidP="00E52FCB">
      <w:pPr>
        <w:tabs>
          <w:tab w:val="clear" w:pos="567"/>
        </w:tabs>
        <w:spacing w:line="240" w:lineRule="auto"/>
        <w:rPr>
          <w:szCs w:val="22"/>
          <w:lang w:val="es-ES"/>
        </w:rPr>
      </w:pPr>
    </w:p>
    <w:p w:rsidR="00DA3453" w:rsidRPr="00E11155" w:rsidRDefault="00E52FCB" w:rsidP="00E52FCB">
      <w:pPr>
        <w:tabs>
          <w:tab w:val="clear" w:pos="567"/>
        </w:tabs>
        <w:spacing w:line="240" w:lineRule="auto"/>
        <w:rPr>
          <w:szCs w:val="22"/>
          <w:lang w:val="es-ES"/>
        </w:rPr>
      </w:pPr>
      <w:r w:rsidRPr="001812D5">
        <w:rPr>
          <w:szCs w:val="22"/>
          <w:lang w:val="es-ES" w:bidi="es-ES"/>
        </w:rPr>
        <w:t xml:space="preserve">Entre los efectos hormonales de los antipsicóticos se incluye la hiperprolactinemia, que puede causar galactorrea, ginecomastia y oligomenorrea o amenorrea (ver sección 4.8). Los estudios de cultivos tisulares indican que la prolactina puede estimular el crecimiento celular en tumores mamarios humanos. Aunque los estudios clínicos y epidemiológicos no han demostrado una asociación clara entre la administración de antipsicóticos y los tumores mamarios humanos, se recomienda precaución en pacientes con antecedentes médicos </w:t>
      </w:r>
      <w:r w:rsidR="005A0628">
        <w:rPr>
          <w:szCs w:val="22"/>
          <w:lang w:val="es-ES" w:bidi="es-ES"/>
        </w:rPr>
        <w:t>relevantes</w:t>
      </w:r>
      <w:r w:rsidRPr="001812D5">
        <w:rPr>
          <w:szCs w:val="22"/>
          <w:lang w:val="es-ES" w:bidi="es-ES"/>
        </w:rPr>
        <w:t xml:space="preserve">. </w:t>
      </w:r>
      <w:r w:rsidR="009575BD">
        <w:rPr>
          <w:szCs w:val="22"/>
          <w:lang w:val="es-ES" w:bidi="es-ES"/>
        </w:rPr>
        <w:t>Haloperidol</w:t>
      </w:r>
      <w:r w:rsidRPr="001812D5">
        <w:rPr>
          <w:szCs w:val="22"/>
          <w:lang w:val="es-ES" w:bidi="es-ES"/>
        </w:rPr>
        <w:t xml:space="preserve"> debe utilizarse con precaución tanto en pacientes con hiperprolactinemia pre</w:t>
      </w:r>
      <w:r w:rsidR="000650F0" w:rsidRPr="001812D5">
        <w:rPr>
          <w:lang w:val="es-ES" w:bidi="es-ES"/>
        </w:rPr>
        <w:noBreakHyphen/>
      </w:r>
      <w:r w:rsidR="00DA3453" w:rsidRPr="001812D5">
        <w:rPr>
          <w:lang w:val="es-ES" w:bidi="es-ES"/>
        </w:rPr>
        <w:t xml:space="preserve">existente como pacientes con posibles tumores dependientes de la prolactina (ver sección 5.3). </w:t>
      </w:r>
    </w:p>
    <w:p w:rsidR="00DA3453" w:rsidRPr="00E11155" w:rsidRDefault="00DA3453" w:rsidP="00E52FCB">
      <w:pPr>
        <w:tabs>
          <w:tab w:val="clear" w:pos="567"/>
        </w:tabs>
        <w:spacing w:line="240" w:lineRule="auto"/>
        <w:rPr>
          <w:szCs w:val="22"/>
          <w:lang w:val="es-ES"/>
        </w:rPr>
      </w:pPr>
    </w:p>
    <w:p w:rsidR="00E52FCB" w:rsidRPr="00E11155" w:rsidRDefault="001416C7" w:rsidP="00E52FCB">
      <w:pPr>
        <w:tabs>
          <w:tab w:val="clear" w:pos="567"/>
        </w:tabs>
        <w:spacing w:line="240" w:lineRule="auto"/>
        <w:rPr>
          <w:szCs w:val="22"/>
          <w:lang w:val="es-ES"/>
        </w:rPr>
      </w:pPr>
      <w:r w:rsidRPr="001812D5">
        <w:rPr>
          <w:szCs w:val="22"/>
          <w:lang w:val="es-ES" w:bidi="es-ES"/>
        </w:rPr>
        <w:t>Se han notificado casos de hipoglucemia y de síndrome de secreción inadecuada de hormona antidiurética, durante el tratamiento con haloperidol (ver sección 4.8).</w:t>
      </w:r>
    </w:p>
    <w:p w:rsidR="00E52FCB" w:rsidRPr="00E11155" w:rsidRDefault="00E52FCB" w:rsidP="00E52FCB">
      <w:pPr>
        <w:tabs>
          <w:tab w:val="clear" w:pos="567"/>
        </w:tabs>
        <w:spacing w:line="240" w:lineRule="auto"/>
        <w:rPr>
          <w:szCs w:val="22"/>
          <w:lang w:val="es-ES"/>
        </w:rPr>
      </w:pPr>
    </w:p>
    <w:p w:rsidR="00E52FCB" w:rsidRPr="00E11155" w:rsidRDefault="005A0628" w:rsidP="001416C7">
      <w:pPr>
        <w:keepNext/>
        <w:tabs>
          <w:tab w:val="clear" w:pos="567"/>
        </w:tabs>
        <w:spacing w:line="240" w:lineRule="auto"/>
        <w:rPr>
          <w:szCs w:val="22"/>
          <w:u w:val="single"/>
          <w:lang w:val="es-ES"/>
        </w:rPr>
      </w:pPr>
      <w:r>
        <w:rPr>
          <w:szCs w:val="22"/>
          <w:u w:val="single"/>
          <w:lang w:val="es-ES" w:bidi="es-ES"/>
        </w:rPr>
        <w:t>Tromboembolismo venoso</w:t>
      </w:r>
    </w:p>
    <w:p w:rsidR="00CA077C" w:rsidRPr="00E11155" w:rsidRDefault="00CA077C" w:rsidP="00620F4C">
      <w:pPr>
        <w:keepNext/>
        <w:numPr>
          <w:ilvl w:val="12"/>
          <w:numId w:val="0"/>
        </w:numPr>
        <w:rPr>
          <w:iCs/>
          <w:szCs w:val="22"/>
          <w:lang w:val="es-ES"/>
        </w:rPr>
      </w:pPr>
    </w:p>
    <w:p w:rsidR="00E52FCB" w:rsidRPr="00E11155" w:rsidRDefault="00E52FCB" w:rsidP="00E52FCB">
      <w:pPr>
        <w:tabs>
          <w:tab w:val="clear" w:pos="567"/>
        </w:tabs>
        <w:spacing w:line="240" w:lineRule="auto"/>
        <w:rPr>
          <w:szCs w:val="22"/>
          <w:lang w:val="es-ES"/>
        </w:rPr>
      </w:pPr>
      <w:r w:rsidRPr="001812D5">
        <w:rPr>
          <w:szCs w:val="22"/>
          <w:lang w:val="es-ES" w:bidi="es-ES"/>
        </w:rPr>
        <w:t xml:space="preserve">Se han notificado casos de </w:t>
      </w:r>
      <w:r w:rsidR="005A0628">
        <w:rPr>
          <w:szCs w:val="22"/>
          <w:lang w:val="es-ES" w:bidi="es-ES"/>
        </w:rPr>
        <w:t>tromboembolismo venoso</w:t>
      </w:r>
      <w:r w:rsidRPr="001812D5">
        <w:rPr>
          <w:szCs w:val="22"/>
          <w:lang w:val="es-ES" w:bidi="es-ES"/>
        </w:rPr>
        <w:t xml:space="preserve"> (TEV) con antipsicóticos. Dado que los pacientes tratados con antipsicóticos presentan con frecuencia factores de riesgo para TEV, se deben identificar estos factores antes y durante el tratamiento con </w:t>
      </w:r>
      <w:r w:rsidR="009575BD">
        <w:rPr>
          <w:szCs w:val="22"/>
          <w:lang w:val="es-ES" w:bidi="es-ES"/>
        </w:rPr>
        <w:t>haloperidol</w:t>
      </w:r>
      <w:r w:rsidRPr="001812D5">
        <w:rPr>
          <w:szCs w:val="22"/>
          <w:lang w:val="es-ES" w:bidi="es-ES"/>
        </w:rPr>
        <w:t xml:space="preserve"> y adoptar medidas preventivas.</w:t>
      </w:r>
    </w:p>
    <w:p w:rsidR="001416C7" w:rsidRPr="00E11155" w:rsidRDefault="001416C7" w:rsidP="00E52FCB">
      <w:pPr>
        <w:tabs>
          <w:tab w:val="clear" w:pos="567"/>
        </w:tabs>
        <w:spacing w:line="240" w:lineRule="auto"/>
        <w:rPr>
          <w:szCs w:val="22"/>
          <w:lang w:val="es-ES"/>
        </w:rPr>
      </w:pPr>
    </w:p>
    <w:p w:rsidR="00E52FCB" w:rsidRPr="00E11155" w:rsidRDefault="009B0BE5" w:rsidP="001416C7">
      <w:pPr>
        <w:keepNext/>
        <w:tabs>
          <w:tab w:val="clear" w:pos="567"/>
        </w:tabs>
        <w:spacing w:line="240" w:lineRule="auto"/>
        <w:rPr>
          <w:szCs w:val="22"/>
          <w:u w:val="single"/>
          <w:lang w:val="es-ES"/>
        </w:rPr>
      </w:pPr>
      <w:r w:rsidRPr="001812D5">
        <w:rPr>
          <w:szCs w:val="22"/>
          <w:u w:val="single"/>
          <w:lang w:val="es-ES" w:bidi="es-ES"/>
        </w:rPr>
        <w:t>Respuesta al tratamiento y retirada</w:t>
      </w:r>
    </w:p>
    <w:p w:rsidR="00CA077C" w:rsidRPr="00E11155" w:rsidRDefault="00CA077C" w:rsidP="00620F4C">
      <w:pPr>
        <w:keepNext/>
        <w:numPr>
          <w:ilvl w:val="12"/>
          <w:numId w:val="0"/>
        </w:numPr>
        <w:rPr>
          <w:iCs/>
          <w:szCs w:val="22"/>
          <w:lang w:val="es-ES"/>
        </w:rPr>
      </w:pPr>
    </w:p>
    <w:p w:rsidR="00516F6E" w:rsidRPr="00E11155" w:rsidRDefault="00E52FCB" w:rsidP="00E52FCB">
      <w:pPr>
        <w:tabs>
          <w:tab w:val="clear" w:pos="567"/>
        </w:tabs>
        <w:spacing w:line="240" w:lineRule="auto"/>
        <w:rPr>
          <w:szCs w:val="22"/>
          <w:lang w:val="es-ES"/>
        </w:rPr>
      </w:pPr>
      <w:r w:rsidRPr="001812D5">
        <w:rPr>
          <w:szCs w:val="22"/>
          <w:lang w:val="es-ES" w:bidi="es-ES"/>
        </w:rPr>
        <w:t xml:space="preserve">En la esquizofrenia, la respuesta al tratamiento antipsicótico puede ser tardía. </w:t>
      </w:r>
    </w:p>
    <w:p w:rsidR="00516F6E" w:rsidRPr="00E11155" w:rsidRDefault="00516F6E" w:rsidP="00E52FCB">
      <w:pPr>
        <w:tabs>
          <w:tab w:val="clear" w:pos="567"/>
        </w:tabs>
        <w:spacing w:line="240" w:lineRule="auto"/>
        <w:rPr>
          <w:szCs w:val="22"/>
          <w:lang w:val="es-ES"/>
        </w:rPr>
      </w:pPr>
    </w:p>
    <w:p w:rsidR="007447DF" w:rsidRPr="00E11155" w:rsidRDefault="00A42B6C" w:rsidP="00E52FCB">
      <w:pPr>
        <w:tabs>
          <w:tab w:val="clear" w:pos="567"/>
        </w:tabs>
        <w:spacing w:line="240" w:lineRule="auto"/>
        <w:rPr>
          <w:szCs w:val="22"/>
          <w:lang w:val="es-ES"/>
        </w:rPr>
      </w:pPr>
      <w:r w:rsidRPr="001812D5">
        <w:rPr>
          <w:szCs w:val="22"/>
          <w:lang w:val="es-ES" w:bidi="es-ES"/>
        </w:rPr>
        <w:t xml:space="preserve">Si se retiran los antipsicóticos, la recurrencia de los síntomas relacionados con la enfermedad subyacente puede no ser evidente durante varias semanas o meses. </w:t>
      </w:r>
    </w:p>
    <w:p w:rsidR="007447DF" w:rsidRPr="00E11155" w:rsidRDefault="007447DF" w:rsidP="00E52FCB">
      <w:pPr>
        <w:tabs>
          <w:tab w:val="clear" w:pos="567"/>
        </w:tabs>
        <w:spacing w:line="240" w:lineRule="auto"/>
        <w:rPr>
          <w:szCs w:val="22"/>
          <w:lang w:val="es-ES"/>
        </w:rPr>
      </w:pPr>
    </w:p>
    <w:p w:rsidR="00E52FCB" w:rsidRPr="00E11155" w:rsidRDefault="007447DF" w:rsidP="00E52FCB">
      <w:pPr>
        <w:tabs>
          <w:tab w:val="clear" w:pos="567"/>
        </w:tabs>
        <w:spacing w:line="240" w:lineRule="auto"/>
        <w:rPr>
          <w:szCs w:val="22"/>
          <w:lang w:val="es-ES"/>
        </w:rPr>
      </w:pPr>
      <w:r w:rsidRPr="001812D5">
        <w:rPr>
          <w:szCs w:val="22"/>
          <w:lang w:val="es-ES" w:bidi="es-ES"/>
        </w:rPr>
        <w:t>Se han notificado casos muy raros de síndrome de abstinencia agudo (con náuseas, vómitos e insomnio) tras la retirada brusca de altas dosis de antipsicóticos. Como medida de precaución, se recomienda la retirada gradual del medicamento.</w:t>
      </w:r>
    </w:p>
    <w:p w:rsidR="00E52FCB" w:rsidRPr="00E11155" w:rsidRDefault="00E52FCB" w:rsidP="00E52FCB">
      <w:pPr>
        <w:tabs>
          <w:tab w:val="clear" w:pos="567"/>
        </w:tabs>
        <w:spacing w:line="240" w:lineRule="auto"/>
        <w:rPr>
          <w:szCs w:val="22"/>
          <w:lang w:val="es-ES"/>
        </w:rPr>
      </w:pPr>
    </w:p>
    <w:p w:rsidR="009B0BE5" w:rsidRPr="00E11155" w:rsidRDefault="009B0BE5" w:rsidP="009B0BE5">
      <w:pPr>
        <w:keepNext/>
        <w:tabs>
          <w:tab w:val="clear" w:pos="567"/>
        </w:tabs>
        <w:spacing w:line="240" w:lineRule="auto"/>
        <w:rPr>
          <w:szCs w:val="22"/>
          <w:u w:val="single"/>
          <w:lang w:val="es-ES"/>
        </w:rPr>
      </w:pPr>
      <w:r w:rsidRPr="001812D5">
        <w:rPr>
          <w:szCs w:val="22"/>
          <w:u w:val="single"/>
          <w:lang w:val="es-ES" w:bidi="es-ES"/>
        </w:rPr>
        <w:t>Pacientes con depresión</w:t>
      </w:r>
    </w:p>
    <w:p w:rsidR="009B0BE5" w:rsidRPr="00E11155" w:rsidRDefault="009B0BE5" w:rsidP="009B0BE5">
      <w:pPr>
        <w:keepNext/>
        <w:tabs>
          <w:tab w:val="clear" w:pos="567"/>
        </w:tabs>
        <w:spacing w:line="240" w:lineRule="auto"/>
        <w:rPr>
          <w:szCs w:val="22"/>
          <w:lang w:val="es-ES"/>
        </w:rPr>
      </w:pPr>
    </w:p>
    <w:p w:rsidR="00E52FCB" w:rsidRPr="00E11155" w:rsidRDefault="00E97C0E" w:rsidP="00E52FCB">
      <w:pPr>
        <w:tabs>
          <w:tab w:val="clear" w:pos="567"/>
        </w:tabs>
        <w:spacing w:line="240" w:lineRule="auto"/>
        <w:rPr>
          <w:szCs w:val="22"/>
          <w:lang w:val="es-ES"/>
        </w:rPr>
      </w:pPr>
      <w:r w:rsidRPr="001812D5">
        <w:rPr>
          <w:szCs w:val="22"/>
          <w:lang w:val="es-ES" w:bidi="es-ES"/>
        </w:rPr>
        <w:t xml:space="preserve">Se recomienda no utilizar </w:t>
      </w:r>
      <w:r w:rsidR="009575BD">
        <w:rPr>
          <w:szCs w:val="22"/>
          <w:lang w:val="es-ES" w:bidi="es-ES"/>
        </w:rPr>
        <w:t>haloperidol</w:t>
      </w:r>
      <w:r w:rsidRPr="001812D5">
        <w:rPr>
          <w:szCs w:val="22"/>
          <w:lang w:val="es-ES" w:bidi="es-ES"/>
        </w:rPr>
        <w:t xml:space="preserve"> en monoterapia en pacientes en los que la depresión sea predominante. Puede combinarse con antidepresivos para tratar aquellos trastornos en los que coexistan depresión y psicosis (ver sección 4.5).</w:t>
      </w:r>
    </w:p>
    <w:p w:rsidR="00F93CF7" w:rsidRPr="00E11155" w:rsidRDefault="00F93CF7" w:rsidP="00F93CF7">
      <w:pPr>
        <w:tabs>
          <w:tab w:val="clear" w:pos="567"/>
        </w:tabs>
        <w:spacing w:line="240" w:lineRule="auto"/>
        <w:rPr>
          <w:szCs w:val="22"/>
          <w:lang w:val="es-ES"/>
        </w:rPr>
      </w:pPr>
    </w:p>
    <w:p w:rsidR="00F93CF7" w:rsidRPr="00E11155" w:rsidRDefault="00F93CF7" w:rsidP="008505B9">
      <w:pPr>
        <w:keepNext/>
        <w:tabs>
          <w:tab w:val="clear" w:pos="567"/>
        </w:tabs>
        <w:spacing w:line="240" w:lineRule="auto"/>
        <w:rPr>
          <w:szCs w:val="22"/>
          <w:u w:val="single"/>
          <w:lang w:val="es-ES"/>
        </w:rPr>
      </w:pPr>
      <w:r w:rsidRPr="001812D5">
        <w:rPr>
          <w:szCs w:val="22"/>
          <w:u w:val="single"/>
          <w:lang w:val="es-ES" w:bidi="es-ES"/>
        </w:rPr>
        <w:lastRenderedPageBreak/>
        <w:t>Evolución de manía a depresión</w:t>
      </w:r>
    </w:p>
    <w:p w:rsidR="00F93CF7" w:rsidRPr="00E11155" w:rsidRDefault="00F93CF7" w:rsidP="008505B9">
      <w:pPr>
        <w:keepNext/>
        <w:tabs>
          <w:tab w:val="clear" w:pos="567"/>
        </w:tabs>
        <w:spacing w:line="240" w:lineRule="auto"/>
        <w:rPr>
          <w:szCs w:val="22"/>
          <w:lang w:val="es-ES"/>
        </w:rPr>
      </w:pPr>
    </w:p>
    <w:p w:rsidR="00F93CF7" w:rsidRPr="00E11155" w:rsidRDefault="00896014" w:rsidP="00F93CF7">
      <w:pPr>
        <w:tabs>
          <w:tab w:val="clear" w:pos="567"/>
        </w:tabs>
        <w:spacing w:line="240" w:lineRule="auto"/>
        <w:rPr>
          <w:szCs w:val="22"/>
          <w:lang w:val="es-ES"/>
        </w:rPr>
      </w:pPr>
      <w:r w:rsidRPr="001812D5">
        <w:rPr>
          <w:szCs w:val="22"/>
          <w:lang w:val="es-ES" w:bidi="es-ES"/>
        </w:rPr>
        <w:t>Existe un riesgo, en el tratamiento de los episodios maníacos del trastorno bipolar, de que el paciente pase de la manía a la depresión. Es importante vigilar el posible cambio a un episodio depresivo y los correspondientes riesgos que conlleva, tales como tendencias suicidas, a fin de actuar si tal cambio se produce.</w:t>
      </w:r>
    </w:p>
    <w:p w:rsidR="009E2D09" w:rsidRDefault="009E2D09" w:rsidP="00E52FCB">
      <w:pPr>
        <w:tabs>
          <w:tab w:val="clear" w:pos="567"/>
        </w:tabs>
        <w:spacing w:line="240" w:lineRule="auto"/>
        <w:rPr>
          <w:szCs w:val="22"/>
          <w:lang w:val="es-ES"/>
        </w:rPr>
      </w:pPr>
    </w:p>
    <w:p w:rsidR="00527B38" w:rsidRDefault="00527B38" w:rsidP="00E52FCB">
      <w:pPr>
        <w:tabs>
          <w:tab w:val="clear" w:pos="567"/>
        </w:tabs>
        <w:spacing w:line="240" w:lineRule="auto"/>
        <w:rPr>
          <w:szCs w:val="22"/>
          <w:lang w:val="es-ES" w:bidi="es-ES"/>
        </w:rPr>
      </w:pPr>
      <w:r w:rsidRPr="002349B6">
        <w:rPr>
          <w:szCs w:val="22"/>
          <w:u w:val="single"/>
          <w:lang w:val="es-ES" w:bidi="es-ES"/>
        </w:rPr>
        <w:t>Metabolizadores lentos de la CYP2D6</w:t>
      </w:r>
    </w:p>
    <w:p w:rsidR="00527B38" w:rsidRDefault="00527B38" w:rsidP="00E52FCB">
      <w:pPr>
        <w:tabs>
          <w:tab w:val="clear" w:pos="567"/>
        </w:tabs>
        <w:spacing w:line="240" w:lineRule="auto"/>
        <w:rPr>
          <w:szCs w:val="22"/>
          <w:lang w:val="es-ES" w:bidi="es-ES"/>
        </w:rPr>
      </w:pPr>
    </w:p>
    <w:p w:rsidR="00DA77AA" w:rsidRPr="00527B38" w:rsidRDefault="009575BD" w:rsidP="00DA77AA">
      <w:pPr>
        <w:tabs>
          <w:tab w:val="clear" w:pos="567"/>
        </w:tabs>
        <w:spacing w:line="240" w:lineRule="auto"/>
        <w:rPr>
          <w:szCs w:val="22"/>
          <w:lang w:val="es-ES"/>
        </w:rPr>
      </w:pPr>
      <w:r>
        <w:rPr>
          <w:szCs w:val="22"/>
          <w:lang w:val="es-ES"/>
        </w:rPr>
        <w:t>Haloperidol</w:t>
      </w:r>
      <w:r w:rsidR="00DA77AA" w:rsidRPr="002349B6">
        <w:rPr>
          <w:szCs w:val="22"/>
          <w:lang w:val="es-ES"/>
        </w:rPr>
        <w:t xml:space="preserve"> se debe utilizar con precaución en pacientes que sean metabolizadores lentos del citocromo P450 (CYP) 2D6 y a los que se coadministra un inhibidor de la CYP3A4.</w:t>
      </w:r>
    </w:p>
    <w:p w:rsidR="00527B38" w:rsidRPr="00E11155" w:rsidRDefault="00527B38" w:rsidP="00E52FCB">
      <w:pPr>
        <w:tabs>
          <w:tab w:val="clear" w:pos="567"/>
        </w:tabs>
        <w:spacing w:line="240" w:lineRule="auto"/>
        <w:rPr>
          <w:szCs w:val="22"/>
          <w:lang w:val="es-ES"/>
        </w:rPr>
      </w:pPr>
    </w:p>
    <w:p w:rsidR="00F011FD" w:rsidRPr="00E11155" w:rsidRDefault="00F011FD" w:rsidP="00F011FD">
      <w:pPr>
        <w:keepNext/>
        <w:tabs>
          <w:tab w:val="clear" w:pos="567"/>
        </w:tabs>
        <w:spacing w:line="240" w:lineRule="auto"/>
        <w:rPr>
          <w:szCs w:val="22"/>
          <w:u w:val="single"/>
          <w:lang w:val="es-ES"/>
        </w:rPr>
      </w:pPr>
      <w:r w:rsidRPr="001812D5">
        <w:rPr>
          <w:szCs w:val="22"/>
          <w:u w:val="single"/>
          <w:lang w:val="es-ES" w:bidi="es-ES"/>
        </w:rPr>
        <w:t>Población pediátrica</w:t>
      </w:r>
    </w:p>
    <w:p w:rsidR="00F011FD" w:rsidRPr="00E11155" w:rsidRDefault="00F011FD" w:rsidP="00F011FD">
      <w:pPr>
        <w:keepNext/>
        <w:tabs>
          <w:tab w:val="clear" w:pos="567"/>
        </w:tabs>
        <w:spacing w:line="240" w:lineRule="auto"/>
        <w:rPr>
          <w:szCs w:val="22"/>
          <w:lang w:val="es-ES"/>
        </w:rPr>
      </w:pPr>
    </w:p>
    <w:p w:rsidR="00F011FD" w:rsidRPr="00E11155" w:rsidRDefault="00F011FD" w:rsidP="00E52FCB">
      <w:pPr>
        <w:tabs>
          <w:tab w:val="clear" w:pos="567"/>
        </w:tabs>
        <w:spacing w:line="240" w:lineRule="auto"/>
        <w:rPr>
          <w:szCs w:val="22"/>
          <w:lang w:val="es-ES"/>
        </w:rPr>
      </w:pPr>
      <w:r w:rsidRPr="001812D5">
        <w:rPr>
          <w:szCs w:val="22"/>
          <w:lang w:val="es-ES" w:bidi="es-ES"/>
        </w:rPr>
        <w:t>Los datos de seguridad disponibles para la población pediátrica indican un riesgo de aparición de síntomas extrapiramidales, incluidas la discinesia tardía y la sedación. Se dispone de pocos datos sobre seguridad a largo plazo.</w:t>
      </w:r>
    </w:p>
    <w:p w:rsidR="00F011FD" w:rsidRPr="00E11155" w:rsidRDefault="00F011FD" w:rsidP="00E52FCB">
      <w:pPr>
        <w:tabs>
          <w:tab w:val="clear" w:pos="567"/>
        </w:tabs>
        <w:spacing w:line="240" w:lineRule="auto"/>
        <w:rPr>
          <w:szCs w:val="22"/>
          <w:lang w:val="es-ES"/>
        </w:rPr>
      </w:pPr>
    </w:p>
    <w:p w:rsidR="009575BD" w:rsidRPr="00553FAC" w:rsidRDefault="009575BD" w:rsidP="009575BD">
      <w:pPr>
        <w:spacing w:line="240" w:lineRule="auto"/>
        <w:rPr>
          <w:noProof/>
          <w:color w:val="C00000"/>
          <w:szCs w:val="22"/>
          <w:highlight w:val="lightGray"/>
          <w:lang w:val="es-ES"/>
        </w:rPr>
      </w:pPr>
      <w:r>
        <w:rPr>
          <w:noProof/>
          <w:color w:val="C00000"/>
          <w:szCs w:val="22"/>
          <w:highlight w:val="lightGray"/>
          <w:u w:val="single"/>
          <w:lang w:val="es-ES"/>
        </w:rPr>
        <w:t>Haloperidol</w:t>
      </w:r>
      <w:r w:rsidRPr="00553FAC">
        <w:rPr>
          <w:noProof/>
          <w:color w:val="C00000"/>
          <w:szCs w:val="22"/>
          <w:highlight w:val="lightGray"/>
          <w:u w:val="single"/>
          <w:lang w:val="es-ES"/>
        </w:rPr>
        <w:t xml:space="preserve"> Xx contiene</w:t>
      </w:r>
      <w:r w:rsidRPr="00553FAC">
        <w:rPr>
          <w:noProof/>
          <w:color w:val="C00000"/>
          <w:szCs w:val="22"/>
          <w:highlight w:val="lightGray"/>
          <w:lang w:val="es-ES"/>
        </w:rPr>
        <w:t xml:space="preserve"> {</w:t>
      </w:r>
      <w:r w:rsidRPr="00553FAC">
        <w:rPr>
          <w:noProof/>
          <w:color w:val="C00000"/>
          <w:szCs w:val="22"/>
          <w:highlight w:val="lightGray"/>
          <w:u w:val="single"/>
          <w:lang w:val="es-ES"/>
        </w:rPr>
        <w:t>nombre del (de los) excipiente(s)</w:t>
      </w:r>
      <w:r w:rsidRPr="00553FAC">
        <w:rPr>
          <w:noProof/>
          <w:color w:val="C00000"/>
          <w:szCs w:val="22"/>
          <w:highlight w:val="lightGray"/>
          <w:lang w:val="es-ES"/>
        </w:rPr>
        <w:t>}</w:t>
      </w:r>
    </w:p>
    <w:p w:rsidR="009575BD" w:rsidRPr="00553FAC" w:rsidRDefault="009575BD" w:rsidP="009575BD">
      <w:pPr>
        <w:spacing w:line="240" w:lineRule="auto"/>
        <w:rPr>
          <w:i/>
          <w:noProof/>
          <w:color w:val="C00000"/>
          <w:szCs w:val="22"/>
          <w:highlight w:val="lightGray"/>
          <w:lang w:val="es-ES"/>
        </w:rPr>
      </w:pPr>
      <w:r w:rsidRPr="00553FAC">
        <w:rPr>
          <w:i/>
          <w:noProof/>
          <w:color w:val="C00000"/>
          <w:szCs w:val="22"/>
          <w:highlight w:val="lightGray"/>
          <w:lang w:val="es-ES"/>
        </w:rPr>
        <w:t>Completar con la advertencia del (de los) excipiente(s) de declaración obligatoria.</w:t>
      </w:r>
    </w:p>
    <w:p w:rsidR="009575BD" w:rsidRPr="00242B17" w:rsidRDefault="009575BD" w:rsidP="009575BD">
      <w:pPr>
        <w:spacing w:line="240" w:lineRule="auto"/>
        <w:rPr>
          <w:noProof/>
          <w:szCs w:val="22"/>
          <w:lang w:val="es-ES"/>
        </w:rPr>
      </w:pPr>
      <w:r w:rsidRPr="00553FAC">
        <w:rPr>
          <w:i/>
          <w:noProof/>
          <w:color w:val="C00000"/>
          <w:szCs w:val="22"/>
          <w:highlight w:val="lightGray"/>
          <w:lang w:val="es-ES"/>
        </w:rPr>
        <w:t>Circular AEMPS 2/2008, de excipientes.</w:t>
      </w:r>
    </w:p>
    <w:p w:rsidR="00516F6E" w:rsidRPr="00E11155" w:rsidRDefault="00516F6E" w:rsidP="00516F6E">
      <w:pPr>
        <w:rPr>
          <w:lang w:val="es-ES"/>
        </w:rPr>
      </w:pPr>
    </w:p>
    <w:p w:rsidR="001D29E6" w:rsidRPr="00E11155" w:rsidRDefault="001D29E6" w:rsidP="00CB2BCD">
      <w:pPr>
        <w:pStyle w:val="Ttulo4"/>
        <w:spacing w:line="240" w:lineRule="auto"/>
        <w:ind w:left="567" w:hanging="567"/>
        <w:jc w:val="left"/>
        <w:rPr>
          <w:noProof w:val="0"/>
          <w:lang w:val="es-ES"/>
        </w:rPr>
      </w:pPr>
      <w:r w:rsidRPr="001812D5">
        <w:rPr>
          <w:noProof w:val="0"/>
          <w:lang w:val="es-ES" w:bidi="es-ES"/>
        </w:rPr>
        <w:t>4.5</w:t>
      </w:r>
      <w:r w:rsidRPr="001812D5">
        <w:rPr>
          <w:noProof w:val="0"/>
          <w:lang w:val="es-ES" w:bidi="es-ES"/>
        </w:rPr>
        <w:tab/>
        <w:t>Interacciones con otros medicamentos y otras formas de interacción</w:t>
      </w:r>
    </w:p>
    <w:p w:rsidR="00461725" w:rsidRPr="00E11155" w:rsidRDefault="00461725" w:rsidP="00AC454C">
      <w:pPr>
        <w:keepNext/>
        <w:rPr>
          <w:lang w:val="es-ES"/>
        </w:rPr>
      </w:pPr>
    </w:p>
    <w:p w:rsidR="006C7E8C" w:rsidRPr="00E11155" w:rsidRDefault="00461725" w:rsidP="006C7E8C">
      <w:pPr>
        <w:rPr>
          <w:lang w:val="es-ES"/>
        </w:rPr>
      </w:pPr>
      <w:r w:rsidRPr="001812D5">
        <w:rPr>
          <w:lang w:val="es-ES" w:bidi="es-ES"/>
        </w:rPr>
        <w:t xml:space="preserve">Los estudios de interacciones se han realizado solo en adultos. </w:t>
      </w:r>
    </w:p>
    <w:p w:rsidR="006C7E8C" w:rsidRPr="00E11155" w:rsidRDefault="006C7E8C" w:rsidP="006C7E8C">
      <w:pPr>
        <w:rPr>
          <w:lang w:val="es-ES"/>
        </w:rPr>
      </w:pPr>
    </w:p>
    <w:p w:rsidR="00C73BF7" w:rsidRPr="00E11155" w:rsidRDefault="00C73BF7" w:rsidP="006C7E8C">
      <w:pPr>
        <w:keepNext/>
        <w:rPr>
          <w:iCs/>
          <w:szCs w:val="22"/>
          <w:u w:val="single"/>
          <w:lang w:val="es-ES"/>
        </w:rPr>
      </w:pPr>
      <w:r w:rsidRPr="001812D5">
        <w:rPr>
          <w:szCs w:val="22"/>
          <w:u w:val="single"/>
          <w:lang w:val="es-ES" w:bidi="es-ES"/>
        </w:rPr>
        <w:t xml:space="preserve">Efectos cardiovasculares </w:t>
      </w:r>
    </w:p>
    <w:p w:rsidR="00C73BF7" w:rsidRPr="00E11155" w:rsidRDefault="00C73BF7" w:rsidP="00C73BF7">
      <w:pPr>
        <w:keepNext/>
        <w:rPr>
          <w:lang w:val="es-ES"/>
        </w:rPr>
      </w:pPr>
    </w:p>
    <w:p w:rsidR="00025DCE" w:rsidRPr="001812D5" w:rsidRDefault="00C73BF7" w:rsidP="006D355B">
      <w:r w:rsidRPr="001812D5">
        <w:rPr>
          <w:lang w:val="es-ES" w:bidi="es-ES"/>
        </w:rPr>
        <w:t xml:space="preserve">Está contraindicado el uso de </w:t>
      </w:r>
      <w:r w:rsidR="009575BD">
        <w:rPr>
          <w:lang w:val="es-ES" w:bidi="es-ES"/>
        </w:rPr>
        <w:t>haloperidol</w:t>
      </w:r>
      <w:r w:rsidRPr="001812D5">
        <w:rPr>
          <w:lang w:val="es-ES" w:bidi="es-ES"/>
        </w:rPr>
        <w:t xml:space="preserve"> junto con medicamentos que prolonguen el intervalo QTc (ver sección 4.3). Algunos ejemplos: </w:t>
      </w:r>
    </w:p>
    <w:p w:rsidR="00C73BF7" w:rsidRPr="001812D5" w:rsidRDefault="00C73BF7" w:rsidP="006D355B"/>
    <w:p w:rsidR="009B62EF" w:rsidRPr="00E11155" w:rsidRDefault="00025DCE" w:rsidP="006236DF">
      <w:pPr>
        <w:numPr>
          <w:ilvl w:val="0"/>
          <w:numId w:val="8"/>
        </w:numPr>
        <w:tabs>
          <w:tab w:val="clear" w:pos="567"/>
        </w:tabs>
        <w:ind w:left="567" w:hanging="567"/>
        <w:rPr>
          <w:lang w:val="es-ES"/>
        </w:rPr>
      </w:pPr>
      <w:r w:rsidRPr="001812D5">
        <w:rPr>
          <w:lang w:val="es-ES" w:bidi="es-ES"/>
        </w:rPr>
        <w:t>Antiarrítmicos de clase IA (p. ej., disopiramida, quinidina).</w:t>
      </w:r>
    </w:p>
    <w:p w:rsidR="00025DCE" w:rsidRPr="00E11155" w:rsidRDefault="009A2E70" w:rsidP="006236DF">
      <w:pPr>
        <w:numPr>
          <w:ilvl w:val="0"/>
          <w:numId w:val="8"/>
        </w:numPr>
        <w:tabs>
          <w:tab w:val="clear" w:pos="567"/>
        </w:tabs>
        <w:ind w:left="567" w:hanging="567"/>
        <w:rPr>
          <w:lang w:val="es-ES"/>
        </w:rPr>
      </w:pPr>
      <w:r w:rsidRPr="001812D5">
        <w:rPr>
          <w:lang w:val="es-ES" w:bidi="es-ES"/>
        </w:rPr>
        <w:t>Antiarrítmicos de clase III (p. ej., amiodarona, dofetilida, dronedarona, ibutilida, sotalol)</w:t>
      </w:r>
      <w:r w:rsidR="00166CE4">
        <w:rPr>
          <w:lang w:val="es-ES" w:bidi="es-ES"/>
        </w:rPr>
        <w:t>.</w:t>
      </w:r>
    </w:p>
    <w:p w:rsidR="00025DCE" w:rsidRPr="00E11155" w:rsidRDefault="00A73822" w:rsidP="006236DF">
      <w:pPr>
        <w:numPr>
          <w:ilvl w:val="0"/>
          <w:numId w:val="8"/>
        </w:numPr>
        <w:tabs>
          <w:tab w:val="clear" w:pos="567"/>
        </w:tabs>
        <w:ind w:left="567" w:hanging="567"/>
        <w:rPr>
          <w:lang w:val="es-ES"/>
        </w:rPr>
      </w:pPr>
      <w:r w:rsidRPr="001812D5">
        <w:rPr>
          <w:lang w:val="es-ES" w:bidi="es-ES"/>
        </w:rPr>
        <w:t>Determinados antidepresivos (p. ej., citalopram, escitalopram).</w:t>
      </w:r>
    </w:p>
    <w:p w:rsidR="00472AA4" w:rsidRPr="00E11155" w:rsidRDefault="00472AA4" w:rsidP="006236DF">
      <w:pPr>
        <w:numPr>
          <w:ilvl w:val="0"/>
          <w:numId w:val="8"/>
        </w:numPr>
        <w:tabs>
          <w:tab w:val="clear" w:pos="567"/>
        </w:tabs>
        <w:ind w:left="567" w:hanging="567"/>
        <w:rPr>
          <w:lang w:val="es-ES"/>
        </w:rPr>
      </w:pPr>
      <w:r w:rsidRPr="001812D5">
        <w:rPr>
          <w:lang w:val="es-ES" w:bidi="es-ES"/>
        </w:rPr>
        <w:t>Determinados antibióticos (p. ej., azitromicina, claritromicina, eritromicina, levofloxacino, moxifloxacino, telitromicina).</w:t>
      </w:r>
    </w:p>
    <w:p w:rsidR="00E97C0E" w:rsidRPr="00E11155" w:rsidRDefault="00E97C0E" w:rsidP="006236DF">
      <w:pPr>
        <w:numPr>
          <w:ilvl w:val="0"/>
          <w:numId w:val="8"/>
        </w:numPr>
        <w:tabs>
          <w:tab w:val="clear" w:pos="567"/>
        </w:tabs>
        <w:ind w:left="567" w:hanging="567"/>
        <w:rPr>
          <w:lang w:val="es-ES"/>
        </w:rPr>
      </w:pPr>
      <w:r w:rsidRPr="001812D5">
        <w:rPr>
          <w:lang w:val="es-ES" w:bidi="es-ES"/>
        </w:rPr>
        <w:t>Otros antipsicóticos (p. ej., derivados de la fenotiazina, sertindol, pimozida, ziprasidona).</w:t>
      </w:r>
    </w:p>
    <w:p w:rsidR="00472AA4" w:rsidRPr="00E11155" w:rsidRDefault="00472AA4" w:rsidP="006236DF">
      <w:pPr>
        <w:numPr>
          <w:ilvl w:val="0"/>
          <w:numId w:val="8"/>
        </w:numPr>
        <w:tabs>
          <w:tab w:val="clear" w:pos="567"/>
        </w:tabs>
        <w:ind w:left="567" w:hanging="567"/>
        <w:rPr>
          <w:lang w:val="es-ES"/>
        </w:rPr>
      </w:pPr>
      <w:r w:rsidRPr="001812D5">
        <w:rPr>
          <w:lang w:val="es-ES" w:bidi="es-ES"/>
        </w:rPr>
        <w:t>Determinados antifúngicos (p. ej., pentamidina).</w:t>
      </w:r>
    </w:p>
    <w:p w:rsidR="00472AA4" w:rsidRPr="00E11155" w:rsidRDefault="00472AA4" w:rsidP="006236DF">
      <w:pPr>
        <w:numPr>
          <w:ilvl w:val="0"/>
          <w:numId w:val="8"/>
        </w:numPr>
        <w:tabs>
          <w:tab w:val="clear" w:pos="567"/>
        </w:tabs>
        <w:ind w:left="567" w:hanging="567"/>
        <w:rPr>
          <w:lang w:val="es-ES"/>
        </w:rPr>
      </w:pPr>
      <w:r w:rsidRPr="001812D5">
        <w:rPr>
          <w:lang w:val="es-ES" w:bidi="es-ES"/>
        </w:rPr>
        <w:t xml:space="preserve">Determinados antipalúdicos (p. ej., halofantrina). </w:t>
      </w:r>
    </w:p>
    <w:p w:rsidR="009540CD" w:rsidRPr="00E11155" w:rsidRDefault="009540CD" w:rsidP="006236DF">
      <w:pPr>
        <w:numPr>
          <w:ilvl w:val="0"/>
          <w:numId w:val="8"/>
        </w:numPr>
        <w:tabs>
          <w:tab w:val="clear" w:pos="567"/>
        </w:tabs>
        <w:ind w:left="567" w:hanging="567"/>
        <w:rPr>
          <w:lang w:val="es-ES"/>
        </w:rPr>
      </w:pPr>
      <w:r w:rsidRPr="001812D5">
        <w:rPr>
          <w:lang w:val="es-ES" w:bidi="es-ES"/>
        </w:rPr>
        <w:t>Determinados medicamentos gastrointestinales (p. ej., dolasetrón).</w:t>
      </w:r>
    </w:p>
    <w:p w:rsidR="00472AA4" w:rsidRPr="00E11155" w:rsidRDefault="00472AA4" w:rsidP="006236DF">
      <w:pPr>
        <w:numPr>
          <w:ilvl w:val="0"/>
          <w:numId w:val="8"/>
        </w:numPr>
        <w:tabs>
          <w:tab w:val="clear" w:pos="567"/>
        </w:tabs>
        <w:ind w:left="567" w:hanging="567"/>
        <w:rPr>
          <w:lang w:val="es-ES"/>
        </w:rPr>
      </w:pPr>
      <w:r w:rsidRPr="001812D5">
        <w:rPr>
          <w:lang w:val="es-ES" w:bidi="es-ES"/>
        </w:rPr>
        <w:t>Determinados medicamentos utilizados para el cáncer (p. ej., toremifeno, vandetanib).</w:t>
      </w:r>
    </w:p>
    <w:p w:rsidR="00472AA4" w:rsidRPr="00E11155" w:rsidRDefault="00472AA4" w:rsidP="006236DF">
      <w:pPr>
        <w:numPr>
          <w:ilvl w:val="0"/>
          <w:numId w:val="8"/>
        </w:numPr>
        <w:tabs>
          <w:tab w:val="clear" w:pos="567"/>
        </w:tabs>
        <w:ind w:left="567" w:hanging="567"/>
        <w:rPr>
          <w:lang w:val="es-ES"/>
        </w:rPr>
      </w:pPr>
      <w:r w:rsidRPr="001812D5">
        <w:rPr>
          <w:lang w:val="es-ES" w:bidi="es-ES"/>
        </w:rPr>
        <w:t>Otros medicamentos (p. ej., bepridil, metadona).</w:t>
      </w:r>
    </w:p>
    <w:p w:rsidR="00CF1B5B" w:rsidRPr="00E11155" w:rsidRDefault="00CF1B5B" w:rsidP="00025DCE">
      <w:pPr>
        <w:tabs>
          <w:tab w:val="clear" w:pos="567"/>
        </w:tabs>
        <w:rPr>
          <w:lang w:val="es-ES"/>
        </w:rPr>
      </w:pPr>
    </w:p>
    <w:p w:rsidR="006D355B" w:rsidRPr="00E11155" w:rsidRDefault="006D355B" w:rsidP="00025DCE">
      <w:pPr>
        <w:tabs>
          <w:tab w:val="clear" w:pos="567"/>
        </w:tabs>
        <w:rPr>
          <w:lang w:val="es-ES"/>
        </w:rPr>
      </w:pPr>
      <w:r w:rsidRPr="001812D5">
        <w:rPr>
          <w:lang w:val="es-ES" w:bidi="es-ES"/>
        </w:rPr>
        <w:t>Esta lista no es exhaustiva.</w:t>
      </w:r>
    </w:p>
    <w:p w:rsidR="006D355B" w:rsidRPr="00E11155" w:rsidRDefault="006D355B" w:rsidP="004E0E1B">
      <w:pPr>
        <w:rPr>
          <w:lang w:val="es-ES"/>
        </w:rPr>
      </w:pPr>
    </w:p>
    <w:p w:rsidR="00CF1B5B" w:rsidRPr="00E11155" w:rsidRDefault="00CF1B5B" w:rsidP="00CF1B5B">
      <w:pPr>
        <w:rPr>
          <w:lang w:val="es-ES"/>
        </w:rPr>
      </w:pPr>
      <w:r w:rsidRPr="001812D5">
        <w:rPr>
          <w:lang w:val="es-ES" w:bidi="es-ES"/>
        </w:rPr>
        <w:t xml:space="preserve">Se recomienda precaución al utilizar </w:t>
      </w:r>
      <w:r w:rsidR="009575BD">
        <w:rPr>
          <w:lang w:val="es-ES" w:bidi="es-ES"/>
        </w:rPr>
        <w:t>haloperidol</w:t>
      </w:r>
      <w:r w:rsidRPr="001812D5">
        <w:rPr>
          <w:lang w:val="es-ES" w:bidi="es-ES"/>
        </w:rPr>
        <w:t xml:space="preserve"> junto con medicamentos que causen un desequilibrio electrolítico (ver sección 4.4).</w:t>
      </w:r>
    </w:p>
    <w:p w:rsidR="004E0E1B" w:rsidRPr="00E11155" w:rsidRDefault="004E0E1B" w:rsidP="004E0E1B">
      <w:pPr>
        <w:rPr>
          <w:lang w:val="es-ES"/>
        </w:rPr>
      </w:pPr>
    </w:p>
    <w:p w:rsidR="004F3B49" w:rsidRPr="00E11155" w:rsidRDefault="004F3B49" w:rsidP="006C7E8C">
      <w:pPr>
        <w:keepNext/>
        <w:numPr>
          <w:ilvl w:val="12"/>
          <w:numId w:val="0"/>
        </w:numPr>
        <w:rPr>
          <w:iCs/>
          <w:szCs w:val="22"/>
          <w:u w:val="single"/>
          <w:lang w:val="es-ES"/>
        </w:rPr>
      </w:pPr>
      <w:r w:rsidRPr="001812D5">
        <w:rPr>
          <w:szCs w:val="22"/>
          <w:u w:val="single"/>
          <w:lang w:val="es-ES" w:bidi="es-ES"/>
        </w:rPr>
        <w:t xml:space="preserve">Medicamentos que pueden aumentar las concentraciones plasmáticas de haloperidol </w:t>
      </w:r>
    </w:p>
    <w:p w:rsidR="004F3B49" w:rsidRPr="00E11155" w:rsidRDefault="004F3B49" w:rsidP="006C7E8C">
      <w:pPr>
        <w:keepNext/>
        <w:rPr>
          <w:lang w:val="es-ES"/>
        </w:rPr>
      </w:pPr>
    </w:p>
    <w:p w:rsidR="008129B5" w:rsidRPr="00E11155" w:rsidRDefault="004E0E1B" w:rsidP="004E0E1B">
      <w:pPr>
        <w:rPr>
          <w:lang w:val="es-ES"/>
        </w:rPr>
      </w:pPr>
      <w:r w:rsidRPr="001812D5">
        <w:rPr>
          <w:lang w:val="es-ES" w:bidi="es-ES"/>
        </w:rPr>
        <w:t xml:space="preserve">El haloperidol se metaboliza a través de varias vías (ver sección 5.2). Las vías metabólicas principales son la glucuronidación y la reducción cetónica. También está implicado el sistema enzimático del citocromo P450, en especial, las isoenzimas CYP3A4 y, en menor medida, CYP2D6. La inhibición de estas vías metabólicas por otros medicamentos o la disminución de la actividad enzimática de la CYP2D6 puede aumentar las concentraciones de haloperidol. El efecto de la inhibición de la CYP3A4 y la disminución de la actividad enzimática de la CYP2D6 puede ser </w:t>
      </w:r>
      <w:r w:rsidR="005A0628">
        <w:rPr>
          <w:lang w:val="es-ES" w:bidi="es-ES"/>
        </w:rPr>
        <w:t>aditivo</w:t>
      </w:r>
      <w:r w:rsidR="005A0628" w:rsidRPr="001812D5">
        <w:rPr>
          <w:lang w:val="es-ES" w:bidi="es-ES"/>
        </w:rPr>
        <w:t xml:space="preserve"> </w:t>
      </w:r>
      <w:r w:rsidRPr="001812D5">
        <w:rPr>
          <w:lang w:val="es-ES" w:bidi="es-ES"/>
        </w:rPr>
        <w:t xml:space="preserve">(ver sección 5.2). Según </w:t>
      </w:r>
      <w:r w:rsidRPr="001812D5">
        <w:rPr>
          <w:lang w:val="es-ES" w:bidi="es-ES"/>
        </w:rPr>
        <w:lastRenderedPageBreak/>
        <w:t xml:space="preserve">la limitada y, a veces, contradictoria información disponible, el posible aumento de las concentraciones plasmáticas de haloperidol cuando se administra junto con inhibidores de la CYP3A4 y/o la CYP2D6 puede oscilar entre el 20 % y el 40 %, aunque en algunos casos se han notificado aumentos hasta del 100 %. A continuación se indican algunos medicamentos que podrían aumentar las concentraciones plasmáticas de haloperidol (según la experiencia clínica o los mecanismos de interacciones medicamentosas): </w:t>
      </w:r>
    </w:p>
    <w:p w:rsidR="008129B5" w:rsidRPr="00E11155" w:rsidRDefault="008129B5" w:rsidP="004E0E1B">
      <w:pPr>
        <w:rPr>
          <w:lang w:val="es-ES"/>
        </w:rPr>
      </w:pPr>
    </w:p>
    <w:p w:rsidR="008129B5" w:rsidRPr="00E11155" w:rsidRDefault="008129B5" w:rsidP="006236DF">
      <w:pPr>
        <w:numPr>
          <w:ilvl w:val="0"/>
          <w:numId w:val="8"/>
        </w:numPr>
        <w:tabs>
          <w:tab w:val="clear" w:pos="567"/>
        </w:tabs>
        <w:ind w:left="567" w:hanging="567"/>
        <w:rPr>
          <w:lang w:val="es-ES"/>
        </w:rPr>
      </w:pPr>
      <w:r w:rsidRPr="001812D5">
        <w:rPr>
          <w:lang w:val="es-ES" w:bidi="es-ES"/>
        </w:rPr>
        <w:t>Inhibidores de la CYP3A4: alprazolam, fluvoxamina, indinavir, itraconazol, ketoconazol, nefazodone, posaconazol, saquinavir, verapamilo, voriconazol.</w:t>
      </w:r>
    </w:p>
    <w:p w:rsidR="008129B5" w:rsidRPr="00E11155" w:rsidRDefault="008129B5" w:rsidP="006236DF">
      <w:pPr>
        <w:numPr>
          <w:ilvl w:val="0"/>
          <w:numId w:val="8"/>
        </w:numPr>
        <w:tabs>
          <w:tab w:val="clear" w:pos="567"/>
        </w:tabs>
        <w:ind w:left="567" w:hanging="567"/>
        <w:rPr>
          <w:lang w:val="es-ES"/>
        </w:rPr>
      </w:pPr>
      <w:r w:rsidRPr="001812D5">
        <w:rPr>
          <w:lang w:val="es-ES" w:bidi="es-ES"/>
        </w:rPr>
        <w:t>Inhibidores de la CYP2D6: bupropión, clorpromazina, duloxetina, paroxetina, prometazina, sertralina, venlafaxina.</w:t>
      </w:r>
    </w:p>
    <w:p w:rsidR="008129B5" w:rsidRPr="00E11155" w:rsidRDefault="008129B5" w:rsidP="006236DF">
      <w:pPr>
        <w:numPr>
          <w:ilvl w:val="0"/>
          <w:numId w:val="8"/>
        </w:numPr>
        <w:tabs>
          <w:tab w:val="clear" w:pos="567"/>
        </w:tabs>
        <w:ind w:left="567" w:hanging="567"/>
        <w:rPr>
          <w:lang w:val="es-ES"/>
        </w:rPr>
      </w:pPr>
      <w:r w:rsidRPr="001812D5">
        <w:rPr>
          <w:lang w:val="es-ES" w:bidi="es-ES"/>
        </w:rPr>
        <w:t>Inhibidores conjuntos de la CYP3A4 y la CYP2D6: fluoxetina, ritonavir.</w:t>
      </w:r>
    </w:p>
    <w:p w:rsidR="008129B5" w:rsidRPr="001812D5" w:rsidRDefault="008129B5" w:rsidP="006236DF">
      <w:pPr>
        <w:numPr>
          <w:ilvl w:val="0"/>
          <w:numId w:val="8"/>
        </w:numPr>
        <w:tabs>
          <w:tab w:val="clear" w:pos="567"/>
        </w:tabs>
        <w:ind w:left="567" w:hanging="567"/>
      </w:pPr>
      <w:r w:rsidRPr="001812D5">
        <w:rPr>
          <w:lang w:val="es-ES" w:bidi="es-ES"/>
        </w:rPr>
        <w:t>Mecanismo dudoso: buspirona.</w:t>
      </w:r>
    </w:p>
    <w:p w:rsidR="008129B5" w:rsidRPr="001812D5" w:rsidRDefault="008129B5" w:rsidP="004E0E1B"/>
    <w:p w:rsidR="002D3E1F" w:rsidRPr="00E11155" w:rsidRDefault="002D3E1F" w:rsidP="004E0E1B">
      <w:pPr>
        <w:rPr>
          <w:lang w:val="es-ES"/>
        </w:rPr>
      </w:pPr>
      <w:r w:rsidRPr="001812D5">
        <w:rPr>
          <w:lang w:val="es-ES" w:bidi="es-ES"/>
        </w:rPr>
        <w:t>Esta lista no es exhaustiva.</w:t>
      </w:r>
      <w:r w:rsidR="00C335B2">
        <w:rPr>
          <w:lang w:val="es-ES" w:bidi="es-ES"/>
        </w:rPr>
        <w:t xml:space="preserve"> </w:t>
      </w:r>
    </w:p>
    <w:p w:rsidR="002D3E1F" w:rsidRPr="00E11155" w:rsidRDefault="002D3E1F" w:rsidP="004E0E1B">
      <w:pPr>
        <w:rPr>
          <w:lang w:val="es-ES"/>
        </w:rPr>
      </w:pPr>
    </w:p>
    <w:p w:rsidR="004E0E1B" w:rsidRPr="00E11155" w:rsidRDefault="002D3E1F" w:rsidP="004E0E1B">
      <w:pPr>
        <w:rPr>
          <w:lang w:val="es-ES"/>
        </w:rPr>
      </w:pPr>
      <w:r w:rsidRPr="001812D5">
        <w:rPr>
          <w:lang w:val="es-ES" w:bidi="es-ES"/>
        </w:rPr>
        <w:t xml:space="preserve">El aumento de las concentraciones plasmáticas de haloperidol podría incrementar el riesgo de acontecimientos adversos, entre ellos, la prolongación del intervalo QTc (ver sección 4.4). Se han observado prolongaciones del QTc cuando se administra haloperidol combinado con los inhibidores metabólicos ketoconazol (400 mg/día) y paroxetina (20 mg/día). </w:t>
      </w:r>
    </w:p>
    <w:p w:rsidR="004E0E1B" w:rsidRPr="00E11155" w:rsidRDefault="004E0E1B" w:rsidP="000C1913">
      <w:pPr>
        <w:rPr>
          <w:lang w:val="es-ES"/>
        </w:rPr>
      </w:pPr>
    </w:p>
    <w:p w:rsidR="00CE1D70" w:rsidRPr="00E11155" w:rsidRDefault="00CE1D70" w:rsidP="00CE1D70">
      <w:pPr>
        <w:rPr>
          <w:lang w:val="es-ES"/>
        </w:rPr>
      </w:pPr>
      <w:r w:rsidRPr="001812D5">
        <w:rPr>
          <w:lang w:val="es-ES" w:bidi="es-ES"/>
        </w:rPr>
        <w:t xml:space="preserve">Se recomienda controlar a los pacientes que tomen haloperidol junto con estos medicamentos, a fin de detectar los signos y síntomas de un aumento o una prolongación de los efectos farmacológicos del haloperidol, y reducir la dosis de </w:t>
      </w:r>
      <w:r w:rsidR="009575BD" w:rsidRPr="009575BD">
        <w:rPr>
          <w:color w:val="C00000"/>
          <w:lang w:val="es-ES" w:bidi="es-ES"/>
        </w:rPr>
        <w:t>Haloperidol Xx</w:t>
      </w:r>
      <w:r w:rsidRPr="001812D5">
        <w:rPr>
          <w:lang w:val="es-ES" w:bidi="es-ES"/>
        </w:rPr>
        <w:t xml:space="preserve"> cuando sea necesario.</w:t>
      </w:r>
      <w:r w:rsidR="00C335B2">
        <w:rPr>
          <w:lang w:val="es-ES" w:bidi="es-ES"/>
        </w:rPr>
        <w:t xml:space="preserve"> </w:t>
      </w:r>
    </w:p>
    <w:p w:rsidR="00CE1D70" w:rsidRPr="00E11155" w:rsidRDefault="00CE1D70" w:rsidP="00CE1D70">
      <w:pPr>
        <w:rPr>
          <w:lang w:val="es-ES"/>
        </w:rPr>
      </w:pPr>
    </w:p>
    <w:p w:rsidR="004E0E1B" w:rsidRPr="00E11155" w:rsidRDefault="00461725" w:rsidP="00620F4C">
      <w:pPr>
        <w:keepNext/>
        <w:numPr>
          <w:ilvl w:val="12"/>
          <w:numId w:val="0"/>
        </w:numPr>
        <w:rPr>
          <w:iCs/>
          <w:szCs w:val="22"/>
          <w:u w:val="single"/>
          <w:lang w:val="es-ES"/>
        </w:rPr>
      </w:pPr>
      <w:r w:rsidRPr="001812D5">
        <w:rPr>
          <w:szCs w:val="22"/>
          <w:u w:val="single"/>
          <w:lang w:val="es-ES" w:bidi="es-ES"/>
        </w:rPr>
        <w:t>Medicamentos que pueden disminuir las concentraciones plasmáticas de haloperidol</w:t>
      </w:r>
    </w:p>
    <w:p w:rsidR="00A7530B" w:rsidRPr="00E11155" w:rsidRDefault="00A7530B" w:rsidP="00620F4C">
      <w:pPr>
        <w:keepNext/>
        <w:numPr>
          <w:ilvl w:val="12"/>
          <w:numId w:val="0"/>
        </w:numPr>
        <w:rPr>
          <w:iCs/>
          <w:szCs w:val="22"/>
          <w:lang w:val="es-ES"/>
        </w:rPr>
      </w:pPr>
    </w:p>
    <w:p w:rsidR="00E9253A" w:rsidRPr="001812D5" w:rsidRDefault="00C03881" w:rsidP="004E0E1B">
      <w:r w:rsidRPr="001812D5">
        <w:rPr>
          <w:lang w:val="es-ES" w:bidi="es-ES"/>
        </w:rPr>
        <w:t xml:space="preserve">La administración conjunta de haloperidol con inductores potentes de la CYP3A4 puede disminuir gradualmente las concentraciones plasmáticas de haloperidol hasta un punto en el que podría reducirse su eficacia. Algunos ejemplos: </w:t>
      </w:r>
    </w:p>
    <w:p w:rsidR="00E9253A" w:rsidRPr="001812D5" w:rsidRDefault="00E9253A" w:rsidP="004E0E1B"/>
    <w:p w:rsidR="00E9253A" w:rsidRPr="00E11155" w:rsidRDefault="00E9253A" w:rsidP="006236DF">
      <w:pPr>
        <w:numPr>
          <w:ilvl w:val="0"/>
          <w:numId w:val="8"/>
        </w:numPr>
        <w:tabs>
          <w:tab w:val="clear" w:pos="567"/>
        </w:tabs>
        <w:ind w:left="567" w:hanging="567"/>
        <w:rPr>
          <w:lang w:val="es-ES"/>
        </w:rPr>
      </w:pPr>
      <w:r w:rsidRPr="001812D5">
        <w:rPr>
          <w:lang w:val="es-ES" w:bidi="es-ES"/>
        </w:rPr>
        <w:t>Carbamazepina, fenobarbital, fenitoína, rifampicina, hierba de san Juan (</w:t>
      </w:r>
      <w:r w:rsidRPr="001812D5">
        <w:rPr>
          <w:i/>
          <w:lang w:val="es-ES" w:bidi="es-ES"/>
        </w:rPr>
        <w:t>Hypericum perforatum</w:t>
      </w:r>
      <w:r w:rsidRPr="001812D5">
        <w:rPr>
          <w:lang w:val="es-ES" w:bidi="es-ES"/>
        </w:rPr>
        <w:t xml:space="preserve">). </w:t>
      </w:r>
    </w:p>
    <w:p w:rsidR="00E9253A" w:rsidRPr="00E11155" w:rsidRDefault="00E9253A" w:rsidP="004E0E1B">
      <w:pPr>
        <w:rPr>
          <w:lang w:val="es-ES"/>
        </w:rPr>
      </w:pPr>
    </w:p>
    <w:p w:rsidR="00E9253A" w:rsidRPr="00E11155" w:rsidRDefault="00C03881" w:rsidP="004E0E1B">
      <w:pPr>
        <w:rPr>
          <w:lang w:val="es-ES"/>
        </w:rPr>
      </w:pPr>
      <w:r w:rsidRPr="001812D5">
        <w:rPr>
          <w:lang w:val="es-ES" w:bidi="es-ES"/>
        </w:rPr>
        <w:t xml:space="preserve">Esta lista no es exhaustiva. </w:t>
      </w:r>
    </w:p>
    <w:p w:rsidR="00E9253A" w:rsidRPr="00E11155" w:rsidRDefault="00E9253A" w:rsidP="004E0E1B">
      <w:pPr>
        <w:rPr>
          <w:lang w:val="es-ES"/>
        </w:rPr>
      </w:pPr>
    </w:p>
    <w:p w:rsidR="004E0E1B" w:rsidRPr="00E11155" w:rsidRDefault="00E9253A" w:rsidP="004E0E1B">
      <w:pPr>
        <w:rPr>
          <w:lang w:val="es-ES"/>
        </w:rPr>
      </w:pPr>
      <w:r w:rsidRPr="001812D5">
        <w:rPr>
          <w:lang w:val="es-ES" w:bidi="es-ES"/>
        </w:rPr>
        <w:t xml:space="preserve">Puede observarse inducción enzimática tras unos pocos días de tratamiento. La máxima inducción enzimática se produce por lo general alrededor de las 2 semanas y puede continuar durante un periodo similar tras interrumpir el tratamiento con el fármaco. Durante el tratamiento combinado con inductores de la CYP3A4, se recomienda controlar a los pacientes y aumentar la dosis de </w:t>
      </w:r>
      <w:r w:rsidR="00913E7C">
        <w:rPr>
          <w:lang w:val="es-ES" w:bidi="es-ES"/>
        </w:rPr>
        <w:t>haloperidol</w:t>
      </w:r>
      <w:r w:rsidRPr="001812D5">
        <w:rPr>
          <w:lang w:val="es-ES" w:bidi="es-ES"/>
        </w:rPr>
        <w:t xml:space="preserve"> cuando sea necesario. Tras retirar el inductor de la CYP3A4, puede producirse un aumento gradual de la concentración de haloperidol y, por consiguiente, podría ser necesario reducir la dosis de </w:t>
      </w:r>
      <w:r w:rsidR="00913E7C" w:rsidRPr="00913E7C">
        <w:rPr>
          <w:color w:val="C00000"/>
          <w:lang w:val="es-ES" w:bidi="es-ES"/>
        </w:rPr>
        <w:t>Haloperidol Xx</w:t>
      </w:r>
      <w:r w:rsidRPr="001812D5">
        <w:rPr>
          <w:lang w:val="es-ES" w:bidi="es-ES"/>
        </w:rPr>
        <w:t>.</w:t>
      </w:r>
    </w:p>
    <w:p w:rsidR="004E0E1B" w:rsidRPr="00E11155" w:rsidRDefault="004E0E1B" w:rsidP="004E0E1B">
      <w:pPr>
        <w:rPr>
          <w:lang w:val="es-ES"/>
        </w:rPr>
      </w:pPr>
    </w:p>
    <w:p w:rsidR="004E0E1B" w:rsidRPr="00E11155" w:rsidRDefault="004E0E1B" w:rsidP="004E0E1B">
      <w:pPr>
        <w:rPr>
          <w:lang w:val="es-ES"/>
        </w:rPr>
      </w:pPr>
      <w:r w:rsidRPr="001812D5">
        <w:rPr>
          <w:lang w:val="es-ES" w:bidi="es-ES"/>
        </w:rPr>
        <w:t>El valproato sódico, que tiene un conocido efecto inhibidor de la glucuronidación, no afecta a las concentraciones plasmáticas de haloperidol.</w:t>
      </w:r>
    </w:p>
    <w:p w:rsidR="004E0E1B" w:rsidRPr="00E11155" w:rsidRDefault="004E0E1B" w:rsidP="004E0E1B">
      <w:pPr>
        <w:rPr>
          <w:lang w:val="es-ES"/>
        </w:rPr>
      </w:pPr>
    </w:p>
    <w:p w:rsidR="004E0E1B" w:rsidRPr="00E11155" w:rsidRDefault="004E0E1B" w:rsidP="00620F4C">
      <w:pPr>
        <w:keepNext/>
        <w:numPr>
          <w:ilvl w:val="12"/>
          <w:numId w:val="0"/>
        </w:numPr>
        <w:rPr>
          <w:iCs/>
          <w:szCs w:val="22"/>
          <w:u w:val="single"/>
          <w:lang w:val="es-ES"/>
        </w:rPr>
      </w:pPr>
      <w:r w:rsidRPr="001812D5">
        <w:rPr>
          <w:szCs w:val="22"/>
          <w:u w:val="single"/>
          <w:lang w:val="es-ES" w:bidi="es-ES"/>
        </w:rPr>
        <w:t>Efecto del haloperidol sobre otros medicamentos</w:t>
      </w:r>
    </w:p>
    <w:p w:rsidR="00A7530B" w:rsidRPr="00E11155" w:rsidRDefault="00A7530B" w:rsidP="00620F4C">
      <w:pPr>
        <w:keepNext/>
        <w:numPr>
          <w:ilvl w:val="12"/>
          <w:numId w:val="0"/>
        </w:numPr>
        <w:rPr>
          <w:iCs/>
          <w:szCs w:val="22"/>
          <w:lang w:val="es-ES"/>
        </w:rPr>
      </w:pPr>
    </w:p>
    <w:p w:rsidR="004E0E1B" w:rsidRPr="00E11155" w:rsidRDefault="00177BED" w:rsidP="004E0E1B">
      <w:pPr>
        <w:rPr>
          <w:szCs w:val="22"/>
          <w:lang w:val="es-ES"/>
        </w:rPr>
      </w:pPr>
      <w:r w:rsidRPr="001812D5">
        <w:rPr>
          <w:szCs w:val="22"/>
          <w:lang w:val="es-ES" w:bidi="es-ES"/>
        </w:rPr>
        <w:t>El haloperidol puede aumentar la depresión del SNC producida por el alcohol y otros depresores del SNC como hipnóticos, sedantes o analgésicos potentes. Se ha notificado un aumento del efecto sobre el SNC cuando se utiliza en combinación con metildopa.</w:t>
      </w:r>
    </w:p>
    <w:p w:rsidR="004E0E1B" w:rsidRPr="00E11155" w:rsidRDefault="004E0E1B" w:rsidP="004E0E1B">
      <w:pPr>
        <w:rPr>
          <w:szCs w:val="22"/>
          <w:lang w:val="es-ES"/>
        </w:rPr>
      </w:pPr>
    </w:p>
    <w:p w:rsidR="004E0E1B" w:rsidRPr="00E11155" w:rsidRDefault="006D355B" w:rsidP="004E0E1B">
      <w:pPr>
        <w:rPr>
          <w:szCs w:val="22"/>
          <w:lang w:val="es-ES"/>
        </w:rPr>
      </w:pPr>
      <w:r w:rsidRPr="001812D5">
        <w:rPr>
          <w:szCs w:val="22"/>
          <w:lang w:val="es-ES" w:bidi="es-ES"/>
        </w:rPr>
        <w:t>El haloperidol puede antagonizar la acción de la epinefrina y otros simpaticomiméticos (p. ej., estimulantes como las anfetaminas) y revertir el efecto hipotensor de los bloqueantes adrenérgicos como la guanetidina.</w:t>
      </w:r>
    </w:p>
    <w:p w:rsidR="004E0E1B" w:rsidRPr="00E11155" w:rsidRDefault="004E0E1B" w:rsidP="004E0E1B">
      <w:pPr>
        <w:rPr>
          <w:szCs w:val="22"/>
          <w:lang w:val="es-ES"/>
        </w:rPr>
      </w:pPr>
    </w:p>
    <w:p w:rsidR="004E0E1B" w:rsidRPr="00E11155" w:rsidRDefault="006D355B" w:rsidP="004E0E1B">
      <w:pPr>
        <w:rPr>
          <w:szCs w:val="22"/>
          <w:lang w:val="es-ES"/>
        </w:rPr>
      </w:pPr>
      <w:r w:rsidRPr="001812D5">
        <w:rPr>
          <w:szCs w:val="22"/>
          <w:lang w:val="es-ES" w:bidi="es-ES"/>
        </w:rPr>
        <w:t xml:space="preserve">El haloperidol puede antagonizar el efecto de la levodopa y otros agonistas </w:t>
      </w:r>
      <w:r w:rsidR="005A0628">
        <w:rPr>
          <w:szCs w:val="22"/>
          <w:lang w:val="es-ES" w:bidi="es-ES"/>
        </w:rPr>
        <w:t>dopaminérgicos</w:t>
      </w:r>
      <w:r w:rsidRPr="001812D5">
        <w:rPr>
          <w:szCs w:val="22"/>
          <w:lang w:val="es-ES" w:bidi="es-ES"/>
        </w:rPr>
        <w:t xml:space="preserve">. </w:t>
      </w:r>
    </w:p>
    <w:p w:rsidR="004E0E1B" w:rsidRPr="00E11155" w:rsidRDefault="004E0E1B" w:rsidP="004E0E1B">
      <w:pPr>
        <w:rPr>
          <w:szCs w:val="22"/>
          <w:lang w:val="es-ES"/>
        </w:rPr>
      </w:pPr>
    </w:p>
    <w:p w:rsidR="004E0E1B" w:rsidRPr="00E11155" w:rsidRDefault="004E0E1B" w:rsidP="004E0E1B">
      <w:pPr>
        <w:rPr>
          <w:szCs w:val="22"/>
          <w:lang w:val="es-ES"/>
        </w:rPr>
      </w:pPr>
      <w:r w:rsidRPr="001812D5">
        <w:rPr>
          <w:szCs w:val="22"/>
          <w:lang w:val="es-ES" w:bidi="es-ES"/>
        </w:rPr>
        <w:t xml:space="preserve">El haloperidol es un inhibidor de la CYP2D6. Inhibe el metabolismo de los antidepresivos tricíclicos (p. ej., imipramina, desipramina), lo que aumenta las concentraciones plasmáticas de estos medicamentos. </w:t>
      </w:r>
    </w:p>
    <w:p w:rsidR="004E0E1B" w:rsidRPr="00E11155" w:rsidRDefault="004E0E1B" w:rsidP="004E0E1B">
      <w:pPr>
        <w:rPr>
          <w:szCs w:val="22"/>
          <w:lang w:val="es-ES"/>
        </w:rPr>
      </w:pPr>
    </w:p>
    <w:p w:rsidR="004E0E1B" w:rsidRPr="00E11155" w:rsidRDefault="004E0E1B" w:rsidP="009129BA">
      <w:pPr>
        <w:keepNext/>
        <w:rPr>
          <w:u w:val="single"/>
          <w:lang w:val="es-ES"/>
        </w:rPr>
      </w:pPr>
      <w:r w:rsidRPr="001812D5">
        <w:rPr>
          <w:u w:val="single"/>
          <w:lang w:val="es-ES" w:bidi="es-ES"/>
        </w:rPr>
        <w:t>Otras formas de interacción</w:t>
      </w:r>
    </w:p>
    <w:p w:rsidR="009129BA" w:rsidRPr="00E11155" w:rsidRDefault="009129BA" w:rsidP="009129BA">
      <w:pPr>
        <w:keepNext/>
        <w:rPr>
          <w:lang w:val="es-ES"/>
        </w:rPr>
      </w:pPr>
    </w:p>
    <w:p w:rsidR="004E0E1B" w:rsidRPr="00E11155" w:rsidRDefault="004E0E1B" w:rsidP="004E0E1B">
      <w:pPr>
        <w:rPr>
          <w:lang w:val="es-ES"/>
        </w:rPr>
      </w:pPr>
      <w:r w:rsidRPr="001812D5">
        <w:rPr>
          <w:lang w:val="es-ES" w:bidi="es-ES"/>
        </w:rPr>
        <w:t>Se han notificado en raras ocasiones los siguientes síntomas tras la administración concomitante de litio y haloperidol: encefalopatía, síntomas extrapiramidales, discinesia tardía, síndrome neuroléptico maligno, síndrome cerebral agudo y coma. La mayoría de estos síntomas fueron reversibles. Aún no está claro si estos casos representan una entidad clínica diferente.</w:t>
      </w:r>
    </w:p>
    <w:p w:rsidR="004E0E1B" w:rsidRPr="00E11155" w:rsidRDefault="004E0E1B" w:rsidP="004E0E1B">
      <w:pPr>
        <w:rPr>
          <w:lang w:val="es-ES"/>
        </w:rPr>
      </w:pPr>
    </w:p>
    <w:p w:rsidR="004E0E1B" w:rsidRPr="00E11155" w:rsidRDefault="004E0E1B" w:rsidP="004E0E1B">
      <w:pPr>
        <w:rPr>
          <w:lang w:val="es-ES"/>
        </w:rPr>
      </w:pPr>
      <w:r w:rsidRPr="001812D5">
        <w:rPr>
          <w:lang w:val="es-ES" w:bidi="es-ES"/>
        </w:rPr>
        <w:t xml:space="preserve">Sin embargo, si aparecen estos síntomas en pacientes que reciben litio y </w:t>
      </w:r>
      <w:r w:rsidR="00913E7C">
        <w:rPr>
          <w:lang w:val="es-ES" w:bidi="es-ES"/>
        </w:rPr>
        <w:t>haloperidol</w:t>
      </w:r>
      <w:r w:rsidRPr="001812D5">
        <w:rPr>
          <w:lang w:val="es-ES" w:bidi="es-ES"/>
        </w:rPr>
        <w:t xml:space="preserve"> de forma concomitante, el tratamiento debe </w:t>
      </w:r>
      <w:r w:rsidR="005A0628">
        <w:rPr>
          <w:lang w:val="es-ES" w:bidi="es-ES"/>
        </w:rPr>
        <w:t>interrumpirse</w:t>
      </w:r>
      <w:r w:rsidR="005A0628" w:rsidRPr="001812D5">
        <w:rPr>
          <w:lang w:val="es-ES" w:bidi="es-ES"/>
        </w:rPr>
        <w:t xml:space="preserve"> </w:t>
      </w:r>
      <w:r w:rsidRPr="001812D5">
        <w:rPr>
          <w:lang w:val="es-ES" w:bidi="es-ES"/>
        </w:rPr>
        <w:t>de inmediato.</w:t>
      </w:r>
    </w:p>
    <w:p w:rsidR="004E0E1B" w:rsidRPr="00E11155" w:rsidRDefault="004E0E1B" w:rsidP="004E0E1B">
      <w:pPr>
        <w:rPr>
          <w:lang w:val="es-ES"/>
        </w:rPr>
      </w:pPr>
    </w:p>
    <w:p w:rsidR="004E0E1B" w:rsidRPr="00E11155" w:rsidRDefault="004E0E1B" w:rsidP="004E0E1B">
      <w:pPr>
        <w:rPr>
          <w:lang w:val="es-ES"/>
        </w:rPr>
      </w:pPr>
      <w:r w:rsidRPr="001812D5">
        <w:rPr>
          <w:lang w:val="es-ES" w:bidi="es-ES"/>
        </w:rPr>
        <w:t>Se ha not</w:t>
      </w:r>
      <w:r w:rsidR="00791B72">
        <w:rPr>
          <w:lang w:val="es-ES" w:bidi="es-ES"/>
        </w:rPr>
        <w:t xml:space="preserve">ificado antagonismo del efecto </w:t>
      </w:r>
      <w:r w:rsidRPr="001812D5">
        <w:rPr>
          <w:lang w:val="es-ES" w:bidi="es-ES"/>
        </w:rPr>
        <w:t>del anticoagulante fenindiona.</w:t>
      </w:r>
    </w:p>
    <w:p w:rsidR="001D29E6" w:rsidRPr="00E11155" w:rsidRDefault="001D29E6" w:rsidP="000C1913">
      <w:pPr>
        <w:rPr>
          <w:lang w:val="es-ES"/>
        </w:rPr>
      </w:pPr>
    </w:p>
    <w:p w:rsidR="001D29E6" w:rsidRPr="00E11155" w:rsidRDefault="001D29E6" w:rsidP="00CB2BCD">
      <w:pPr>
        <w:pStyle w:val="Ttulo4"/>
        <w:spacing w:line="240" w:lineRule="auto"/>
        <w:ind w:left="567" w:hanging="567"/>
        <w:jc w:val="left"/>
        <w:rPr>
          <w:noProof w:val="0"/>
          <w:lang w:val="es-ES"/>
        </w:rPr>
      </w:pPr>
      <w:r w:rsidRPr="001812D5">
        <w:rPr>
          <w:noProof w:val="0"/>
          <w:lang w:val="es-ES" w:bidi="es-ES"/>
        </w:rPr>
        <w:t>4.6</w:t>
      </w:r>
      <w:r w:rsidRPr="001812D5">
        <w:rPr>
          <w:noProof w:val="0"/>
          <w:lang w:val="es-ES" w:bidi="es-ES"/>
        </w:rPr>
        <w:tab/>
        <w:t>Fertilidad, embarazo y lactancia</w:t>
      </w:r>
    </w:p>
    <w:p w:rsidR="00C53ACC" w:rsidRPr="00E11155" w:rsidRDefault="00C53ACC" w:rsidP="00BC3B13">
      <w:pPr>
        <w:keepNext/>
        <w:rPr>
          <w:lang w:val="es-ES"/>
        </w:rPr>
      </w:pPr>
    </w:p>
    <w:p w:rsidR="00C53ACC" w:rsidRPr="00E11155" w:rsidRDefault="00C53ACC" w:rsidP="00DF5081">
      <w:pPr>
        <w:keepNext/>
        <w:tabs>
          <w:tab w:val="clear" w:pos="567"/>
        </w:tabs>
        <w:spacing w:line="240" w:lineRule="auto"/>
        <w:rPr>
          <w:szCs w:val="22"/>
          <w:u w:val="single"/>
          <w:lang w:val="es-ES"/>
        </w:rPr>
      </w:pPr>
      <w:r w:rsidRPr="001812D5">
        <w:rPr>
          <w:szCs w:val="22"/>
          <w:u w:val="single"/>
          <w:lang w:val="es-ES" w:bidi="es-ES"/>
        </w:rPr>
        <w:t>Embarazo</w:t>
      </w:r>
    </w:p>
    <w:p w:rsidR="00A7530B" w:rsidRPr="00E11155" w:rsidRDefault="00A7530B" w:rsidP="00DF5081">
      <w:pPr>
        <w:keepNext/>
        <w:tabs>
          <w:tab w:val="clear" w:pos="567"/>
        </w:tabs>
        <w:spacing w:line="240" w:lineRule="auto"/>
        <w:rPr>
          <w:szCs w:val="22"/>
          <w:lang w:val="es-ES"/>
        </w:rPr>
      </w:pPr>
    </w:p>
    <w:p w:rsidR="00BC3B13" w:rsidRPr="00E11155" w:rsidRDefault="007447DF" w:rsidP="00DF5081">
      <w:pPr>
        <w:tabs>
          <w:tab w:val="clear" w:pos="567"/>
        </w:tabs>
        <w:spacing w:line="240" w:lineRule="auto"/>
        <w:rPr>
          <w:szCs w:val="22"/>
          <w:lang w:val="es-ES"/>
        </w:rPr>
      </w:pPr>
      <w:r w:rsidRPr="001812D5">
        <w:rPr>
          <w:szCs w:val="22"/>
          <w:lang w:val="es-ES" w:bidi="es-ES"/>
        </w:rPr>
        <w:t xml:space="preserve">Existen algunos datos en mujeres embarazadas (más de 400 desenlaces de embarazos) que indican que el haloperidol no produce malformaciones ni toxicidad fetal/neonatal. Sin embargo, se han notificado casos aislados de anomalías congénitas tras la exposición fetal al haloperidol, en la mayoría de las ocasiones, combinado con otros medicamentos. Los estudios realizados en animales han mostrado toxicidad para la reproducción (ver sección 5.3). Como medida de precaución, es preferible evitar el uso de </w:t>
      </w:r>
      <w:r w:rsidR="00913E7C">
        <w:rPr>
          <w:szCs w:val="22"/>
          <w:lang w:val="es-ES" w:bidi="es-ES"/>
        </w:rPr>
        <w:t>haloperidol</w:t>
      </w:r>
      <w:r w:rsidRPr="001812D5">
        <w:rPr>
          <w:szCs w:val="22"/>
          <w:lang w:val="es-ES" w:bidi="es-ES"/>
        </w:rPr>
        <w:t xml:space="preserve"> durante el embarazo.</w:t>
      </w:r>
    </w:p>
    <w:p w:rsidR="00147845" w:rsidRPr="00E11155" w:rsidRDefault="00147845" w:rsidP="00DF5081">
      <w:pPr>
        <w:tabs>
          <w:tab w:val="clear" w:pos="567"/>
        </w:tabs>
        <w:spacing w:line="240" w:lineRule="auto"/>
        <w:rPr>
          <w:szCs w:val="22"/>
          <w:lang w:val="es-ES"/>
        </w:rPr>
      </w:pPr>
    </w:p>
    <w:p w:rsidR="007447DF" w:rsidRPr="00E11155" w:rsidRDefault="007447DF" w:rsidP="007447DF">
      <w:pPr>
        <w:tabs>
          <w:tab w:val="clear" w:pos="567"/>
        </w:tabs>
        <w:spacing w:line="240" w:lineRule="auto"/>
        <w:rPr>
          <w:szCs w:val="22"/>
          <w:lang w:val="es-ES"/>
        </w:rPr>
      </w:pPr>
      <w:r w:rsidRPr="001812D5">
        <w:rPr>
          <w:szCs w:val="22"/>
          <w:lang w:val="es-ES" w:bidi="es-ES"/>
        </w:rPr>
        <w:t>Tras el parto, los neonatos expuestos a antipsicóticos (incluido el haloperidol) durante el tercer trimestre del embarazo tienen riesgo de sufrir reacciones adversas, como síntomas extrapiramidales y/o síndrome de abstinencia, de duración e intensidad variables. Se ha notificado agitación, hipertonía, hipotonía, temblor, somnolencia, distrés respiratorio o trastorno alimentario. Por lo tanto, se recomienda un cuidadoso control del recién nacido.</w:t>
      </w:r>
    </w:p>
    <w:p w:rsidR="007447DF" w:rsidRPr="00E11155" w:rsidRDefault="007447DF" w:rsidP="007447DF">
      <w:pPr>
        <w:tabs>
          <w:tab w:val="clear" w:pos="567"/>
        </w:tabs>
        <w:spacing w:line="240" w:lineRule="auto"/>
        <w:rPr>
          <w:szCs w:val="22"/>
          <w:lang w:val="es-ES"/>
        </w:rPr>
      </w:pPr>
    </w:p>
    <w:p w:rsidR="00C53ACC" w:rsidRPr="00E11155" w:rsidRDefault="00C53ACC" w:rsidP="00DF5081">
      <w:pPr>
        <w:keepNext/>
        <w:numPr>
          <w:ilvl w:val="12"/>
          <w:numId w:val="0"/>
        </w:numPr>
        <w:spacing w:line="240" w:lineRule="auto"/>
        <w:rPr>
          <w:iCs/>
          <w:szCs w:val="22"/>
          <w:u w:val="single"/>
          <w:lang w:val="es-ES"/>
        </w:rPr>
      </w:pPr>
      <w:r w:rsidRPr="001812D5">
        <w:rPr>
          <w:szCs w:val="22"/>
          <w:u w:val="single"/>
          <w:lang w:val="es-ES" w:bidi="es-ES"/>
        </w:rPr>
        <w:t>Lactancia</w:t>
      </w:r>
    </w:p>
    <w:p w:rsidR="00A7530B" w:rsidRPr="00E11155" w:rsidRDefault="00A7530B" w:rsidP="00DF5081">
      <w:pPr>
        <w:keepNext/>
        <w:numPr>
          <w:ilvl w:val="12"/>
          <w:numId w:val="0"/>
        </w:numPr>
        <w:spacing w:line="240" w:lineRule="auto"/>
        <w:rPr>
          <w:iCs/>
          <w:szCs w:val="22"/>
          <w:lang w:val="es-ES"/>
        </w:rPr>
      </w:pPr>
    </w:p>
    <w:p w:rsidR="00EE0C8D" w:rsidRPr="00E11155" w:rsidRDefault="00EE0C8D" w:rsidP="00DF5081">
      <w:pPr>
        <w:tabs>
          <w:tab w:val="clear" w:pos="567"/>
        </w:tabs>
        <w:spacing w:line="240" w:lineRule="auto"/>
        <w:rPr>
          <w:szCs w:val="22"/>
          <w:lang w:val="es-ES"/>
        </w:rPr>
      </w:pPr>
      <w:r w:rsidRPr="001812D5">
        <w:rPr>
          <w:szCs w:val="22"/>
          <w:lang w:val="es-ES" w:bidi="es-ES"/>
        </w:rPr>
        <w:t xml:space="preserve">El haloperidol se excreta en la leche materna. Se han detectado pequeñas cantidades de haloperidol en el plasma y la orina de recién nacidos lactantes de madres tratadas con haloperidol. No hay datos suficientes sobre los efectos del haloperidol en niños lactantes. Se debe decidir si es necesario interrumpir la lactancia o interrumpir el tratamiento con </w:t>
      </w:r>
      <w:r w:rsidR="00913E7C">
        <w:rPr>
          <w:szCs w:val="22"/>
          <w:lang w:val="es-ES" w:bidi="es-ES"/>
        </w:rPr>
        <w:t>haloperidol</w:t>
      </w:r>
      <w:r w:rsidRPr="001812D5">
        <w:rPr>
          <w:szCs w:val="22"/>
          <w:lang w:val="es-ES" w:bidi="es-ES"/>
        </w:rPr>
        <w:t xml:space="preserve">, tras considerar el beneficio de la lactancia para el niño y el beneficio del tratamiento para la madre. </w:t>
      </w:r>
    </w:p>
    <w:p w:rsidR="00B32FA9" w:rsidRPr="00E11155" w:rsidRDefault="00B32FA9" w:rsidP="00DF5081">
      <w:pPr>
        <w:tabs>
          <w:tab w:val="clear" w:pos="567"/>
        </w:tabs>
        <w:spacing w:line="240" w:lineRule="auto"/>
        <w:rPr>
          <w:szCs w:val="22"/>
          <w:lang w:val="es-ES"/>
        </w:rPr>
      </w:pPr>
    </w:p>
    <w:p w:rsidR="00412D6F" w:rsidRPr="00E11155" w:rsidRDefault="00412D6F" w:rsidP="00DF5081">
      <w:pPr>
        <w:keepNext/>
        <w:numPr>
          <w:ilvl w:val="12"/>
          <w:numId w:val="0"/>
        </w:numPr>
        <w:spacing w:line="240" w:lineRule="auto"/>
        <w:rPr>
          <w:iCs/>
          <w:szCs w:val="22"/>
          <w:u w:val="single"/>
          <w:lang w:val="es-ES"/>
        </w:rPr>
      </w:pPr>
      <w:r w:rsidRPr="001812D5">
        <w:rPr>
          <w:szCs w:val="22"/>
          <w:u w:val="single"/>
          <w:lang w:val="es-ES" w:bidi="es-ES"/>
        </w:rPr>
        <w:t>Fertilidad</w:t>
      </w:r>
    </w:p>
    <w:p w:rsidR="00412D6F" w:rsidRPr="00E11155" w:rsidRDefault="00412D6F" w:rsidP="00DF5081">
      <w:pPr>
        <w:keepNext/>
        <w:numPr>
          <w:ilvl w:val="12"/>
          <w:numId w:val="0"/>
        </w:numPr>
        <w:spacing w:line="240" w:lineRule="auto"/>
        <w:rPr>
          <w:iCs/>
          <w:szCs w:val="22"/>
          <w:lang w:val="es-ES"/>
        </w:rPr>
      </w:pPr>
    </w:p>
    <w:p w:rsidR="00412D6F" w:rsidRPr="00E11155" w:rsidRDefault="00DA77AA" w:rsidP="00DF5081">
      <w:pPr>
        <w:tabs>
          <w:tab w:val="clear" w:pos="567"/>
        </w:tabs>
        <w:spacing w:line="240" w:lineRule="auto"/>
        <w:rPr>
          <w:szCs w:val="22"/>
          <w:lang w:val="es-ES"/>
        </w:rPr>
      </w:pPr>
      <w:r>
        <w:rPr>
          <w:szCs w:val="22"/>
          <w:lang w:val="es-ES" w:bidi="es-ES"/>
        </w:rPr>
        <w:t>H</w:t>
      </w:r>
      <w:r w:rsidR="00412D6F" w:rsidRPr="001812D5">
        <w:rPr>
          <w:szCs w:val="22"/>
          <w:lang w:val="es-ES" w:bidi="es-ES"/>
        </w:rPr>
        <w:t>aloperidol aumenta los niveles de prolactina. La hiperprolactinemia puede suprimir la hormona hipotalámica GnRH, lo que reduce la secreción de gonadotropinas hipofisarias. Esto puede inhibir la función reproductora al alterar la esteroidogénesis gonadal tanto en mujeres como varones (ver sección 4.4).</w:t>
      </w:r>
    </w:p>
    <w:p w:rsidR="00B32FA9" w:rsidRPr="00E11155" w:rsidRDefault="00B32FA9" w:rsidP="00DF5081">
      <w:pPr>
        <w:tabs>
          <w:tab w:val="clear" w:pos="567"/>
        </w:tabs>
        <w:spacing w:line="240" w:lineRule="auto"/>
        <w:rPr>
          <w:szCs w:val="22"/>
          <w:lang w:val="es-ES"/>
        </w:rPr>
      </w:pPr>
    </w:p>
    <w:p w:rsidR="001D29E6" w:rsidRPr="00E11155" w:rsidRDefault="001D29E6" w:rsidP="00CB2BCD">
      <w:pPr>
        <w:pStyle w:val="Ttulo4"/>
        <w:spacing w:line="240" w:lineRule="auto"/>
        <w:ind w:left="567" w:hanging="567"/>
        <w:jc w:val="left"/>
        <w:rPr>
          <w:noProof w:val="0"/>
          <w:lang w:val="es-ES"/>
        </w:rPr>
      </w:pPr>
      <w:r w:rsidRPr="001812D5">
        <w:rPr>
          <w:noProof w:val="0"/>
          <w:lang w:val="es-ES" w:bidi="es-ES"/>
        </w:rPr>
        <w:t>4.7</w:t>
      </w:r>
      <w:r w:rsidRPr="001812D5">
        <w:rPr>
          <w:noProof w:val="0"/>
          <w:lang w:val="es-ES" w:bidi="es-ES"/>
        </w:rPr>
        <w:tab/>
        <w:t>Efectos sobre la capacidad para conducir y utilizar máquinas</w:t>
      </w:r>
    </w:p>
    <w:p w:rsidR="001D29E6" w:rsidRPr="00E11155" w:rsidRDefault="001D29E6" w:rsidP="00034D39">
      <w:pPr>
        <w:keepNext/>
        <w:rPr>
          <w:lang w:val="es-ES"/>
        </w:rPr>
      </w:pPr>
    </w:p>
    <w:p w:rsidR="001D29E6" w:rsidRPr="00E11155" w:rsidRDefault="00FD6A7C" w:rsidP="000C1913">
      <w:pPr>
        <w:rPr>
          <w:i/>
          <w:lang w:val="es-ES"/>
        </w:rPr>
      </w:pPr>
      <w:r w:rsidRPr="001812D5">
        <w:rPr>
          <w:lang w:val="es-ES" w:bidi="es-ES"/>
        </w:rPr>
        <w:t xml:space="preserve">La influencia de </w:t>
      </w:r>
      <w:r w:rsidR="00913E7C">
        <w:rPr>
          <w:lang w:val="es-ES" w:bidi="es-ES"/>
        </w:rPr>
        <w:t>haloperidol</w:t>
      </w:r>
      <w:r w:rsidRPr="001812D5">
        <w:rPr>
          <w:lang w:val="es-ES" w:bidi="es-ES"/>
        </w:rPr>
        <w:t xml:space="preserve"> sobre la capacidad para conducir y utilizar máquinas es moderada. Puede producirse cierto grado de sedación o deterioro de la capacidad de reacción, en especial, con dosis altas y al principio del tratamiento. Estos efectos pueden verse potenciados por el alcohol. Se </w:t>
      </w:r>
      <w:r w:rsidRPr="001812D5">
        <w:rPr>
          <w:lang w:val="es-ES" w:bidi="es-ES"/>
        </w:rPr>
        <w:lastRenderedPageBreak/>
        <w:t>recomienda que los pacientes no conduzcan ni manipulen m</w:t>
      </w:r>
      <w:r w:rsidR="000659E6">
        <w:rPr>
          <w:lang w:val="es-ES" w:bidi="es-ES"/>
        </w:rPr>
        <w:t>á</w:t>
      </w:r>
      <w:r w:rsidRPr="001812D5">
        <w:rPr>
          <w:lang w:val="es-ES" w:bidi="es-ES"/>
        </w:rPr>
        <w:t>quina</w:t>
      </w:r>
      <w:r w:rsidR="000659E6">
        <w:rPr>
          <w:lang w:val="es-ES" w:bidi="es-ES"/>
        </w:rPr>
        <w:t>s</w:t>
      </w:r>
      <w:r w:rsidRPr="001812D5">
        <w:rPr>
          <w:lang w:val="es-ES" w:bidi="es-ES"/>
        </w:rPr>
        <w:t xml:space="preserve"> durante el tratamiento hasta conocer su susceptibilidad a estos efectos.</w:t>
      </w:r>
    </w:p>
    <w:p w:rsidR="001D29E6" w:rsidRPr="00E11155" w:rsidRDefault="001D29E6" w:rsidP="000C1913">
      <w:pPr>
        <w:rPr>
          <w:lang w:val="es-ES"/>
        </w:rPr>
      </w:pPr>
    </w:p>
    <w:p w:rsidR="009155F8" w:rsidRPr="00E11155" w:rsidRDefault="009155F8" w:rsidP="00CB2BCD">
      <w:pPr>
        <w:pStyle w:val="Ttulo4"/>
        <w:spacing w:line="240" w:lineRule="auto"/>
        <w:ind w:left="567" w:hanging="567"/>
        <w:jc w:val="left"/>
        <w:rPr>
          <w:noProof w:val="0"/>
          <w:lang w:val="es-ES"/>
        </w:rPr>
      </w:pPr>
      <w:r w:rsidRPr="001812D5">
        <w:rPr>
          <w:noProof w:val="0"/>
          <w:lang w:val="es-ES" w:bidi="es-ES"/>
        </w:rPr>
        <w:t>4.8</w:t>
      </w:r>
      <w:r w:rsidRPr="001812D5">
        <w:rPr>
          <w:noProof w:val="0"/>
          <w:lang w:val="es-ES" w:bidi="es-ES"/>
        </w:rPr>
        <w:tab/>
        <w:t>Reacciones adversas</w:t>
      </w:r>
    </w:p>
    <w:p w:rsidR="001D29E6" w:rsidRPr="00E11155" w:rsidRDefault="001D29E6" w:rsidP="00034D39">
      <w:pPr>
        <w:keepNext/>
        <w:rPr>
          <w:lang w:val="es-ES"/>
        </w:rPr>
      </w:pPr>
    </w:p>
    <w:p w:rsidR="00AC737A" w:rsidRPr="00E11155" w:rsidRDefault="00412C5D" w:rsidP="00412C5D">
      <w:pPr>
        <w:rPr>
          <w:szCs w:val="22"/>
          <w:lang w:val="es-ES"/>
        </w:rPr>
      </w:pPr>
      <w:r w:rsidRPr="001812D5">
        <w:rPr>
          <w:szCs w:val="22"/>
          <w:lang w:val="es-ES" w:bidi="es-ES"/>
        </w:rPr>
        <w:t xml:space="preserve">La seguridad del haloperidol se evaluó en 284 pacientes tratados con haloperidol que participaron en 3 estudios clínicos controlados con placebo, así como en 1295 pacientes tratados con haloperidol que participaron en 16 estudios clínicos doble ciego y controlados con comparador activo. </w:t>
      </w:r>
    </w:p>
    <w:p w:rsidR="007D0A08" w:rsidRPr="00E11155" w:rsidRDefault="007D0A08" w:rsidP="007D0A08">
      <w:pPr>
        <w:rPr>
          <w:szCs w:val="22"/>
          <w:lang w:val="es-ES"/>
        </w:rPr>
      </w:pPr>
    </w:p>
    <w:p w:rsidR="007D0A08" w:rsidRPr="00E11155" w:rsidRDefault="007D0A08" w:rsidP="003536BB">
      <w:pPr>
        <w:rPr>
          <w:szCs w:val="22"/>
          <w:lang w:val="es-ES"/>
        </w:rPr>
      </w:pPr>
      <w:r w:rsidRPr="001812D5">
        <w:rPr>
          <w:szCs w:val="22"/>
          <w:lang w:val="es-ES" w:bidi="es-ES"/>
        </w:rPr>
        <w:t>Según los datos de seguridad agrupados obtenidos en estos estudios clínicos, las reacciones adversas comunicadas con mayor frecuencia fueron: trastorno extrapiramidal (34 %), insomnio (19 %), agitación (15 %), hipercinesia (13 %), cefalea (12 %), trastorno psicótico (9 %), depresión (8 %), aumento de peso (8 %), temblor (8 %), hipertonía (7 %), hipotensión ortostática (7 %), distonía (6 %) y somnolencia (5 %).</w:t>
      </w:r>
    </w:p>
    <w:p w:rsidR="00AC737A" w:rsidRPr="00E11155" w:rsidRDefault="00AC737A" w:rsidP="00412C5D">
      <w:pPr>
        <w:rPr>
          <w:szCs w:val="22"/>
          <w:lang w:val="es-ES"/>
        </w:rPr>
      </w:pPr>
    </w:p>
    <w:p w:rsidR="00501E94" w:rsidRPr="00E11155" w:rsidRDefault="00195708" w:rsidP="00412C5D">
      <w:pPr>
        <w:rPr>
          <w:szCs w:val="22"/>
          <w:lang w:val="es-ES"/>
        </w:rPr>
      </w:pPr>
      <w:r w:rsidRPr="001812D5">
        <w:rPr>
          <w:szCs w:val="22"/>
          <w:lang w:val="es-ES" w:bidi="es-ES"/>
        </w:rPr>
        <w:t xml:space="preserve">Además, se evaluó la seguridad del haloperidol decanoato en 410 pacientes que participaron en 3 estudios con comparador activo (uno que comparó haloperidol decanoato con flufenazina y dos que compararon la formulación decanoato con el haloperidol oral), 9 estudios abiertos y 1 estudio de dosis-respuesta. </w:t>
      </w:r>
    </w:p>
    <w:p w:rsidR="00501E94" w:rsidRPr="00E11155" w:rsidRDefault="00501E94" w:rsidP="00412C5D">
      <w:pPr>
        <w:rPr>
          <w:szCs w:val="22"/>
          <w:lang w:val="es-ES"/>
        </w:rPr>
      </w:pPr>
    </w:p>
    <w:p w:rsidR="005E6AA1" w:rsidRPr="00E11155" w:rsidRDefault="00291E26" w:rsidP="00291E26">
      <w:pPr>
        <w:rPr>
          <w:szCs w:val="22"/>
          <w:lang w:val="es-ES"/>
        </w:rPr>
      </w:pPr>
      <w:r w:rsidRPr="001812D5">
        <w:rPr>
          <w:szCs w:val="22"/>
          <w:lang w:val="es-ES" w:bidi="es-ES"/>
        </w:rPr>
        <w:t>En la tabla 5 se recogen las reacciones adversas como sigue:</w:t>
      </w:r>
    </w:p>
    <w:p w:rsidR="00992FB7" w:rsidRPr="00E11155" w:rsidRDefault="00992FB7" w:rsidP="00291E26">
      <w:pPr>
        <w:rPr>
          <w:szCs w:val="22"/>
          <w:lang w:val="es-ES"/>
        </w:rPr>
      </w:pPr>
    </w:p>
    <w:p w:rsidR="005E6AA1" w:rsidRPr="00E11155" w:rsidRDefault="00451471" w:rsidP="006236DF">
      <w:pPr>
        <w:numPr>
          <w:ilvl w:val="0"/>
          <w:numId w:val="3"/>
        </w:numPr>
        <w:tabs>
          <w:tab w:val="clear" w:pos="567"/>
        </w:tabs>
        <w:ind w:left="567" w:hanging="567"/>
        <w:rPr>
          <w:szCs w:val="22"/>
          <w:lang w:val="es-ES"/>
        </w:rPr>
      </w:pPr>
      <w:r w:rsidRPr="001812D5">
        <w:rPr>
          <w:szCs w:val="22"/>
          <w:lang w:val="es-ES" w:bidi="es-ES"/>
        </w:rPr>
        <w:t>Notificadas en estudios clínicos con haloperidol.</w:t>
      </w:r>
    </w:p>
    <w:p w:rsidR="005E6AA1" w:rsidRPr="00E11155" w:rsidRDefault="00451471" w:rsidP="006236DF">
      <w:pPr>
        <w:numPr>
          <w:ilvl w:val="0"/>
          <w:numId w:val="3"/>
        </w:numPr>
        <w:tabs>
          <w:tab w:val="clear" w:pos="567"/>
        </w:tabs>
        <w:ind w:left="567" w:hanging="567"/>
        <w:rPr>
          <w:szCs w:val="22"/>
          <w:lang w:val="es-ES"/>
        </w:rPr>
      </w:pPr>
      <w:r w:rsidRPr="001812D5">
        <w:rPr>
          <w:szCs w:val="22"/>
          <w:lang w:val="es-ES" w:bidi="es-ES"/>
        </w:rPr>
        <w:t>Notificadas en estudios clínicos con haloperidol decanoato y relacionadas con la parte activa.</w:t>
      </w:r>
    </w:p>
    <w:p w:rsidR="00451471" w:rsidRPr="00E11155" w:rsidRDefault="00451471" w:rsidP="006236DF">
      <w:pPr>
        <w:numPr>
          <w:ilvl w:val="0"/>
          <w:numId w:val="3"/>
        </w:numPr>
        <w:tabs>
          <w:tab w:val="clear" w:pos="567"/>
        </w:tabs>
        <w:ind w:left="567" w:hanging="567"/>
        <w:rPr>
          <w:szCs w:val="22"/>
          <w:lang w:val="es-ES"/>
        </w:rPr>
      </w:pPr>
      <w:r w:rsidRPr="001812D5">
        <w:rPr>
          <w:szCs w:val="22"/>
          <w:lang w:val="es-ES" w:bidi="es-ES"/>
        </w:rPr>
        <w:t xml:space="preserve">Notificadas tras la comercialización del haloperidol y el haloperidol decanoato. </w:t>
      </w:r>
    </w:p>
    <w:p w:rsidR="00451471" w:rsidRDefault="00451471" w:rsidP="00451471">
      <w:pPr>
        <w:tabs>
          <w:tab w:val="clear" w:pos="567"/>
        </w:tabs>
        <w:rPr>
          <w:szCs w:val="22"/>
          <w:lang w:val="es-ES"/>
        </w:rPr>
      </w:pPr>
    </w:p>
    <w:p w:rsidR="007F208C" w:rsidRPr="00F60CB2" w:rsidRDefault="007F208C" w:rsidP="007F208C">
      <w:pPr>
        <w:spacing w:line="240" w:lineRule="auto"/>
        <w:rPr>
          <w:i/>
          <w:iCs/>
          <w:noProof/>
          <w:color w:val="C00000"/>
          <w:szCs w:val="22"/>
          <w:lang w:val="es-ES"/>
        </w:rPr>
      </w:pPr>
      <w:r w:rsidRPr="00F60CB2">
        <w:rPr>
          <w:i/>
          <w:iCs/>
          <w:noProof/>
          <w:color w:val="C00000"/>
          <w:szCs w:val="22"/>
          <w:lang w:val="es-ES"/>
        </w:rPr>
        <w:t>Nota:</w:t>
      </w:r>
    </w:p>
    <w:p w:rsidR="007F208C" w:rsidRPr="00F60CB2" w:rsidRDefault="007F208C" w:rsidP="007F208C">
      <w:pPr>
        <w:numPr>
          <w:ilvl w:val="0"/>
          <w:numId w:val="33"/>
        </w:numPr>
        <w:spacing w:line="240" w:lineRule="auto"/>
        <w:rPr>
          <w:i/>
          <w:iCs/>
          <w:noProof/>
          <w:color w:val="C00000"/>
          <w:szCs w:val="22"/>
          <w:lang w:val="es-ES"/>
        </w:rPr>
      </w:pPr>
      <w:r w:rsidRPr="00F60CB2">
        <w:rPr>
          <w:i/>
          <w:iCs/>
          <w:noProof/>
          <w:color w:val="C00000"/>
          <w:szCs w:val="22"/>
          <w:lang w:val="es-ES"/>
        </w:rPr>
        <w:t>Com</w:t>
      </w:r>
      <w:r>
        <w:rPr>
          <w:i/>
          <w:iCs/>
          <w:noProof/>
          <w:color w:val="C00000"/>
          <w:szCs w:val="22"/>
          <w:lang w:val="es-ES"/>
        </w:rPr>
        <w:t>probar la numeración de la tabla</w:t>
      </w:r>
      <w:r w:rsidRPr="00F60CB2">
        <w:rPr>
          <w:i/>
          <w:iCs/>
          <w:noProof/>
          <w:color w:val="C00000"/>
          <w:szCs w:val="22"/>
          <w:lang w:val="es-ES"/>
        </w:rPr>
        <w:t>, según proceda.</w:t>
      </w:r>
    </w:p>
    <w:p w:rsidR="007F208C" w:rsidRPr="00E11155" w:rsidRDefault="007F208C" w:rsidP="00451471">
      <w:pPr>
        <w:tabs>
          <w:tab w:val="clear" w:pos="567"/>
        </w:tabs>
        <w:rPr>
          <w:szCs w:val="22"/>
          <w:lang w:val="es-ES"/>
        </w:rPr>
      </w:pPr>
    </w:p>
    <w:p w:rsidR="00291E26" w:rsidRPr="00E11155" w:rsidRDefault="00E62CBA" w:rsidP="00451471">
      <w:pPr>
        <w:tabs>
          <w:tab w:val="clear" w:pos="567"/>
        </w:tabs>
        <w:rPr>
          <w:szCs w:val="22"/>
          <w:lang w:val="es-ES"/>
        </w:rPr>
      </w:pPr>
      <w:r w:rsidRPr="001812D5">
        <w:rPr>
          <w:szCs w:val="22"/>
          <w:lang w:val="es-ES" w:bidi="es-ES"/>
        </w:rPr>
        <w:t>La frecuencia de las reacciones adversas se basa (o se ha estimado) en ensayos clínicos o estudios epidemiológicos con haloperidol, y se ha clasificado según el siguiente acuerdo:</w:t>
      </w:r>
    </w:p>
    <w:p w:rsidR="00291E26" w:rsidRPr="00E11155" w:rsidRDefault="00291E26" w:rsidP="00291E26">
      <w:pPr>
        <w:rPr>
          <w:szCs w:val="22"/>
          <w:lang w:val="es-ES"/>
        </w:rPr>
      </w:pPr>
    </w:p>
    <w:p w:rsidR="00291E26" w:rsidRPr="00E11155" w:rsidRDefault="00291E26" w:rsidP="00AC454C">
      <w:pPr>
        <w:tabs>
          <w:tab w:val="clear" w:pos="567"/>
        </w:tabs>
        <w:ind w:left="1701" w:hanging="1701"/>
        <w:rPr>
          <w:szCs w:val="22"/>
          <w:lang w:val="es-ES"/>
        </w:rPr>
      </w:pPr>
      <w:r w:rsidRPr="001812D5">
        <w:rPr>
          <w:szCs w:val="22"/>
          <w:lang w:val="es-ES" w:bidi="es-ES"/>
        </w:rPr>
        <w:t>Muy frecuentes:</w:t>
      </w:r>
      <w:r w:rsidRPr="001812D5">
        <w:rPr>
          <w:szCs w:val="22"/>
          <w:lang w:val="es-ES" w:bidi="es-ES"/>
        </w:rPr>
        <w:tab/>
      </w:r>
      <w:r w:rsidR="00166CE4">
        <w:rPr>
          <w:szCs w:val="22"/>
          <w:lang w:val="es-ES" w:bidi="es-ES"/>
        </w:rPr>
        <w:tab/>
      </w:r>
      <w:r w:rsidRPr="001812D5">
        <w:rPr>
          <w:szCs w:val="22"/>
          <w:lang w:val="es-ES" w:bidi="es-ES"/>
        </w:rPr>
        <w:t>≥ 1/10</w:t>
      </w:r>
    </w:p>
    <w:p w:rsidR="00291E26" w:rsidRPr="00E11155" w:rsidRDefault="00291E26" w:rsidP="00AC454C">
      <w:pPr>
        <w:tabs>
          <w:tab w:val="clear" w:pos="567"/>
        </w:tabs>
        <w:ind w:left="1701" w:hanging="1701"/>
        <w:rPr>
          <w:szCs w:val="22"/>
          <w:lang w:val="es-ES"/>
        </w:rPr>
      </w:pPr>
      <w:r w:rsidRPr="001812D5">
        <w:rPr>
          <w:szCs w:val="22"/>
          <w:lang w:val="es-ES" w:bidi="es-ES"/>
        </w:rPr>
        <w:t>Frecuentes:</w:t>
      </w:r>
      <w:r w:rsidRPr="001812D5">
        <w:rPr>
          <w:szCs w:val="22"/>
          <w:lang w:val="es-ES" w:bidi="es-ES"/>
        </w:rPr>
        <w:tab/>
      </w:r>
      <w:r w:rsidR="00166CE4">
        <w:rPr>
          <w:szCs w:val="22"/>
          <w:lang w:val="es-ES" w:bidi="es-ES"/>
        </w:rPr>
        <w:tab/>
      </w:r>
      <w:r w:rsidRPr="001812D5">
        <w:rPr>
          <w:szCs w:val="22"/>
          <w:lang w:val="es-ES" w:bidi="es-ES"/>
        </w:rPr>
        <w:t>de ≥ 1/100 a &lt; 1/10</w:t>
      </w:r>
    </w:p>
    <w:p w:rsidR="00291E26" w:rsidRPr="00E11155" w:rsidRDefault="00291E26" w:rsidP="00AC454C">
      <w:pPr>
        <w:tabs>
          <w:tab w:val="clear" w:pos="567"/>
        </w:tabs>
        <w:ind w:left="1701" w:hanging="1701"/>
        <w:rPr>
          <w:szCs w:val="22"/>
          <w:lang w:val="es-ES"/>
        </w:rPr>
      </w:pPr>
      <w:r w:rsidRPr="001812D5">
        <w:rPr>
          <w:szCs w:val="22"/>
          <w:lang w:val="es-ES" w:bidi="es-ES"/>
        </w:rPr>
        <w:t xml:space="preserve">Poco frecuentes: </w:t>
      </w:r>
      <w:r w:rsidRPr="001812D5">
        <w:rPr>
          <w:szCs w:val="22"/>
          <w:lang w:val="es-ES" w:bidi="es-ES"/>
        </w:rPr>
        <w:tab/>
      </w:r>
      <w:r w:rsidR="00166CE4">
        <w:rPr>
          <w:szCs w:val="22"/>
          <w:lang w:val="es-ES" w:bidi="es-ES"/>
        </w:rPr>
        <w:tab/>
      </w:r>
      <w:r w:rsidRPr="001812D5">
        <w:rPr>
          <w:szCs w:val="22"/>
          <w:lang w:val="es-ES" w:bidi="es-ES"/>
        </w:rPr>
        <w:t>de ≥ 1/1000 a &lt; 1/100</w:t>
      </w:r>
    </w:p>
    <w:p w:rsidR="00291E26" w:rsidRPr="00E11155" w:rsidRDefault="00291E26" w:rsidP="00AC454C">
      <w:pPr>
        <w:tabs>
          <w:tab w:val="clear" w:pos="567"/>
        </w:tabs>
        <w:ind w:left="1701" w:hanging="1701"/>
        <w:rPr>
          <w:szCs w:val="22"/>
          <w:lang w:val="es-ES"/>
        </w:rPr>
      </w:pPr>
      <w:r w:rsidRPr="001812D5">
        <w:rPr>
          <w:szCs w:val="22"/>
          <w:lang w:val="es-ES" w:bidi="es-ES"/>
        </w:rPr>
        <w:t>Raras:</w:t>
      </w:r>
      <w:r w:rsidRPr="001812D5">
        <w:rPr>
          <w:szCs w:val="22"/>
          <w:lang w:val="es-ES" w:bidi="es-ES"/>
        </w:rPr>
        <w:tab/>
      </w:r>
      <w:r w:rsidR="00166CE4">
        <w:rPr>
          <w:szCs w:val="22"/>
          <w:lang w:val="es-ES" w:bidi="es-ES"/>
        </w:rPr>
        <w:tab/>
      </w:r>
      <w:r w:rsidRPr="001812D5">
        <w:rPr>
          <w:szCs w:val="22"/>
          <w:lang w:val="es-ES" w:bidi="es-ES"/>
        </w:rPr>
        <w:t>de ≥ 1/10000 a &lt; 1/1000</w:t>
      </w:r>
    </w:p>
    <w:p w:rsidR="00291E26" w:rsidRPr="00E11155" w:rsidRDefault="00291E26" w:rsidP="00AC454C">
      <w:pPr>
        <w:tabs>
          <w:tab w:val="clear" w:pos="567"/>
        </w:tabs>
        <w:ind w:left="1701" w:hanging="1701"/>
        <w:rPr>
          <w:szCs w:val="22"/>
          <w:lang w:val="es-ES"/>
        </w:rPr>
      </w:pPr>
      <w:r w:rsidRPr="001812D5">
        <w:rPr>
          <w:szCs w:val="22"/>
          <w:lang w:val="es-ES" w:bidi="es-ES"/>
        </w:rPr>
        <w:t>Muy raras:</w:t>
      </w:r>
      <w:r w:rsidRPr="001812D5">
        <w:rPr>
          <w:szCs w:val="22"/>
          <w:lang w:val="es-ES" w:bidi="es-ES"/>
        </w:rPr>
        <w:tab/>
      </w:r>
      <w:r w:rsidR="00166CE4">
        <w:rPr>
          <w:szCs w:val="22"/>
          <w:lang w:val="es-ES" w:bidi="es-ES"/>
        </w:rPr>
        <w:tab/>
      </w:r>
      <w:r w:rsidRPr="001812D5">
        <w:rPr>
          <w:szCs w:val="22"/>
          <w:lang w:val="es-ES" w:bidi="es-ES"/>
        </w:rPr>
        <w:t>&lt; 1/10000</w:t>
      </w:r>
    </w:p>
    <w:p w:rsidR="00291E26" w:rsidRPr="00E11155" w:rsidRDefault="00291E26" w:rsidP="00291E26">
      <w:pPr>
        <w:tabs>
          <w:tab w:val="clear" w:pos="567"/>
          <w:tab w:val="left" w:pos="1701"/>
        </w:tabs>
        <w:rPr>
          <w:szCs w:val="22"/>
          <w:lang w:val="es-ES"/>
        </w:rPr>
      </w:pPr>
      <w:r w:rsidRPr="001812D5">
        <w:rPr>
          <w:szCs w:val="22"/>
          <w:lang w:val="es-ES" w:bidi="es-ES"/>
        </w:rPr>
        <w:t xml:space="preserve">Frecuencia no conocida: </w:t>
      </w:r>
      <w:r w:rsidRPr="001812D5">
        <w:rPr>
          <w:szCs w:val="22"/>
          <w:lang w:val="es-ES" w:bidi="es-ES"/>
        </w:rPr>
        <w:tab/>
        <w:t xml:space="preserve">no puede estimarse a partir de los datos disponibles. </w:t>
      </w:r>
    </w:p>
    <w:p w:rsidR="00291E26" w:rsidRPr="00E11155" w:rsidRDefault="00291E26" w:rsidP="00291E26">
      <w:pPr>
        <w:rPr>
          <w:szCs w:val="22"/>
          <w:lang w:val="es-ES"/>
        </w:rPr>
      </w:pPr>
    </w:p>
    <w:p w:rsidR="00291E26" w:rsidRPr="00E11155" w:rsidRDefault="00AE2046" w:rsidP="00291E26">
      <w:pPr>
        <w:rPr>
          <w:szCs w:val="22"/>
          <w:lang w:val="es-ES"/>
        </w:rPr>
      </w:pPr>
      <w:r w:rsidRPr="001812D5">
        <w:rPr>
          <w:szCs w:val="22"/>
          <w:lang w:val="es-ES" w:bidi="es-ES"/>
        </w:rPr>
        <w:t xml:space="preserve">Las reacciones adversas se </w:t>
      </w:r>
      <w:r w:rsidR="009042DC">
        <w:rPr>
          <w:szCs w:val="22"/>
          <w:lang w:val="es-ES" w:bidi="es-ES"/>
        </w:rPr>
        <w:t xml:space="preserve">presentan </w:t>
      </w:r>
      <w:r w:rsidR="00AA6B55">
        <w:rPr>
          <w:szCs w:val="22"/>
          <w:lang w:val="es-ES" w:bidi="es-ES"/>
        </w:rPr>
        <w:t>de acuerdo al</w:t>
      </w:r>
      <w:r w:rsidR="001606E5">
        <w:t xml:space="preserve"> </w:t>
      </w:r>
      <w:r w:rsidR="001606E5" w:rsidRPr="005C49C3">
        <w:t>Sistema de Clasificación de Órganos</w:t>
      </w:r>
      <w:r w:rsidRPr="001812D5">
        <w:rPr>
          <w:szCs w:val="22"/>
          <w:lang w:val="es-ES" w:bidi="es-ES"/>
        </w:rPr>
        <w:t xml:space="preserve"> y en orden decreciente de gravedad dentro de cada categoría de frecuencia.</w:t>
      </w:r>
    </w:p>
    <w:p w:rsidR="00A7530B" w:rsidRPr="00E11155" w:rsidRDefault="00A7530B" w:rsidP="00291E26">
      <w:pPr>
        <w:rPr>
          <w:szCs w:val="22"/>
          <w:lang w:val="es-ES"/>
        </w:rPr>
      </w:pPr>
    </w:p>
    <w:p w:rsidR="00A7530B" w:rsidRPr="001812D5" w:rsidRDefault="00A7530B" w:rsidP="00A7530B">
      <w:pPr>
        <w:keepNext/>
        <w:tabs>
          <w:tab w:val="clear" w:pos="567"/>
        </w:tabs>
        <w:spacing w:line="240" w:lineRule="auto"/>
        <w:rPr>
          <w:b/>
        </w:rPr>
      </w:pPr>
      <w:r w:rsidRPr="001812D5">
        <w:rPr>
          <w:b/>
          <w:lang w:val="es-ES" w:bidi="es-ES"/>
        </w:rPr>
        <w:t>Tabla 5:</w:t>
      </w:r>
      <w:r w:rsidR="00C335B2">
        <w:rPr>
          <w:b/>
          <w:lang w:val="es-ES" w:bidi="es-ES"/>
        </w:rPr>
        <w:t xml:space="preserve"> </w:t>
      </w:r>
      <w:r w:rsidRPr="001812D5">
        <w:rPr>
          <w:b/>
          <w:lang w:val="es-ES" w:bidi="es-ES"/>
        </w:rPr>
        <w:t>Reacciones adversas</w:t>
      </w:r>
      <w:r w:rsidR="00C335B2">
        <w:rPr>
          <w:b/>
          <w:lang w:val="es-ES" w:bidi="es-ES"/>
        </w:rPr>
        <w:t xml:space="preserve"> </w:t>
      </w:r>
    </w:p>
    <w:p w:rsidR="00291E26" w:rsidRPr="001812D5" w:rsidRDefault="00291E26" w:rsidP="00A7530B">
      <w:pPr>
        <w:keepNext/>
        <w:rPr>
          <w:szCs w:val="22"/>
        </w:rPr>
      </w:pP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1511"/>
        <w:gridCol w:w="1418"/>
        <w:gridCol w:w="1512"/>
        <w:gridCol w:w="1748"/>
        <w:gridCol w:w="1701"/>
      </w:tblGrid>
      <w:tr w:rsidR="00465D19" w:rsidRPr="001812D5" w:rsidTr="00166CE4">
        <w:trPr>
          <w:cantSplit/>
          <w:tblHeader/>
        </w:trPr>
        <w:tc>
          <w:tcPr>
            <w:tcW w:w="1904" w:type="dxa"/>
          </w:tcPr>
          <w:p w:rsidR="00465D19" w:rsidRPr="001812D5" w:rsidRDefault="001606E5" w:rsidP="00A7530B">
            <w:pPr>
              <w:keepNext/>
              <w:tabs>
                <w:tab w:val="clear" w:pos="567"/>
              </w:tabs>
              <w:spacing w:line="240" w:lineRule="auto"/>
              <w:rPr>
                <w:sz w:val="20"/>
              </w:rPr>
            </w:pPr>
            <w:r w:rsidRPr="005C49C3">
              <w:rPr>
                <w:b/>
                <w:sz w:val="20"/>
              </w:rPr>
              <w:t>Sistema de Clasificación de Órganos</w:t>
            </w:r>
          </w:p>
        </w:tc>
        <w:tc>
          <w:tcPr>
            <w:tcW w:w="7890" w:type="dxa"/>
            <w:gridSpan w:val="5"/>
          </w:tcPr>
          <w:p w:rsidR="00465D19" w:rsidRPr="001812D5" w:rsidRDefault="00465D19" w:rsidP="00A7530B">
            <w:pPr>
              <w:keepNext/>
              <w:spacing w:line="240" w:lineRule="auto"/>
              <w:jc w:val="center"/>
              <w:rPr>
                <w:b/>
                <w:bCs/>
                <w:sz w:val="20"/>
              </w:rPr>
            </w:pPr>
            <w:r w:rsidRPr="001812D5">
              <w:rPr>
                <w:b/>
                <w:sz w:val="20"/>
                <w:lang w:val="es-ES" w:bidi="es-ES"/>
              </w:rPr>
              <w:t>Reacción adversa</w:t>
            </w:r>
          </w:p>
        </w:tc>
      </w:tr>
      <w:tr w:rsidR="00465D19" w:rsidRPr="001812D5" w:rsidTr="00166CE4">
        <w:trPr>
          <w:cantSplit/>
          <w:tblHeader/>
        </w:trPr>
        <w:tc>
          <w:tcPr>
            <w:tcW w:w="1904" w:type="dxa"/>
          </w:tcPr>
          <w:p w:rsidR="00465D19" w:rsidRPr="001812D5" w:rsidRDefault="00465D19" w:rsidP="00A7530B">
            <w:pPr>
              <w:keepNext/>
              <w:tabs>
                <w:tab w:val="clear" w:pos="567"/>
              </w:tabs>
              <w:spacing w:line="240" w:lineRule="auto"/>
              <w:rPr>
                <w:sz w:val="20"/>
              </w:rPr>
            </w:pPr>
          </w:p>
        </w:tc>
        <w:tc>
          <w:tcPr>
            <w:tcW w:w="7890" w:type="dxa"/>
            <w:gridSpan w:val="5"/>
          </w:tcPr>
          <w:p w:rsidR="00465D19" w:rsidRPr="001812D5" w:rsidRDefault="00465D19" w:rsidP="00A7530B">
            <w:pPr>
              <w:keepNext/>
              <w:spacing w:line="240" w:lineRule="auto"/>
              <w:jc w:val="center"/>
              <w:rPr>
                <w:b/>
                <w:bCs/>
                <w:sz w:val="20"/>
              </w:rPr>
            </w:pPr>
            <w:r w:rsidRPr="001812D5">
              <w:rPr>
                <w:b/>
                <w:sz w:val="20"/>
                <w:lang w:val="es-ES" w:bidi="es-ES"/>
              </w:rPr>
              <w:t>Frecuencia</w:t>
            </w:r>
          </w:p>
        </w:tc>
      </w:tr>
      <w:tr w:rsidR="006C4DD8" w:rsidRPr="001812D5" w:rsidTr="00EF1C94">
        <w:trPr>
          <w:cantSplit/>
          <w:tblHeader/>
        </w:trPr>
        <w:tc>
          <w:tcPr>
            <w:tcW w:w="1904" w:type="dxa"/>
          </w:tcPr>
          <w:p w:rsidR="00F979F2" w:rsidRPr="001812D5" w:rsidRDefault="00F979F2" w:rsidP="00A7530B">
            <w:pPr>
              <w:keepNext/>
              <w:tabs>
                <w:tab w:val="clear" w:pos="567"/>
              </w:tabs>
              <w:spacing w:line="240" w:lineRule="auto"/>
              <w:rPr>
                <w:sz w:val="20"/>
              </w:rPr>
            </w:pPr>
          </w:p>
        </w:tc>
        <w:tc>
          <w:tcPr>
            <w:tcW w:w="1511" w:type="dxa"/>
          </w:tcPr>
          <w:p w:rsidR="00F979F2" w:rsidRPr="001812D5" w:rsidRDefault="00F979F2" w:rsidP="00A7530B">
            <w:pPr>
              <w:keepNext/>
              <w:tabs>
                <w:tab w:val="clear" w:pos="567"/>
              </w:tabs>
              <w:spacing w:line="240" w:lineRule="auto"/>
              <w:jc w:val="center"/>
              <w:rPr>
                <w:b/>
                <w:sz w:val="20"/>
              </w:rPr>
            </w:pPr>
            <w:r w:rsidRPr="001812D5">
              <w:rPr>
                <w:b/>
                <w:sz w:val="20"/>
                <w:lang w:val="es-ES" w:bidi="es-ES"/>
              </w:rPr>
              <w:t>Muy frecuentes</w:t>
            </w:r>
          </w:p>
        </w:tc>
        <w:tc>
          <w:tcPr>
            <w:tcW w:w="1418" w:type="dxa"/>
          </w:tcPr>
          <w:p w:rsidR="00F979F2" w:rsidRPr="001812D5" w:rsidRDefault="00F979F2" w:rsidP="00166CE4">
            <w:pPr>
              <w:keepNext/>
              <w:tabs>
                <w:tab w:val="clear" w:pos="567"/>
              </w:tabs>
              <w:spacing w:line="240" w:lineRule="auto"/>
              <w:jc w:val="center"/>
              <w:rPr>
                <w:b/>
                <w:sz w:val="20"/>
              </w:rPr>
            </w:pPr>
            <w:r w:rsidRPr="001812D5">
              <w:rPr>
                <w:b/>
                <w:sz w:val="20"/>
                <w:lang w:val="es-ES" w:bidi="es-ES"/>
              </w:rPr>
              <w:t>Frecuentes</w:t>
            </w:r>
          </w:p>
        </w:tc>
        <w:tc>
          <w:tcPr>
            <w:tcW w:w="1512" w:type="dxa"/>
          </w:tcPr>
          <w:p w:rsidR="00F979F2" w:rsidRPr="001812D5" w:rsidRDefault="00F979F2" w:rsidP="00166CE4">
            <w:pPr>
              <w:keepNext/>
              <w:tabs>
                <w:tab w:val="clear" w:pos="567"/>
              </w:tabs>
              <w:spacing w:line="240" w:lineRule="auto"/>
              <w:jc w:val="center"/>
              <w:rPr>
                <w:b/>
                <w:sz w:val="20"/>
              </w:rPr>
            </w:pPr>
            <w:r w:rsidRPr="001812D5">
              <w:rPr>
                <w:b/>
                <w:sz w:val="20"/>
                <w:lang w:val="es-ES" w:bidi="es-ES"/>
              </w:rPr>
              <w:t>Poco frecuentes</w:t>
            </w:r>
          </w:p>
        </w:tc>
        <w:tc>
          <w:tcPr>
            <w:tcW w:w="1748" w:type="dxa"/>
          </w:tcPr>
          <w:p w:rsidR="00F979F2" w:rsidRPr="001812D5" w:rsidRDefault="00F979F2" w:rsidP="00166CE4">
            <w:pPr>
              <w:keepNext/>
              <w:spacing w:line="240" w:lineRule="auto"/>
              <w:jc w:val="center"/>
              <w:rPr>
                <w:b/>
                <w:sz w:val="20"/>
              </w:rPr>
            </w:pPr>
            <w:r w:rsidRPr="001812D5">
              <w:rPr>
                <w:b/>
                <w:sz w:val="20"/>
                <w:lang w:val="es-ES" w:bidi="es-ES"/>
              </w:rPr>
              <w:t>Raras</w:t>
            </w:r>
          </w:p>
        </w:tc>
        <w:tc>
          <w:tcPr>
            <w:tcW w:w="1701" w:type="dxa"/>
          </w:tcPr>
          <w:p w:rsidR="00F979F2" w:rsidRPr="001812D5" w:rsidRDefault="00F979F2" w:rsidP="0099195B">
            <w:pPr>
              <w:keepNext/>
              <w:tabs>
                <w:tab w:val="clear" w:pos="567"/>
              </w:tabs>
              <w:spacing w:line="240" w:lineRule="auto"/>
              <w:ind w:right="-108"/>
              <w:jc w:val="center"/>
              <w:rPr>
                <w:b/>
                <w:sz w:val="20"/>
              </w:rPr>
            </w:pPr>
            <w:r w:rsidRPr="001812D5">
              <w:rPr>
                <w:b/>
                <w:sz w:val="20"/>
                <w:lang w:val="es-ES" w:bidi="es-ES"/>
              </w:rPr>
              <w:t xml:space="preserve">Frecuencia </w:t>
            </w:r>
            <w:r w:rsidR="00166CE4">
              <w:rPr>
                <w:b/>
                <w:sz w:val="20"/>
                <w:lang w:val="es-ES" w:bidi="es-ES"/>
              </w:rPr>
              <w:br/>
            </w:r>
            <w:r w:rsidRPr="001812D5">
              <w:rPr>
                <w:b/>
                <w:sz w:val="20"/>
                <w:lang w:val="es-ES" w:bidi="es-ES"/>
              </w:rPr>
              <w:t>no conocida</w:t>
            </w:r>
          </w:p>
        </w:tc>
      </w:tr>
      <w:tr w:rsidR="006C4DD8" w:rsidRPr="001812D5"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rPr>
                <w:b/>
                <w:sz w:val="20"/>
                <w:lang w:val="es-ES"/>
              </w:rPr>
            </w:pPr>
            <w:r w:rsidRPr="001812D5">
              <w:rPr>
                <w:b/>
                <w:sz w:val="20"/>
                <w:lang w:val="es-ES" w:bidi="es-ES"/>
              </w:rPr>
              <w:t xml:space="preserve">Trastornos </w:t>
            </w:r>
            <w:r w:rsidR="00166CE4">
              <w:rPr>
                <w:b/>
                <w:sz w:val="20"/>
                <w:lang w:val="es-ES" w:bidi="es-ES"/>
              </w:rPr>
              <w:br/>
            </w:r>
            <w:r w:rsidRPr="001812D5">
              <w:rPr>
                <w:b/>
                <w:sz w:val="20"/>
                <w:lang w:val="es-ES" w:bidi="es-ES"/>
              </w:rPr>
              <w:t xml:space="preserve">de la sangre </w:t>
            </w:r>
            <w:r w:rsidR="00166CE4">
              <w:rPr>
                <w:b/>
                <w:sz w:val="20"/>
                <w:lang w:val="es-ES" w:bidi="es-ES"/>
              </w:rPr>
              <w:br/>
            </w:r>
            <w:r w:rsidRPr="001812D5">
              <w:rPr>
                <w:b/>
                <w:sz w:val="20"/>
                <w:lang w:val="es-ES" w:bidi="es-ES"/>
              </w:rPr>
              <w:t xml:space="preserve">y del sistema linfático </w:t>
            </w:r>
          </w:p>
        </w:tc>
        <w:tc>
          <w:tcPr>
            <w:tcW w:w="1511"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right="-52"/>
              <w:rPr>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left="-23" w:right="5"/>
              <w:rPr>
                <w:sz w:val="20"/>
                <w:lang w:val="es-ES"/>
              </w:rPr>
            </w:pPr>
          </w:p>
        </w:tc>
        <w:tc>
          <w:tcPr>
            <w:tcW w:w="1512"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left="-79" w:right="-80"/>
              <w:rPr>
                <w:sz w:val="20"/>
              </w:rPr>
            </w:pPr>
            <w:r w:rsidRPr="001812D5">
              <w:rPr>
                <w:sz w:val="20"/>
                <w:lang w:val="es-ES" w:bidi="es-ES"/>
              </w:rPr>
              <w:t xml:space="preserve">Leucopenia </w:t>
            </w:r>
          </w:p>
        </w:tc>
        <w:tc>
          <w:tcPr>
            <w:tcW w:w="1748" w:type="dxa"/>
            <w:tcBorders>
              <w:top w:val="single" w:sz="4" w:space="0" w:color="auto"/>
              <w:left w:val="single" w:sz="4" w:space="0" w:color="auto"/>
              <w:bottom w:val="single" w:sz="4" w:space="0" w:color="auto"/>
              <w:right w:val="single" w:sz="4" w:space="0" w:color="auto"/>
            </w:tcBorders>
          </w:tcPr>
          <w:p w:rsidR="00F979F2" w:rsidRPr="001812D5" w:rsidRDefault="00F979F2" w:rsidP="0099195B">
            <w:pPr>
              <w:tabs>
                <w:tab w:val="clear" w:pos="567"/>
              </w:tabs>
              <w:spacing w:line="240" w:lineRule="auto"/>
              <w:ind w:right="-24"/>
              <w:rPr>
                <w:sz w:val="20"/>
              </w:rPr>
            </w:pPr>
          </w:p>
        </w:tc>
        <w:tc>
          <w:tcPr>
            <w:tcW w:w="1701" w:type="dxa"/>
            <w:tcBorders>
              <w:top w:val="single" w:sz="4" w:space="0" w:color="auto"/>
              <w:left w:val="single" w:sz="4" w:space="0" w:color="auto"/>
              <w:bottom w:val="single" w:sz="4" w:space="0" w:color="auto"/>
              <w:right w:val="single" w:sz="4" w:space="0" w:color="auto"/>
            </w:tcBorders>
          </w:tcPr>
          <w:p w:rsidR="00E040A3" w:rsidRPr="001812D5" w:rsidRDefault="00E040A3" w:rsidP="00E040A3">
            <w:pPr>
              <w:tabs>
                <w:tab w:val="clear" w:pos="567"/>
              </w:tabs>
              <w:spacing w:line="240" w:lineRule="auto"/>
              <w:ind w:right="-108"/>
              <w:rPr>
                <w:sz w:val="20"/>
              </w:rPr>
            </w:pPr>
            <w:r w:rsidRPr="001812D5">
              <w:rPr>
                <w:sz w:val="20"/>
                <w:lang w:val="es-ES" w:bidi="es-ES"/>
              </w:rPr>
              <w:t>Pancitopenia</w:t>
            </w:r>
          </w:p>
          <w:p w:rsidR="005F5B59" w:rsidRPr="001812D5" w:rsidRDefault="00F979F2" w:rsidP="0099195B">
            <w:pPr>
              <w:tabs>
                <w:tab w:val="clear" w:pos="567"/>
              </w:tabs>
              <w:spacing w:line="240" w:lineRule="auto"/>
              <w:ind w:right="-108"/>
              <w:rPr>
                <w:sz w:val="20"/>
              </w:rPr>
            </w:pPr>
            <w:r w:rsidRPr="001812D5">
              <w:rPr>
                <w:sz w:val="20"/>
                <w:lang w:val="es-ES" w:bidi="es-ES"/>
              </w:rPr>
              <w:t>Agranulocitosis</w:t>
            </w:r>
          </w:p>
          <w:p w:rsidR="0085747C" w:rsidRPr="001812D5" w:rsidRDefault="00E30C24" w:rsidP="0099195B">
            <w:pPr>
              <w:tabs>
                <w:tab w:val="clear" w:pos="567"/>
              </w:tabs>
              <w:spacing w:line="240" w:lineRule="auto"/>
              <w:ind w:right="-108"/>
              <w:rPr>
                <w:sz w:val="20"/>
              </w:rPr>
            </w:pPr>
            <w:r w:rsidRPr="001812D5">
              <w:rPr>
                <w:sz w:val="20"/>
                <w:lang w:val="es-ES" w:bidi="es-ES"/>
              </w:rPr>
              <w:t>Trombocitopenia</w:t>
            </w:r>
          </w:p>
          <w:p w:rsidR="00F979F2" w:rsidRPr="001812D5" w:rsidRDefault="00F979F2" w:rsidP="0099195B">
            <w:pPr>
              <w:tabs>
                <w:tab w:val="clear" w:pos="567"/>
              </w:tabs>
              <w:spacing w:line="240" w:lineRule="auto"/>
              <w:ind w:right="-108"/>
              <w:rPr>
                <w:sz w:val="20"/>
              </w:rPr>
            </w:pPr>
            <w:r w:rsidRPr="001812D5">
              <w:rPr>
                <w:sz w:val="20"/>
                <w:lang w:val="es-ES" w:bidi="es-ES"/>
              </w:rPr>
              <w:t>Neutropenia</w:t>
            </w:r>
          </w:p>
        </w:tc>
      </w:tr>
      <w:tr w:rsidR="006C4DD8" w:rsidRPr="001812D5"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rPr>
                <w:b/>
                <w:sz w:val="20"/>
              </w:rPr>
            </w:pPr>
            <w:r w:rsidRPr="001812D5">
              <w:rPr>
                <w:b/>
                <w:sz w:val="20"/>
                <w:lang w:val="es-ES" w:bidi="es-ES"/>
              </w:rPr>
              <w:t xml:space="preserve">Trastornos </w:t>
            </w:r>
            <w:r w:rsidR="00166CE4">
              <w:rPr>
                <w:b/>
                <w:sz w:val="20"/>
                <w:lang w:val="es-ES" w:bidi="es-ES"/>
              </w:rPr>
              <w:br/>
            </w:r>
            <w:r w:rsidRPr="001812D5">
              <w:rPr>
                <w:b/>
                <w:sz w:val="20"/>
                <w:lang w:val="es-ES" w:bidi="es-ES"/>
              </w:rPr>
              <w:t xml:space="preserve">del sistema inmunológico </w:t>
            </w:r>
          </w:p>
        </w:tc>
        <w:tc>
          <w:tcPr>
            <w:tcW w:w="1511"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right="-52"/>
              <w:rPr>
                <w:sz w:val="20"/>
              </w:rPr>
            </w:pPr>
          </w:p>
        </w:tc>
        <w:tc>
          <w:tcPr>
            <w:tcW w:w="1418"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left="-23" w:right="5"/>
              <w:rPr>
                <w:sz w:val="20"/>
              </w:rPr>
            </w:pPr>
          </w:p>
        </w:tc>
        <w:tc>
          <w:tcPr>
            <w:tcW w:w="1512"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left="-79" w:right="-80"/>
              <w:rPr>
                <w:sz w:val="20"/>
              </w:rPr>
            </w:pPr>
            <w:r w:rsidRPr="001812D5">
              <w:rPr>
                <w:sz w:val="20"/>
                <w:lang w:val="es-ES" w:bidi="es-ES"/>
              </w:rPr>
              <w:t xml:space="preserve">Hipersensibilidad </w:t>
            </w:r>
          </w:p>
        </w:tc>
        <w:tc>
          <w:tcPr>
            <w:tcW w:w="1748" w:type="dxa"/>
            <w:tcBorders>
              <w:top w:val="single" w:sz="4" w:space="0" w:color="auto"/>
              <w:left w:val="single" w:sz="4" w:space="0" w:color="auto"/>
              <w:bottom w:val="single" w:sz="4" w:space="0" w:color="auto"/>
              <w:right w:val="single" w:sz="4" w:space="0" w:color="auto"/>
            </w:tcBorders>
          </w:tcPr>
          <w:p w:rsidR="00F979F2" w:rsidRPr="001812D5" w:rsidRDefault="00F979F2" w:rsidP="0099195B">
            <w:pPr>
              <w:tabs>
                <w:tab w:val="clear" w:pos="567"/>
              </w:tabs>
              <w:spacing w:line="240" w:lineRule="auto"/>
              <w:ind w:right="-24"/>
              <w:rPr>
                <w:sz w:val="20"/>
              </w:rPr>
            </w:pPr>
          </w:p>
        </w:tc>
        <w:tc>
          <w:tcPr>
            <w:tcW w:w="1701" w:type="dxa"/>
            <w:tcBorders>
              <w:top w:val="single" w:sz="4" w:space="0" w:color="auto"/>
              <w:left w:val="single" w:sz="4" w:space="0" w:color="auto"/>
              <w:bottom w:val="single" w:sz="4" w:space="0" w:color="auto"/>
              <w:right w:val="single" w:sz="4" w:space="0" w:color="auto"/>
            </w:tcBorders>
          </w:tcPr>
          <w:p w:rsidR="00F979F2" w:rsidRPr="001812D5" w:rsidRDefault="00F979F2" w:rsidP="0099195B">
            <w:pPr>
              <w:tabs>
                <w:tab w:val="clear" w:pos="567"/>
              </w:tabs>
              <w:spacing w:line="240" w:lineRule="auto"/>
              <w:ind w:right="-108"/>
              <w:rPr>
                <w:sz w:val="20"/>
              </w:rPr>
            </w:pPr>
            <w:r w:rsidRPr="001812D5">
              <w:rPr>
                <w:sz w:val="20"/>
                <w:lang w:val="es-ES" w:bidi="es-ES"/>
              </w:rPr>
              <w:t xml:space="preserve">Reacción anafiláctica </w:t>
            </w:r>
          </w:p>
        </w:tc>
      </w:tr>
      <w:tr w:rsidR="006C4DD8" w:rsidRPr="00BF32ED"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rPr>
                <w:b/>
                <w:sz w:val="20"/>
              </w:rPr>
            </w:pPr>
            <w:r w:rsidRPr="001812D5">
              <w:rPr>
                <w:b/>
                <w:sz w:val="20"/>
                <w:lang w:val="es-ES" w:bidi="es-ES"/>
              </w:rPr>
              <w:lastRenderedPageBreak/>
              <w:t xml:space="preserve">Trastornos endocrinos </w:t>
            </w:r>
          </w:p>
        </w:tc>
        <w:tc>
          <w:tcPr>
            <w:tcW w:w="1511"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right="-52"/>
              <w:rPr>
                <w:sz w:val="20"/>
              </w:rPr>
            </w:pPr>
          </w:p>
        </w:tc>
        <w:tc>
          <w:tcPr>
            <w:tcW w:w="1418"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left="-23" w:right="5"/>
              <w:rPr>
                <w:sz w:val="20"/>
              </w:rPr>
            </w:pPr>
          </w:p>
        </w:tc>
        <w:tc>
          <w:tcPr>
            <w:tcW w:w="1512"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left="-79" w:right="-80"/>
              <w:rPr>
                <w:sz w:val="20"/>
              </w:rPr>
            </w:pPr>
          </w:p>
        </w:tc>
        <w:tc>
          <w:tcPr>
            <w:tcW w:w="1748" w:type="dxa"/>
            <w:tcBorders>
              <w:top w:val="single" w:sz="4" w:space="0" w:color="auto"/>
              <w:left w:val="single" w:sz="4" w:space="0" w:color="auto"/>
              <w:bottom w:val="single" w:sz="4" w:space="0" w:color="auto"/>
              <w:right w:val="single" w:sz="4" w:space="0" w:color="auto"/>
            </w:tcBorders>
          </w:tcPr>
          <w:p w:rsidR="00F979F2" w:rsidRPr="001812D5" w:rsidRDefault="00F979F2" w:rsidP="0099195B">
            <w:pPr>
              <w:tabs>
                <w:tab w:val="clear" w:pos="567"/>
              </w:tabs>
              <w:spacing w:line="240" w:lineRule="auto"/>
              <w:ind w:left="-108" w:right="-24"/>
              <w:rPr>
                <w:sz w:val="20"/>
              </w:rPr>
            </w:pPr>
            <w:r w:rsidRPr="001812D5">
              <w:rPr>
                <w:sz w:val="20"/>
                <w:lang w:val="es-ES" w:bidi="es-ES"/>
              </w:rPr>
              <w:t xml:space="preserve">Hiperprolactinemia </w:t>
            </w:r>
          </w:p>
        </w:tc>
        <w:tc>
          <w:tcPr>
            <w:tcW w:w="1701" w:type="dxa"/>
            <w:tcBorders>
              <w:top w:val="single" w:sz="4" w:space="0" w:color="auto"/>
              <w:left w:val="single" w:sz="4" w:space="0" w:color="auto"/>
              <w:bottom w:val="single" w:sz="4" w:space="0" w:color="auto"/>
              <w:right w:val="single" w:sz="4" w:space="0" w:color="auto"/>
            </w:tcBorders>
          </w:tcPr>
          <w:p w:rsidR="00F979F2" w:rsidRPr="00E11155" w:rsidRDefault="00F979F2" w:rsidP="0099195B">
            <w:pPr>
              <w:tabs>
                <w:tab w:val="clear" w:pos="567"/>
              </w:tabs>
              <w:spacing w:line="240" w:lineRule="auto"/>
              <w:ind w:right="-108"/>
              <w:rPr>
                <w:sz w:val="20"/>
                <w:lang w:val="es-ES"/>
              </w:rPr>
            </w:pPr>
            <w:r w:rsidRPr="001812D5">
              <w:rPr>
                <w:sz w:val="20"/>
                <w:lang w:val="es-ES" w:bidi="es-ES"/>
              </w:rPr>
              <w:t xml:space="preserve">Secreción inadecuada de hormona antidiurética </w:t>
            </w:r>
          </w:p>
        </w:tc>
      </w:tr>
      <w:tr w:rsidR="006C4DD8" w:rsidRPr="001812D5"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rPr>
                <w:b/>
                <w:sz w:val="20"/>
                <w:lang w:val="es-ES"/>
              </w:rPr>
            </w:pPr>
            <w:r w:rsidRPr="001812D5">
              <w:rPr>
                <w:b/>
                <w:sz w:val="20"/>
                <w:lang w:val="es-ES" w:bidi="es-ES"/>
              </w:rPr>
              <w:t xml:space="preserve">Trastornos </w:t>
            </w:r>
            <w:r w:rsidR="00166CE4">
              <w:rPr>
                <w:b/>
                <w:sz w:val="20"/>
                <w:lang w:val="es-ES" w:bidi="es-ES"/>
              </w:rPr>
              <w:br/>
            </w:r>
            <w:r w:rsidRPr="001812D5">
              <w:rPr>
                <w:b/>
                <w:sz w:val="20"/>
                <w:lang w:val="es-ES" w:bidi="es-ES"/>
              </w:rPr>
              <w:t xml:space="preserve">del metabolismo </w:t>
            </w:r>
            <w:r w:rsidR="00166CE4">
              <w:rPr>
                <w:b/>
                <w:sz w:val="20"/>
                <w:lang w:val="es-ES" w:bidi="es-ES"/>
              </w:rPr>
              <w:br/>
            </w:r>
            <w:r w:rsidRPr="001812D5">
              <w:rPr>
                <w:b/>
                <w:sz w:val="20"/>
                <w:lang w:val="es-ES" w:bidi="es-ES"/>
              </w:rPr>
              <w:t xml:space="preserve">y de la nutrición </w:t>
            </w:r>
          </w:p>
        </w:tc>
        <w:tc>
          <w:tcPr>
            <w:tcW w:w="1511"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right="-52"/>
              <w:rPr>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left="-23" w:right="5"/>
              <w:rPr>
                <w:sz w:val="20"/>
                <w:lang w:val="es-ES"/>
              </w:rPr>
            </w:pPr>
          </w:p>
        </w:tc>
        <w:tc>
          <w:tcPr>
            <w:tcW w:w="1512"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left="-79" w:right="-80"/>
              <w:rPr>
                <w:sz w:val="20"/>
                <w:lang w:val="es-ES"/>
              </w:rPr>
            </w:pPr>
          </w:p>
        </w:tc>
        <w:tc>
          <w:tcPr>
            <w:tcW w:w="1748" w:type="dxa"/>
            <w:tcBorders>
              <w:top w:val="single" w:sz="4" w:space="0" w:color="auto"/>
              <w:left w:val="single" w:sz="4" w:space="0" w:color="auto"/>
              <w:bottom w:val="single" w:sz="4" w:space="0" w:color="auto"/>
              <w:right w:val="single" w:sz="4" w:space="0" w:color="auto"/>
            </w:tcBorders>
          </w:tcPr>
          <w:p w:rsidR="00F979F2" w:rsidRPr="00E11155" w:rsidRDefault="00F979F2" w:rsidP="0099195B">
            <w:pPr>
              <w:tabs>
                <w:tab w:val="clear" w:pos="567"/>
              </w:tabs>
              <w:spacing w:line="240" w:lineRule="auto"/>
              <w:ind w:right="-24"/>
              <w:rPr>
                <w:sz w:val="20"/>
                <w:lang w:val="es-ES"/>
              </w:rPr>
            </w:pPr>
          </w:p>
        </w:tc>
        <w:tc>
          <w:tcPr>
            <w:tcW w:w="1701" w:type="dxa"/>
            <w:tcBorders>
              <w:top w:val="single" w:sz="4" w:space="0" w:color="auto"/>
              <w:left w:val="single" w:sz="4" w:space="0" w:color="auto"/>
              <w:bottom w:val="single" w:sz="4" w:space="0" w:color="auto"/>
              <w:right w:val="single" w:sz="4" w:space="0" w:color="auto"/>
            </w:tcBorders>
          </w:tcPr>
          <w:p w:rsidR="00F979F2" w:rsidRPr="001812D5" w:rsidRDefault="00F979F2" w:rsidP="0099195B">
            <w:pPr>
              <w:tabs>
                <w:tab w:val="clear" w:pos="567"/>
              </w:tabs>
              <w:spacing w:line="240" w:lineRule="auto"/>
              <w:ind w:right="-108"/>
              <w:rPr>
                <w:sz w:val="20"/>
              </w:rPr>
            </w:pPr>
            <w:r w:rsidRPr="001812D5">
              <w:rPr>
                <w:sz w:val="20"/>
                <w:lang w:val="es-ES" w:bidi="es-ES"/>
              </w:rPr>
              <w:t xml:space="preserve">Hipoglucemia </w:t>
            </w:r>
          </w:p>
        </w:tc>
      </w:tr>
      <w:tr w:rsidR="006C4DD8" w:rsidRPr="00BF32ED"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rPr>
                <w:b/>
                <w:sz w:val="20"/>
              </w:rPr>
            </w:pPr>
            <w:r w:rsidRPr="001812D5">
              <w:rPr>
                <w:b/>
                <w:sz w:val="20"/>
                <w:lang w:val="es-ES" w:bidi="es-ES"/>
              </w:rPr>
              <w:t xml:space="preserve">Trastornos psiquiátricos </w:t>
            </w:r>
          </w:p>
        </w:tc>
        <w:tc>
          <w:tcPr>
            <w:tcW w:w="1511"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right="-52"/>
              <w:rPr>
                <w:sz w:val="20"/>
              </w:rPr>
            </w:pPr>
            <w:r w:rsidRPr="001812D5">
              <w:rPr>
                <w:sz w:val="20"/>
                <w:lang w:val="es-ES" w:bidi="es-ES"/>
              </w:rPr>
              <w:t>Agitación</w:t>
            </w:r>
          </w:p>
          <w:p w:rsidR="00F979F2" w:rsidRPr="001812D5" w:rsidRDefault="00F979F2" w:rsidP="009E699B">
            <w:pPr>
              <w:tabs>
                <w:tab w:val="clear" w:pos="567"/>
              </w:tabs>
              <w:spacing w:line="240" w:lineRule="auto"/>
              <w:ind w:right="-52"/>
              <w:rPr>
                <w:sz w:val="20"/>
              </w:rPr>
            </w:pPr>
            <w:r w:rsidRPr="001812D5">
              <w:rPr>
                <w:sz w:val="20"/>
                <w:lang w:val="es-ES" w:bidi="es-ES"/>
              </w:rPr>
              <w:t xml:space="preserve">Insomnio </w:t>
            </w:r>
          </w:p>
        </w:tc>
        <w:tc>
          <w:tcPr>
            <w:tcW w:w="1418" w:type="dxa"/>
            <w:tcBorders>
              <w:top w:val="single" w:sz="4" w:space="0" w:color="auto"/>
              <w:left w:val="single" w:sz="4" w:space="0" w:color="auto"/>
              <w:bottom w:val="single" w:sz="4" w:space="0" w:color="auto"/>
              <w:right w:val="single" w:sz="4" w:space="0" w:color="auto"/>
            </w:tcBorders>
          </w:tcPr>
          <w:p w:rsidR="00166CE4" w:rsidRDefault="00AF53EA" w:rsidP="009E699B">
            <w:pPr>
              <w:tabs>
                <w:tab w:val="clear" w:pos="567"/>
              </w:tabs>
              <w:spacing w:line="240" w:lineRule="auto"/>
              <w:ind w:left="-23" w:right="5"/>
              <w:rPr>
                <w:sz w:val="20"/>
                <w:lang w:val="es-ES" w:bidi="es-ES"/>
              </w:rPr>
            </w:pPr>
            <w:r w:rsidRPr="001812D5">
              <w:rPr>
                <w:sz w:val="20"/>
                <w:lang w:val="es-ES" w:bidi="es-ES"/>
              </w:rPr>
              <w:t>Trastorno psicótico</w:t>
            </w:r>
          </w:p>
          <w:p w:rsidR="00F979F2" w:rsidRPr="001812D5" w:rsidRDefault="00AF53EA" w:rsidP="009E699B">
            <w:pPr>
              <w:tabs>
                <w:tab w:val="clear" w:pos="567"/>
              </w:tabs>
              <w:spacing w:line="240" w:lineRule="auto"/>
              <w:ind w:left="-23" w:right="5"/>
              <w:rPr>
                <w:sz w:val="20"/>
              </w:rPr>
            </w:pPr>
            <w:r w:rsidRPr="001812D5">
              <w:rPr>
                <w:sz w:val="20"/>
                <w:lang w:val="es-ES" w:bidi="es-ES"/>
              </w:rPr>
              <w:t>Depresión</w:t>
            </w:r>
          </w:p>
          <w:p w:rsidR="00F979F2" w:rsidRPr="001812D5" w:rsidRDefault="00F979F2" w:rsidP="009E699B">
            <w:pPr>
              <w:tabs>
                <w:tab w:val="clear" w:pos="567"/>
              </w:tabs>
              <w:spacing w:line="240" w:lineRule="auto"/>
              <w:ind w:left="-23" w:right="5"/>
              <w:rPr>
                <w:sz w:val="20"/>
              </w:rPr>
            </w:pPr>
          </w:p>
        </w:tc>
        <w:tc>
          <w:tcPr>
            <w:tcW w:w="1512"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left="-79" w:right="-80"/>
              <w:rPr>
                <w:sz w:val="20"/>
                <w:lang w:val="es-ES"/>
              </w:rPr>
            </w:pPr>
            <w:r w:rsidRPr="001812D5">
              <w:rPr>
                <w:sz w:val="20"/>
                <w:lang w:val="es-ES" w:bidi="es-ES"/>
              </w:rPr>
              <w:t>Estado confusional</w:t>
            </w:r>
          </w:p>
          <w:p w:rsidR="00AF53EA" w:rsidRPr="00E11155" w:rsidRDefault="00AF53EA" w:rsidP="00AF53EA">
            <w:pPr>
              <w:tabs>
                <w:tab w:val="clear" w:pos="567"/>
              </w:tabs>
              <w:spacing w:line="240" w:lineRule="auto"/>
              <w:ind w:left="-79" w:right="-80"/>
              <w:rPr>
                <w:sz w:val="20"/>
                <w:lang w:val="es-ES"/>
              </w:rPr>
            </w:pPr>
            <w:r w:rsidRPr="001812D5">
              <w:rPr>
                <w:sz w:val="20"/>
                <w:lang w:val="es-ES" w:bidi="es-ES"/>
              </w:rPr>
              <w:t>Pérdida de la libido</w:t>
            </w:r>
          </w:p>
          <w:p w:rsidR="00E040A3" w:rsidRPr="00E11155" w:rsidRDefault="00F979F2" w:rsidP="00E30C24">
            <w:pPr>
              <w:tabs>
                <w:tab w:val="clear" w:pos="567"/>
              </w:tabs>
              <w:spacing w:line="240" w:lineRule="auto"/>
              <w:ind w:left="-79" w:right="-80"/>
              <w:rPr>
                <w:sz w:val="20"/>
                <w:lang w:val="es-ES"/>
              </w:rPr>
            </w:pPr>
            <w:r w:rsidRPr="001812D5">
              <w:rPr>
                <w:sz w:val="20"/>
                <w:lang w:val="es-ES" w:bidi="es-ES"/>
              </w:rPr>
              <w:t>Disminución de la libido</w:t>
            </w:r>
          </w:p>
          <w:p w:rsidR="00F979F2" w:rsidRPr="00E11155" w:rsidRDefault="00E040A3" w:rsidP="00E30C24">
            <w:pPr>
              <w:tabs>
                <w:tab w:val="clear" w:pos="567"/>
              </w:tabs>
              <w:spacing w:line="240" w:lineRule="auto"/>
              <w:ind w:left="-79" w:right="-80"/>
              <w:rPr>
                <w:sz w:val="20"/>
                <w:lang w:val="es-ES"/>
              </w:rPr>
            </w:pPr>
            <w:r w:rsidRPr="001812D5">
              <w:rPr>
                <w:sz w:val="20"/>
                <w:lang w:val="es-ES" w:bidi="es-ES"/>
              </w:rPr>
              <w:t>Inquietud</w:t>
            </w:r>
          </w:p>
        </w:tc>
        <w:tc>
          <w:tcPr>
            <w:tcW w:w="1748" w:type="dxa"/>
            <w:tcBorders>
              <w:top w:val="single" w:sz="4" w:space="0" w:color="auto"/>
              <w:left w:val="single" w:sz="4" w:space="0" w:color="auto"/>
              <w:bottom w:val="single" w:sz="4" w:space="0" w:color="auto"/>
              <w:right w:val="single" w:sz="4" w:space="0" w:color="auto"/>
            </w:tcBorders>
          </w:tcPr>
          <w:p w:rsidR="00F979F2" w:rsidRPr="00E11155" w:rsidRDefault="00F979F2" w:rsidP="0099195B">
            <w:pPr>
              <w:tabs>
                <w:tab w:val="clear" w:pos="567"/>
              </w:tabs>
              <w:spacing w:line="240" w:lineRule="auto"/>
              <w:ind w:right="-24"/>
              <w:rPr>
                <w:sz w:val="20"/>
                <w:lang w:val="es-ES"/>
              </w:rPr>
            </w:pPr>
          </w:p>
        </w:tc>
        <w:tc>
          <w:tcPr>
            <w:tcW w:w="1701" w:type="dxa"/>
            <w:tcBorders>
              <w:top w:val="single" w:sz="4" w:space="0" w:color="auto"/>
              <w:left w:val="single" w:sz="4" w:space="0" w:color="auto"/>
              <w:bottom w:val="single" w:sz="4" w:space="0" w:color="auto"/>
              <w:right w:val="single" w:sz="4" w:space="0" w:color="auto"/>
            </w:tcBorders>
          </w:tcPr>
          <w:p w:rsidR="00F979F2" w:rsidRPr="00E11155" w:rsidRDefault="00F979F2" w:rsidP="0099195B">
            <w:pPr>
              <w:tabs>
                <w:tab w:val="clear" w:pos="567"/>
              </w:tabs>
              <w:spacing w:line="240" w:lineRule="auto"/>
              <w:ind w:right="-108"/>
              <w:rPr>
                <w:sz w:val="20"/>
                <w:lang w:val="es-ES"/>
              </w:rPr>
            </w:pPr>
          </w:p>
        </w:tc>
      </w:tr>
      <w:tr w:rsidR="006C4DD8" w:rsidRPr="00BF32ED"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rPr>
                <w:b/>
                <w:sz w:val="20"/>
              </w:rPr>
            </w:pPr>
            <w:r w:rsidRPr="001812D5">
              <w:rPr>
                <w:b/>
                <w:sz w:val="20"/>
                <w:lang w:val="es-ES" w:bidi="es-ES"/>
              </w:rPr>
              <w:t xml:space="preserve">Trastornos </w:t>
            </w:r>
            <w:r w:rsidR="00166CE4">
              <w:rPr>
                <w:b/>
                <w:sz w:val="20"/>
                <w:lang w:val="es-ES" w:bidi="es-ES"/>
              </w:rPr>
              <w:br/>
            </w:r>
            <w:r w:rsidRPr="001812D5">
              <w:rPr>
                <w:b/>
                <w:sz w:val="20"/>
                <w:lang w:val="es-ES" w:bidi="es-ES"/>
              </w:rPr>
              <w:t xml:space="preserve">del sistema nervioso </w:t>
            </w:r>
          </w:p>
        </w:tc>
        <w:tc>
          <w:tcPr>
            <w:tcW w:w="1511"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right="-52"/>
              <w:rPr>
                <w:sz w:val="20"/>
              </w:rPr>
            </w:pPr>
            <w:r w:rsidRPr="001812D5">
              <w:rPr>
                <w:sz w:val="20"/>
                <w:lang w:val="es-ES" w:bidi="es-ES"/>
              </w:rPr>
              <w:t>Trastorno extrapiramidal</w:t>
            </w:r>
          </w:p>
          <w:p w:rsidR="00915865" w:rsidRPr="001812D5" w:rsidRDefault="00915865" w:rsidP="00915865">
            <w:pPr>
              <w:tabs>
                <w:tab w:val="clear" w:pos="567"/>
              </w:tabs>
              <w:spacing w:line="240" w:lineRule="auto"/>
              <w:ind w:right="-52"/>
              <w:rPr>
                <w:sz w:val="20"/>
              </w:rPr>
            </w:pPr>
            <w:r w:rsidRPr="001812D5">
              <w:rPr>
                <w:sz w:val="20"/>
                <w:lang w:val="es-ES" w:bidi="es-ES"/>
              </w:rPr>
              <w:t>Hipercinesia</w:t>
            </w:r>
          </w:p>
          <w:p w:rsidR="00F979F2" w:rsidRPr="001812D5" w:rsidRDefault="00915865" w:rsidP="00915865">
            <w:pPr>
              <w:tabs>
                <w:tab w:val="clear" w:pos="567"/>
              </w:tabs>
              <w:spacing w:line="240" w:lineRule="auto"/>
              <w:ind w:right="-52"/>
              <w:rPr>
                <w:sz w:val="20"/>
              </w:rPr>
            </w:pPr>
            <w:r w:rsidRPr="001812D5">
              <w:rPr>
                <w:sz w:val="20"/>
                <w:lang w:val="es-ES" w:bidi="es-ES"/>
              </w:rPr>
              <w:t>Cefalea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979F2" w:rsidRPr="00E11155" w:rsidRDefault="00F979F2" w:rsidP="009E699B">
            <w:pPr>
              <w:tabs>
                <w:tab w:val="clear" w:pos="567"/>
              </w:tabs>
              <w:spacing w:line="240" w:lineRule="auto"/>
              <w:ind w:left="-23" w:right="5"/>
              <w:rPr>
                <w:sz w:val="20"/>
                <w:lang w:val="es-ES"/>
              </w:rPr>
            </w:pPr>
            <w:r w:rsidRPr="001812D5">
              <w:rPr>
                <w:sz w:val="20"/>
                <w:lang w:val="es-ES" w:bidi="es-ES"/>
              </w:rPr>
              <w:t>Discinesia tardía</w:t>
            </w:r>
          </w:p>
          <w:p w:rsidR="00E040A3" w:rsidRPr="00E11155" w:rsidRDefault="00E040A3" w:rsidP="00E040A3">
            <w:pPr>
              <w:tabs>
                <w:tab w:val="clear" w:pos="567"/>
              </w:tabs>
              <w:spacing w:line="240" w:lineRule="auto"/>
              <w:ind w:left="-23" w:right="5"/>
              <w:rPr>
                <w:sz w:val="20"/>
                <w:lang w:val="es-ES"/>
              </w:rPr>
            </w:pPr>
            <w:r w:rsidRPr="001812D5">
              <w:rPr>
                <w:sz w:val="20"/>
                <w:lang w:val="es-ES" w:bidi="es-ES"/>
              </w:rPr>
              <w:t>Acatisia</w:t>
            </w:r>
          </w:p>
          <w:p w:rsidR="00E040A3" w:rsidRPr="00E11155" w:rsidRDefault="00E040A3" w:rsidP="00E040A3">
            <w:pPr>
              <w:tabs>
                <w:tab w:val="clear" w:pos="567"/>
              </w:tabs>
              <w:spacing w:line="240" w:lineRule="auto"/>
              <w:ind w:left="-23" w:right="5"/>
              <w:rPr>
                <w:sz w:val="20"/>
                <w:lang w:val="es-ES"/>
              </w:rPr>
            </w:pPr>
            <w:r w:rsidRPr="001812D5">
              <w:rPr>
                <w:sz w:val="20"/>
                <w:lang w:val="es-ES" w:bidi="es-ES"/>
              </w:rPr>
              <w:t>Bradicinesia</w:t>
            </w:r>
          </w:p>
          <w:p w:rsidR="00E30C24" w:rsidRPr="00E11155" w:rsidRDefault="00E30C24" w:rsidP="00E30C24">
            <w:pPr>
              <w:tabs>
                <w:tab w:val="clear" w:pos="567"/>
              </w:tabs>
              <w:spacing w:line="240" w:lineRule="auto"/>
              <w:ind w:left="-23" w:right="5"/>
              <w:rPr>
                <w:sz w:val="20"/>
                <w:lang w:val="es-ES"/>
              </w:rPr>
            </w:pPr>
            <w:r w:rsidRPr="001812D5">
              <w:rPr>
                <w:sz w:val="20"/>
                <w:lang w:val="es-ES" w:bidi="es-ES"/>
              </w:rPr>
              <w:t>Discinesia</w:t>
            </w:r>
          </w:p>
          <w:p w:rsidR="00F979F2" w:rsidRPr="00E11155" w:rsidRDefault="00F979F2" w:rsidP="009E699B">
            <w:pPr>
              <w:tabs>
                <w:tab w:val="clear" w:pos="567"/>
              </w:tabs>
              <w:spacing w:line="240" w:lineRule="auto"/>
              <w:ind w:left="-23" w:right="5"/>
              <w:rPr>
                <w:sz w:val="20"/>
                <w:lang w:val="es-ES"/>
              </w:rPr>
            </w:pPr>
            <w:r w:rsidRPr="001812D5">
              <w:rPr>
                <w:sz w:val="20"/>
                <w:lang w:val="es-ES" w:bidi="es-ES"/>
              </w:rPr>
              <w:t>Distonía</w:t>
            </w:r>
          </w:p>
          <w:p w:rsidR="00166CE4" w:rsidRDefault="00F979F2" w:rsidP="009E699B">
            <w:pPr>
              <w:tabs>
                <w:tab w:val="clear" w:pos="567"/>
              </w:tabs>
              <w:spacing w:line="240" w:lineRule="auto"/>
              <w:ind w:left="-23" w:right="5"/>
              <w:rPr>
                <w:sz w:val="20"/>
                <w:lang w:val="es-ES" w:bidi="es-ES"/>
              </w:rPr>
            </w:pPr>
            <w:r w:rsidRPr="001812D5">
              <w:rPr>
                <w:sz w:val="20"/>
                <w:lang w:val="es-ES" w:bidi="es-ES"/>
              </w:rPr>
              <w:t>Hipocinesia</w:t>
            </w:r>
          </w:p>
          <w:p w:rsidR="00F979F2" w:rsidRPr="00E11155" w:rsidRDefault="00F979F2" w:rsidP="009E699B">
            <w:pPr>
              <w:tabs>
                <w:tab w:val="clear" w:pos="567"/>
              </w:tabs>
              <w:spacing w:line="240" w:lineRule="auto"/>
              <w:ind w:left="-23" w:right="5"/>
              <w:rPr>
                <w:sz w:val="20"/>
                <w:lang w:val="es-ES"/>
              </w:rPr>
            </w:pPr>
            <w:r w:rsidRPr="001812D5">
              <w:rPr>
                <w:sz w:val="20"/>
                <w:lang w:val="es-ES" w:bidi="es-ES"/>
              </w:rPr>
              <w:t>Hipertonía</w:t>
            </w:r>
          </w:p>
          <w:p w:rsidR="0085747C" w:rsidRPr="00E11155" w:rsidRDefault="00E30C24" w:rsidP="009E699B">
            <w:pPr>
              <w:tabs>
                <w:tab w:val="clear" w:pos="567"/>
              </w:tabs>
              <w:spacing w:line="240" w:lineRule="auto"/>
              <w:ind w:left="-23" w:right="5"/>
              <w:rPr>
                <w:sz w:val="20"/>
                <w:lang w:val="es-ES"/>
              </w:rPr>
            </w:pPr>
            <w:r w:rsidRPr="001812D5">
              <w:rPr>
                <w:sz w:val="20"/>
                <w:lang w:val="es-ES" w:bidi="es-ES"/>
              </w:rPr>
              <w:t>Mareo</w:t>
            </w:r>
          </w:p>
          <w:p w:rsidR="00F979F2" w:rsidRPr="00E11155" w:rsidRDefault="00F979F2" w:rsidP="009E699B">
            <w:pPr>
              <w:tabs>
                <w:tab w:val="clear" w:pos="567"/>
              </w:tabs>
              <w:spacing w:line="240" w:lineRule="auto"/>
              <w:ind w:left="-23" w:right="5"/>
              <w:rPr>
                <w:sz w:val="20"/>
                <w:lang w:val="es-ES"/>
              </w:rPr>
            </w:pPr>
            <w:r w:rsidRPr="001812D5">
              <w:rPr>
                <w:sz w:val="20"/>
                <w:lang w:val="es-ES" w:bidi="es-ES"/>
              </w:rPr>
              <w:t>Somnolencia</w:t>
            </w:r>
          </w:p>
          <w:p w:rsidR="00915865" w:rsidRPr="00E11155" w:rsidRDefault="00F979F2" w:rsidP="006E4AF3">
            <w:pPr>
              <w:tabs>
                <w:tab w:val="clear" w:pos="567"/>
              </w:tabs>
              <w:spacing w:line="240" w:lineRule="auto"/>
              <w:ind w:left="-23" w:right="5"/>
              <w:rPr>
                <w:sz w:val="20"/>
                <w:lang w:val="es-ES"/>
              </w:rPr>
            </w:pPr>
            <w:r w:rsidRPr="001812D5">
              <w:rPr>
                <w:sz w:val="20"/>
                <w:lang w:val="es-ES" w:bidi="es-ES"/>
              </w:rPr>
              <w:t>Temblor</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F979F2" w:rsidRPr="00E11155" w:rsidRDefault="00F979F2" w:rsidP="009E699B">
            <w:pPr>
              <w:tabs>
                <w:tab w:val="clear" w:pos="567"/>
              </w:tabs>
              <w:spacing w:line="240" w:lineRule="auto"/>
              <w:ind w:left="-79" w:right="-80"/>
              <w:rPr>
                <w:sz w:val="20"/>
                <w:lang w:val="es-ES"/>
              </w:rPr>
            </w:pPr>
            <w:r w:rsidRPr="001812D5">
              <w:rPr>
                <w:sz w:val="20"/>
                <w:lang w:val="es-ES" w:bidi="es-ES"/>
              </w:rPr>
              <w:t>Convulsión</w:t>
            </w:r>
          </w:p>
          <w:p w:rsidR="00F979F2" w:rsidRPr="00E11155" w:rsidRDefault="00F979F2" w:rsidP="009E699B">
            <w:pPr>
              <w:tabs>
                <w:tab w:val="clear" w:pos="567"/>
              </w:tabs>
              <w:spacing w:line="240" w:lineRule="auto"/>
              <w:ind w:left="-79" w:right="-80"/>
              <w:rPr>
                <w:sz w:val="20"/>
                <w:lang w:val="es-ES"/>
              </w:rPr>
            </w:pPr>
            <w:r w:rsidRPr="001812D5">
              <w:rPr>
                <w:sz w:val="20"/>
                <w:lang w:val="es-ES" w:bidi="es-ES"/>
              </w:rPr>
              <w:t>Parkinsonismo</w:t>
            </w:r>
          </w:p>
          <w:p w:rsidR="00F979F2" w:rsidRPr="00E11155" w:rsidRDefault="00F979F2" w:rsidP="009E699B">
            <w:pPr>
              <w:tabs>
                <w:tab w:val="clear" w:pos="567"/>
              </w:tabs>
              <w:spacing w:line="240" w:lineRule="auto"/>
              <w:ind w:left="-79" w:right="-80"/>
              <w:rPr>
                <w:sz w:val="20"/>
                <w:lang w:val="es-ES"/>
              </w:rPr>
            </w:pPr>
            <w:r w:rsidRPr="001812D5">
              <w:rPr>
                <w:sz w:val="20"/>
                <w:lang w:val="es-ES" w:bidi="es-ES"/>
              </w:rPr>
              <w:t>Sedación</w:t>
            </w:r>
          </w:p>
          <w:p w:rsidR="00F979F2" w:rsidRPr="00E11155" w:rsidRDefault="00F979F2" w:rsidP="009E699B">
            <w:pPr>
              <w:tabs>
                <w:tab w:val="clear" w:pos="567"/>
              </w:tabs>
              <w:spacing w:line="240" w:lineRule="auto"/>
              <w:ind w:left="-79" w:right="-80"/>
              <w:rPr>
                <w:sz w:val="20"/>
                <w:lang w:val="es-ES"/>
              </w:rPr>
            </w:pPr>
            <w:r w:rsidRPr="001812D5">
              <w:rPr>
                <w:sz w:val="20"/>
                <w:lang w:val="es-ES" w:bidi="es-ES"/>
              </w:rPr>
              <w:t xml:space="preserve">Contracciones musculares involuntarias </w:t>
            </w:r>
          </w:p>
        </w:tc>
        <w:tc>
          <w:tcPr>
            <w:tcW w:w="1748" w:type="dxa"/>
            <w:tcBorders>
              <w:top w:val="single" w:sz="4" w:space="0" w:color="auto"/>
              <w:left w:val="single" w:sz="4" w:space="0" w:color="auto"/>
              <w:bottom w:val="single" w:sz="4" w:space="0" w:color="auto"/>
              <w:right w:val="single" w:sz="4" w:space="0" w:color="auto"/>
            </w:tcBorders>
          </w:tcPr>
          <w:p w:rsidR="0085747C" w:rsidRPr="00E11155" w:rsidRDefault="00AF53EA" w:rsidP="0099195B">
            <w:pPr>
              <w:tabs>
                <w:tab w:val="clear" w:pos="567"/>
              </w:tabs>
              <w:spacing w:line="240" w:lineRule="auto"/>
              <w:ind w:right="-24"/>
              <w:rPr>
                <w:sz w:val="20"/>
                <w:lang w:val="es-ES"/>
              </w:rPr>
            </w:pPr>
            <w:r w:rsidRPr="001812D5">
              <w:rPr>
                <w:sz w:val="20"/>
                <w:lang w:val="es-ES" w:bidi="es-ES"/>
              </w:rPr>
              <w:t>Síndrome neuroléptico maligno</w:t>
            </w:r>
          </w:p>
          <w:p w:rsidR="006C4DD8" w:rsidRPr="00E11155" w:rsidRDefault="00F979F2" w:rsidP="0099195B">
            <w:pPr>
              <w:tabs>
                <w:tab w:val="clear" w:pos="567"/>
              </w:tabs>
              <w:spacing w:line="240" w:lineRule="auto"/>
              <w:ind w:right="-24"/>
              <w:rPr>
                <w:sz w:val="20"/>
                <w:lang w:val="es-ES"/>
              </w:rPr>
            </w:pPr>
            <w:r w:rsidRPr="001812D5">
              <w:rPr>
                <w:sz w:val="20"/>
                <w:lang w:val="es-ES" w:bidi="es-ES"/>
              </w:rPr>
              <w:t>Disfunción motora</w:t>
            </w:r>
          </w:p>
          <w:p w:rsidR="00F979F2" w:rsidRPr="00E11155" w:rsidRDefault="00AF53EA" w:rsidP="0099195B">
            <w:pPr>
              <w:tabs>
                <w:tab w:val="clear" w:pos="567"/>
              </w:tabs>
              <w:spacing w:line="240" w:lineRule="auto"/>
              <w:ind w:right="-24"/>
              <w:rPr>
                <w:sz w:val="20"/>
                <w:lang w:val="es-ES"/>
              </w:rPr>
            </w:pPr>
            <w:r w:rsidRPr="001812D5">
              <w:rPr>
                <w:sz w:val="20"/>
                <w:lang w:val="es-ES" w:bidi="es-ES"/>
              </w:rPr>
              <w:t>Nistagmo</w:t>
            </w:r>
          </w:p>
        </w:tc>
        <w:tc>
          <w:tcPr>
            <w:tcW w:w="1701" w:type="dxa"/>
            <w:tcBorders>
              <w:top w:val="single" w:sz="4" w:space="0" w:color="auto"/>
              <w:left w:val="single" w:sz="4" w:space="0" w:color="auto"/>
              <w:bottom w:val="single" w:sz="4" w:space="0" w:color="auto"/>
              <w:right w:val="single" w:sz="4" w:space="0" w:color="auto"/>
            </w:tcBorders>
          </w:tcPr>
          <w:p w:rsidR="00915865" w:rsidRPr="00E11155" w:rsidRDefault="00915865" w:rsidP="00915865">
            <w:pPr>
              <w:tabs>
                <w:tab w:val="clear" w:pos="567"/>
              </w:tabs>
              <w:spacing w:line="240" w:lineRule="auto"/>
              <w:ind w:right="-108"/>
              <w:rPr>
                <w:sz w:val="20"/>
                <w:lang w:val="es-ES"/>
              </w:rPr>
            </w:pPr>
            <w:r w:rsidRPr="001812D5">
              <w:rPr>
                <w:sz w:val="20"/>
                <w:lang w:val="es-ES" w:bidi="es-ES"/>
              </w:rPr>
              <w:t>Acinesia</w:t>
            </w:r>
          </w:p>
          <w:p w:rsidR="00915865" w:rsidRPr="00E11155" w:rsidRDefault="00915865" w:rsidP="00915865">
            <w:pPr>
              <w:tabs>
                <w:tab w:val="clear" w:pos="567"/>
              </w:tabs>
              <w:spacing w:line="240" w:lineRule="auto"/>
              <w:ind w:right="-108"/>
              <w:rPr>
                <w:sz w:val="20"/>
                <w:lang w:val="es-ES"/>
              </w:rPr>
            </w:pPr>
            <w:r w:rsidRPr="001812D5">
              <w:rPr>
                <w:sz w:val="20"/>
                <w:lang w:val="es-ES" w:bidi="es-ES"/>
              </w:rPr>
              <w:t>Rigidez en rueda dentada</w:t>
            </w:r>
          </w:p>
          <w:p w:rsidR="00915865" w:rsidRPr="00E11155" w:rsidRDefault="00915865" w:rsidP="00915865">
            <w:pPr>
              <w:tabs>
                <w:tab w:val="clear" w:pos="567"/>
              </w:tabs>
              <w:spacing w:line="240" w:lineRule="auto"/>
              <w:ind w:right="-108"/>
              <w:rPr>
                <w:sz w:val="20"/>
                <w:lang w:val="es-ES"/>
              </w:rPr>
            </w:pPr>
            <w:r w:rsidRPr="001812D5">
              <w:rPr>
                <w:sz w:val="20"/>
                <w:lang w:val="es-ES" w:bidi="es-ES"/>
              </w:rPr>
              <w:t>Hipomimia</w:t>
            </w:r>
          </w:p>
          <w:p w:rsidR="00B776CB" w:rsidRPr="00E11155" w:rsidRDefault="00B776CB" w:rsidP="00915865">
            <w:pPr>
              <w:tabs>
                <w:tab w:val="clear" w:pos="567"/>
              </w:tabs>
              <w:spacing w:line="240" w:lineRule="auto"/>
              <w:ind w:right="-108"/>
              <w:rPr>
                <w:sz w:val="20"/>
                <w:lang w:val="es-ES"/>
              </w:rPr>
            </w:pPr>
          </w:p>
        </w:tc>
      </w:tr>
      <w:tr w:rsidR="006C4DD8" w:rsidRPr="001812D5"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rPr>
                <w:b/>
                <w:sz w:val="20"/>
              </w:rPr>
            </w:pPr>
            <w:r w:rsidRPr="001812D5">
              <w:rPr>
                <w:b/>
                <w:sz w:val="20"/>
                <w:lang w:val="es-ES" w:bidi="es-ES"/>
              </w:rPr>
              <w:t xml:space="preserve">Trastornos oculares </w:t>
            </w:r>
          </w:p>
        </w:tc>
        <w:tc>
          <w:tcPr>
            <w:tcW w:w="1511"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right="-52"/>
              <w:rPr>
                <w:sz w:val="20"/>
              </w:rPr>
            </w:pPr>
          </w:p>
        </w:tc>
        <w:tc>
          <w:tcPr>
            <w:tcW w:w="1418" w:type="dxa"/>
            <w:tcBorders>
              <w:top w:val="single" w:sz="4" w:space="0" w:color="auto"/>
              <w:left w:val="single" w:sz="4" w:space="0" w:color="auto"/>
              <w:bottom w:val="single" w:sz="4" w:space="0" w:color="auto"/>
              <w:right w:val="single" w:sz="4" w:space="0" w:color="auto"/>
            </w:tcBorders>
          </w:tcPr>
          <w:p w:rsidR="00E040A3" w:rsidRPr="001812D5" w:rsidRDefault="00E040A3" w:rsidP="004322D6">
            <w:pPr>
              <w:tabs>
                <w:tab w:val="clear" w:pos="567"/>
              </w:tabs>
              <w:spacing w:line="240" w:lineRule="auto"/>
              <w:ind w:left="-23" w:right="5"/>
              <w:rPr>
                <w:sz w:val="20"/>
              </w:rPr>
            </w:pPr>
            <w:r w:rsidRPr="001812D5">
              <w:rPr>
                <w:sz w:val="20"/>
                <w:lang w:val="es-ES" w:bidi="es-ES"/>
              </w:rPr>
              <w:t xml:space="preserve">Crisis oculógiras </w:t>
            </w:r>
          </w:p>
          <w:p w:rsidR="004322D6" w:rsidRPr="001812D5" w:rsidRDefault="00F979F2" w:rsidP="00E040A3">
            <w:pPr>
              <w:tabs>
                <w:tab w:val="clear" w:pos="567"/>
              </w:tabs>
              <w:spacing w:line="240" w:lineRule="auto"/>
              <w:ind w:left="-23" w:right="5"/>
              <w:rPr>
                <w:sz w:val="20"/>
              </w:rPr>
            </w:pPr>
            <w:r w:rsidRPr="001812D5">
              <w:rPr>
                <w:sz w:val="20"/>
                <w:lang w:val="es-ES" w:bidi="es-ES"/>
              </w:rPr>
              <w:t>Deterioro visual</w:t>
            </w:r>
          </w:p>
        </w:tc>
        <w:tc>
          <w:tcPr>
            <w:tcW w:w="1512"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left="-79" w:right="-80"/>
              <w:rPr>
                <w:sz w:val="20"/>
              </w:rPr>
            </w:pPr>
            <w:r w:rsidRPr="001812D5">
              <w:rPr>
                <w:sz w:val="20"/>
                <w:lang w:val="es-ES" w:bidi="es-ES"/>
              </w:rPr>
              <w:t xml:space="preserve">Visión borrosa </w:t>
            </w:r>
          </w:p>
        </w:tc>
        <w:tc>
          <w:tcPr>
            <w:tcW w:w="1748" w:type="dxa"/>
            <w:tcBorders>
              <w:top w:val="single" w:sz="4" w:space="0" w:color="auto"/>
              <w:left w:val="single" w:sz="4" w:space="0" w:color="auto"/>
              <w:bottom w:val="single" w:sz="4" w:space="0" w:color="auto"/>
              <w:right w:val="single" w:sz="4" w:space="0" w:color="auto"/>
            </w:tcBorders>
          </w:tcPr>
          <w:p w:rsidR="00F979F2" w:rsidRPr="001812D5" w:rsidRDefault="00F979F2" w:rsidP="0099195B">
            <w:pPr>
              <w:tabs>
                <w:tab w:val="clear" w:pos="567"/>
              </w:tabs>
              <w:spacing w:line="240" w:lineRule="auto"/>
              <w:ind w:right="-24"/>
              <w:rPr>
                <w:sz w:val="20"/>
              </w:rPr>
            </w:pPr>
          </w:p>
        </w:tc>
        <w:tc>
          <w:tcPr>
            <w:tcW w:w="1701" w:type="dxa"/>
            <w:tcBorders>
              <w:top w:val="single" w:sz="4" w:space="0" w:color="auto"/>
              <w:left w:val="single" w:sz="4" w:space="0" w:color="auto"/>
              <w:bottom w:val="single" w:sz="4" w:space="0" w:color="auto"/>
              <w:right w:val="single" w:sz="4" w:space="0" w:color="auto"/>
            </w:tcBorders>
          </w:tcPr>
          <w:p w:rsidR="00F979F2" w:rsidRPr="001812D5" w:rsidRDefault="00F979F2" w:rsidP="0099195B">
            <w:pPr>
              <w:tabs>
                <w:tab w:val="clear" w:pos="567"/>
              </w:tabs>
              <w:spacing w:line="240" w:lineRule="auto"/>
              <w:ind w:right="-108"/>
              <w:rPr>
                <w:sz w:val="20"/>
              </w:rPr>
            </w:pPr>
          </w:p>
        </w:tc>
      </w:tr>
      <w:tr w:rsidR="006C4DD8" w:rsidRPr="001812D5"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rPr>
                <w:b/>
                <w:sz w:val="20"/>
              </w:rPr>
            </w:pPr>
            <w:r w:rsidRPr="001812D5">
              <w:rPr>
                <w:b/>
                <w:sz w:val="20"/>
                <w:lang w:val="es-ES" w:bidi="es-ES"/>
              </w:rPr>
              <w:t xml:space="preserve">Trastornos cardiacos </w:t>
            </w:r>
          </w:p>
        </w:tc>
        <w:tc>
          <w:tcPr>
            <w:tcW w:w="1511"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right="-52"/>
              <w:rPr>
                <w:sz w:val="20"/>
              </w:rPr>
            </w:pPr>
          </w:p>
        </w:tc>
        <w:tc>
          <w:tcPr>
            <w:tcW w:w="1418"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left="-23" w:right="5"/>
              <w:rPr>
                <w:sz w:val="20"/>
              </w:rPr>
            </w:pPr>
          </w:p>
        </w:tc>
        <w:tc>
          <w:tcPr>
            <w:tcW w:w="1512"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left="-79" w:right="-80"/>
              <w:rPr>
                <w:sz w:val="20"/>
              </w:rPr>
            </w:pPr>
            <w:r w:rsidRPr="001812D5">
              <w:rPr>
                <w:sz w:val="20"/>
                <w:lang w:val="es-ES" w:bidi="es-ES"/>
              </w:rPr>
              <w:t xml:space="preserve">Taquicardia </w:t>
            </w:r>
          </w:p>
        </w:tc>
        <w:tc>
          <w:tcPr>
            <w:tcW w:w="1748" w:type="dxa"/>
            <w:tcBorders>
              <w:top w:val="single" w:sz="4" w:space="0" w:color="auto"/>
              <w:left w:val="single" w:sz="4" w:space="0" w:color="auto"/>
              <w:bottom w:val="single" w:sz="4" w:space="0" w:color="auto"/>
              <w:right w:val="single" w:sz="4" w:space="0" w:color="auto"/>
            </w:tcBorders>
          </w:tcPr>
          <w:p w:rsidR="00F979F2" w:rsidRPr="001812D5" w:rsidRDefault="00F979F2" w:rsidP="0099195B">
            <w:pPr>
              <w:tabs>
                <w:tab w:val="clear" w:pos="567"/>
              </w:tabs>
              <w:spacing w:line="240" w:lineRule="auto"/>
              <w:ind w:right="-24"/>
              <w:rPr>
                <w:sz w:val="20"/>
              </w:rPr>
            </w:pPr>
          </w:p>
        </w:tc>
        <w:tc>
          <w:tcPr>
            <w:tcW w:w="1701" w:type="dxa"/>
            <w:tcBorders>
              <w:top w:val="single" w:sz="4" w:space="0" w:color="auto"/>
              <w:left w:val="single" w:sz="4" w:space="0" w:color="auto"/>
              <w:bottom w:val="single" w:sz="4" w:space="0" w:color="auto"/>
              <w:right w:val="single" w:sz="4" w:space="0" w:color="auto"/>
            </w:tcBorders>
          </w:tcPr>
          <w:p w:rsidR="00E040A3" w:rsidRPr="001812D5" w:rsidRDefault="00E040A3" w:rsidP="00E040A3">
            <w:pPr>
              <w:tabs>
                <w:tab w:val="clear" w:pos="567"/>
              </w:tabs>
              <w:spacing w:line="240" w:lineRule="auto"/>
              <w:ind w:right="-108"/>
              <w:rPr>
                <w:sz w:val="20"/>
                <w:lang w:val="es-ES"/>
              </w:rPr>
            </w:pPr>
            <w:r w:rsidRPr="001812D5">
              <w:rPr>
                <w:sz w:val="20"/>
                <w:lang w:val="es-ES" w:bidi="es-ES"/>
              </w:rPr>
              <w:t>Fibrilación ventricular</w:t>
            </w:r>
          </w:p>
          <w:p w:rsidR="00E30C24" w:rsidRPr="001812D5" w:rsidRDefault="00E30C24" w:rsidP="00E30C24">
            <w:pPr>
              <w:tabs>
                <w:tab w:val="clear" w:pos="567"/>
              </w:tabs>
              <w:spacing w:line="240" w:lineRule="auto"/>
              <w:ind w:right="-108"/>
              <w:rPr>
                <w:sz w:val="20"/>
                <w:lang w:val="es-ES"/>
              </w:rPr>
            </w:pPr>
            <w:r w:rsidRPr="001812D5">
              <w:rPr>
                <w:sz w:val="20"/>
                <w:lang w:val="es-ES" w:bidi="es-ES"/>
              </w:rPr>
              <w:t>Torsade de pointes</w:t>
            </w:r>
          </w:p>
          <w:p w:rsidR="0085747C" w:rsidRPr="001812D5" w:rsidRDefault="00F979F2" w:rsidP="0099195B">
            <w:pPr>
              <w:tabs>
                <w:tab w:val="clear" w:pos="567"/>
              </w:tabs>
              <w:spacing w:line="240" w:lineRule="auto"/>
              <w:ind w:right="-108"/>
              <w:rPr>
                <w:sz w:val="20"/>
                <w:lang w:val="es-ES"/>
              </w:rPr>
            </w:pPr>
            <w:r w:rsidRPr="001812D5">
              <w:rPr>
                <w:sz w:val="20"/>
                <w:lang w:val="es-ES" w:bidi="es-ES"/>
              </w:rPr>
              <w:t>Taquicardia ventricular</w:t>
            </w:r>
          </w:p>
          <w:p w:rsidR="00F979F2" w:rsidRPr="001812D5" w:rsidRDefault="00F979F2" w:rsidP="0099195B">
            <w:pPr>
              <w:tabs>
                <w:tab w:val="clear" w:pos="567"/>
              </w:tabs>
              <w:spacing w:line="240" w:lineRule="auto"/>
              <w:ind w:right="-108"/>
              <w:rPr>
                <w:sz w:val="20"/>
                <w:lang w:val="es-ES"/>
              </w:rPr>
            </w:pPr>
            <w:r w:rsidRPr="001812D5">
              <w:rPr>
                <w:sz w:val="20"/>
                <w:lang w:val="es-ES" w:bidi="es-ES"/>
              </w:rPr>
              <w:t xml:space="preserve">Extrasístoles </w:t>
            </w:r>
          </w:p>
        </w:tc>
      </w:tr>
      <w:tr w:rsidR="006C4DD8" w:rsidRPr="001812D5"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rPr>
                <w:b/>
                <w:sz w:val="20"/>
              </w:rPr>
            </w:pPr>
            <w:r w:rsidRPr="001812D5">
              <w:rPr>
                <w:b/>
                <w:sz w:val="20"/>
                <w:lang w:val="es-ES" w:bidi="es-ES"/>
              </w:rPr>
              <w:t xml:space="preserve">Trastornos vasculares </w:t>
            </w:r>
          </w:p>
        </w:tc>
        <w:tc>
          <w:tcPr>
            <w:tcW w:w="1511"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right="-52"/>
              <w:rPr>
                <w:sz w:val="20"/>
              </w:rPr>
            </w:pPr>
          </w:p>
        </w:tc>
        <w:tc>
          <w:tcPr>
            <w:tcW w:w="1418" w:type="dxa"/>
            <w:tcBorders>
              <w:top w:val="single" w:sz="4" w:space="0" w:color="auto"/>
              <w:left w:val="single" w:sz="4" w:space="0" w:color="auto"/>
              <w:bottom w:val="single" w:sz="4" w:space="0" w:color="auto"/>
              <w:right w:val="single" w:sz="4" w:space="0" w:color="auto"/>
            </w:tcBorders>
          </w:tcPr>
          <w:p w:rsidR="00166CE4" w:rsidRDefault="00E30C24" w:rsidP="00E30C24">
            <w:pPr>
              <w:tabs>
                <w:tab w:val="clear" w:pos="567"/>
              </w:tabs>
              <w:spacing w:line="240" w:lineRule="auto"/>
              <w:ind w:left="-23" w:right="5"/>
              <w:rPr>
                <w:sz w:val="20"/>
                <w:lang w:val="es-ES" w:bidi="es-ES"/>
              </w:rPr>
            </w:pPr>
            <w:r w:rsidRPr="001812D5">
              <w:rPr>
                <w:sz w:val="20"/>
                <w:lang w:val="es-ES" w:bidi="es-ES"/>
              </w:rPr>
              <w:t>Hipotensión</w:t>
            </w:r>
          </w:p>
          <w:p w:rsidR="00F979F2" w:rsidRPr="001812D5" w:rsidRDefault="00E30C24" w:rsidP="00E30C24">
            <w:pPr>
              <w:tabs>
                <w:tab w:val="clear" w:pos="567"/>
              </w:tabs>
              <w:spacing w:line="240" w:lineRule="auto"/>
              <w:ind w:left="-23" w:right="5"/>
              <w:rPr>
                <w:sz w:val="20"/>
              </w:rPr>
            </w:pPr>
            <w:r w:rsidRPr="001812D5">
              <w:rPr>
                <w:sz w:val="20"/>
                <w:lang w:val="es-ES" w:bidi="es-ES"/>
              </w:rPr>
              <w:t>Hipotensión ortostática</w:t>
            </w:r>
          </w:p>
        </w:tc>
        <w:tc>
          <w:tcPr>
            <w:tcW w:w="1512"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left="-79" w:right="-80"/>
              <w:rPr>
                <w:sz w:val="20"/>
              </w:rPr>
            </w:pPr>
          </w:p>
        </w:tc>
        <w:tc>
          <w:tcPr>
            <w:tcW w:w="1748" w:type="dxa"/>
            <w:tcBorders>
              <w:top w:val="single" w:sz="4" w:space="0" w:color="auto"/>
              <w:left w:val="single" w:sz="4" w:space="0" w:color="auto"/>
              <w:bottom w:val="single" w:sz="4" w:space="0" w:color="auto"/>
              <w:right w:val="single" w:sz="4" w:space="0" w:color="auto"/>
            </w:tcBorders>
          </w:tcPr>
          <w:p w:rsidR="00F979F2" w:rsidRPr="001812D5" w:rsidRDefault="00F979F2" w:rsidP="0099195B">
            <w:pPr>
              <w:tabs>
                <w:tab w:val="clear" w:pos="567"/>
              </w:tabs>
              <w:spacing w:line="240" w:lineRule="auto"/>
              <w:ind w:right="-24"/>
              <w:rPr>
                <w:sz w:val="20"/>
              </w:rPr>
            </w:pPr>
          </w:p>
        </w:tc>
        <w:tc>
          <w:tcPr>
            <w:tcW w:w="1701" w:type="dxa"/>
            <w:tcBorders>
              <w:top w:val="single" w:sz="4" w:space="0" w:color="auto"/>
              <w:left w:val="single" w:sz="4" w:space="0" w:color="auto"/>
              <w:bottom w:val="single" w:sz="4" w:space="0" w:color="auto"/>
              <w:right w:val="single" w:sz="4" w:space="0" w:color="auto"/>
            </w:tcBorders>
          </w:tcPr>
          <w:p w:rsidR="00F979F2" w:rsidRPr="001812D5" w:rsidRDefault="00F979F2" w:rsidP="0099195B">
            <w:pPr>
              <w:tabs>
                <w:tab w:val="clear" w:pos="567"/>
              </w:tabs>
              <w:spacing w:line="240" w:lineRule="auto"/>
              <w:ind w:right="-108"/>
              <w:rPr>
                <w:sz w:val="20"/>
              </w:rPr>
            </w:pPr>
          </w:p>
        </w:tc>
      </w:tr>
      <w:tr w:rsidR="006C4DD8" w:rsidRPr="001812D5"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rPr>
                <w:b/>
                <w:sz w:val="20"/>
                <w:lang w:val="es-ES"/>
              </w:rPr>
            </w:pPr>
            <w:r w:rsidRPr="001812D5">
              <w:rPr>
                <w:b/>
                <w:sz w:val="20"/>
                <w:lang w:val="es-ES" w:bidi="es-ES"/>
              </w:rPr>
              <w:t xml:space="preserve">Trastornos respiratorios, torácicos y mediastínicos </w:t>
            </w:r>
          </w:p>
        </w:tc>
        <w:tc>
          <w:tcPr>
            <w:tcW w:w="1511"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right="-52"/>
              <w:rPr>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left="-23" w:right="5"/>
              <w:rPr>
                <w:sz w:val="20"/>
                <w:lang w:val="es-ES"/>
              </w:rPr>
            </w:pPr>
          </w:p>
        </w:tc>
        <w:tc>
          <w:tcPr>
            <w:tcW w:w="1512"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left="-79" w:right="-80"/>
              <w:rPr>
                <w:sz w:val="20"/>
              </w:rPr>
            </w:pPr>
            <w:r w:rsidRPr="001812D5">
              <w:rPr>
                <w:sz w:val="20"/>
                <w:lang w:val="es-ES" w:bidi="es-ES"/>
              </w:rPr>
              <w:t xml:space="preserve">Disnea </w:t>
            </w:r>
          </w:p>
        </w:tc>
        <w:tc>
          <w:tcPr>
            <w:tcW w:w="1748" w:type="dxa"/>
            <w:tcBorders>
              <w:top w:val="single" w:sz="4" w:space="0" w:color="auto"/>
              <w:left w:val="single" w:sz="4" w:space="0" w:color="auto"/>
              <w:bottom w:val="single" w:sz="4" w:space="0" w:color="auto"/>
              <w:right w:val="single" w:sz="4" w:space="0" w:color="auto"/>
            </w:tcBorders>
          </w:tcPr>
          <w:p w:rsidR="00F979F2" w:rsidRPr="001812D5" w:rsidRDefault="00F979F2" w:rsidP="0099195B">
            <w:pPr>
              <w:tabs>
                <w:tab w:val="clear" w:pos="567"/>
              </w:tabs>
              <w:spacing w:line="240" w:lineRule="auto"/>
              <w:ind w:right="-24"/>
              <w:rPr>
                <w:sz w:val="20"/>
              </w:rPr>
            </w:pPr>
            <w:r w:rsidRPr="001812D5">
              <w:rPr>
                <w:sz w:val="20"/>
                <w:lang w:val="es-ES" w:bidi="es-ES"/>
              </w:rPr>
              <w:t xml:space="preserve">Broncoespasmo </w:t>
            </w:r>
          </w:p>
        </w:tc>
        <w:tc>
          <w:tcPr>
            <w:tcW w:w="1701" w:type="dxa"/>
            <w:tcBorders>
              <w:top w:val="single" w:sz="4" w:space="0" w:color="auto"/>
              <w:left w:val="single" w:sz="4" w:space="0" w:color="auto"/>
              <w:bottom w:val="single" w:sz="4" w:space="0" w:color="auto"/>
              <w:right w:val="single" w:sz="4" w:space="0" w:color="auto"/>
            </w:tcBorders>
          </w:tcPr>
          <w:p w:rsidR="0085747C" w:rsidRPr="001812D5" w:rsidRDefault="00E30C24" w:rsidP="0099195B">
            <w:pPr>
              <w:tabs>
                <w:tab w:val="clear" w:pos="567"/>
              </w:tabs>
              <w:spacing w:line="240" w:lineRule="auto"/>
              <w:ind w:right="-108"/>
              <w:rPr>
                <w:sz w:val="20"/>
              </w:rPr>
            </w:pPr>
            <w:r w:rsidRPr="001812D5">
              <w:rPr>
                <w:sz w:val="20"/>
                <w:lang w:val="es-ES" w:bidi="es-ES"/>
              </w:rPr>
              <w:t>Edema laríngeo</w:t>
            </w:r>
          </w:p>
          <w:p w:rsidR="00F979F2" w:rsidRPr="001812D5" w:rsidRDefault="00E30C24" w:rsidP="0099195B">
            <w:pPr>
              <w:tabs>
                <w:tab w:val="clear" w:pos="567"/>
              </w:tabs>
              <w:spacing w:line="240" w:lineRule="auto"/>
              <w:ind w:right="-108"/>
              <w:rPr>
                <w:sz w:val="20"/>
              </w:rPr>
            </w:pPr>
            <w:r w:rsidRPr="001812D5">
              <w:rPr>
                <w:sz w:val="20"/>
                <w:lang w:val="es-ES" w:bidi="es-ES"/>
              </w:rPr>
              <w:t>Laringoespasmo</w:t>
            </w:r>
          </w:p>
        </w:tc>
      </w:tr>
      <w:tr w:rsidR="006C4DD8" w:rsidRPr="00BF32ED"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right="-108"/>
              <w:rPr>
                <w:b/>
                <w:sz w:val="20"/>
              </w:rPr>
            </w:pPr>
            <w:r w:rsidRPr="001812D5">
              <w:rPr>
                <w:b/>
                <w:sz w:val="20"/>
                <w:lang w:val="es-ES" w:bidi="es-ES"/>
              </w:rPr>
              <w:t xml:space="preserve">Trastornos gastrointestinales </w:t>
            </w:r>
          </w:p>
        </w:tc>
        <w:tc>
          <w:tcPr>
            <w:tcW w:w="1511"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right="-52"/>
              <w:rPr>
                <w:sz w:val="20"/>
              </w:rPr>
            </w:pPr>
          </w:p>
        </w:tc>
        <w:tc>
          <w:tcPr>
            <w:tcW w:w="1418" w:type="dxa"/>
            <w:tcBorders>
              <w:top w:val="single" w:sz="4" w:space="0" w:color="auto"/>
              <w:left w:val="single" w:sz="4" w:space="0" w:color="auto"/>
              <w:bottom w:val="single" w:sz="4" w:space="0" w:color="auto"/>
              <w:right w:val="single" w:sz="4" w:space="0" w:color="auto"/>
            </w:tcBorders>
          </w:tcPr>
          <w:p w:rsidR="00E040A3" w:rsidRPr="00E11155" w:rsidRDefault="00E040A3" w:rsidP="00E040A3">
            <w:pPr>
              <w:tabs>
                <w:tab w:val="clear" w:pos="567"/>
              </w:tabs>
              <w:spacing w:line="240" w:lineRule="auto"/>
              <w:ind w:left="-23" w:right="5"/>
              <w:rPr>
                <w:sz w:val="20"/>
                <w:lang w:val="es-ES"/>
              </w:rPr>
            </w:pPr>
            <w:r w:rsidRPr="001812D5">
              <w:rPr>
                <w:sz w:val="20"/>
                <w:lang w:val="es-ES" w:bidi="es-ES"/>
              </w:rPr>
              <w:t xml:space="preserve">Vómitos </w:t>
            </w:r>
          </w:p>
          <w:p w:rsidR="00E040A3" w:rsidRPr="00E11155" w:rsidRDefault="00E040A3" w:rsidP="00E040A3">
            <w:pPr>
              <w:tabs>
                <w:tab w:val="clear" w:pos="567"/>
              </w:tabs>
              <w:spacing w:line="240" w:lineRule="auto"/>
              <w:ind w:left="-23" w:right="5"/>
              <w:rPr>
                <w:sz w:val="20"/>
                <w:lang w:val="es-ES"/>
              </w:rPr>
            </w:pPr>
            <w:r w:rsidRPr="001812D5">
              <w:rPr>
                <w:sz w:val="20"/>
                <w:lang w:val="es-ES" w:bidi="es-ES"/>
              </w:rPr>
              <w:t>Náuseas</w:t>
            </w:r>
          </w:p>
          <w:p w:rsidR="00F979F2" w:rsidRPr="00E11155" w:rsidRDefault="00F979F2" w:rsidP="009E699B">
            <w:pPr>
              <w:tabs>
                <w:tab w:val="clear" w:pos="567"/>
              </w:tabs>
              <w:spacing w:line="240" w:lineRule="auto"/>
              <w:ind w:left="-23" w:right="5"/>
              <w:rPr>
                <w:sz w:val="20"/>
                <w:lang w:val="es-ES"/>
              </w:rPr>
            </w:pPr>
            <w:r w:rsidRPr="001812D5">
              <w:rPr>
                <w:sz w:val="20"/>
                <w:lang w:val="es-ES" w:bidi="es-ES"/>
              </w:rPr>
              <w:t>Estreñimiento</w:t>
            </w:r>
          </w:p>
          <w:p w:rsidR="00E30C24" w:rsidRPr="00E11155" w:rsidRDefault="00E30C24" w:rsidP="00E30C24">
            <w:pPr>
              <w:tabs>
                <w:tab w:val="clear" w:pos="567"/>
              </w:tabs>
              <w:spacing w:line="240" w:lineRule="auto"/>
              <w:ind w:left="-23" w:right="5"/>
              <w:rPr>
                <w:sz w:val="20"/>
                <w:lang w:val="es-ES"/>
              </w:rPr>
            </w:pPr>
            <w:r w:rsidRPr="001812D5">
              <w:rPr>
                <w:sz w:val="20"/>
                <w:lang w:val="es-ES" w:bidi="es-ES"/>
              </w:rPr>
              <w:t>Boca seca</w:t>
            </w:r>
          </w:p>
          <w:p w:rsidR="00E30C24" w:rsidRPr="00E11155" w:rsidRDefault="00E30C24" w:rsidP="00E30C24">
            <w:pPr>
              <w:tabs>
                <w:tab w:val="clear" w:pos="567"/>
              </w:tabs>
              <w:spacing w:line="240" w:lineRule="auto"/>
              <w:ind w:left="-23" w:right="5"/>
              <w:rPr>
                <w:sz w:val="20"/>
                <w:lang w:val="es-ES"/>
              </w:rPr>
            </w:pPr>
            <w:r w:rsidRPr="001812D5">
              <w:rPr>
                <w:sz w:val="20"/>
                <w:lang w:val="es-ES" w:bidi="es-ES"/>
              </w:rPr>
              <w:t>Hipersecreción salival</w:t>
            </w:r>
          </w:p>
        </w:tc>
        <w:tc>
          <w:tcPr>
            <w:tcW w:w="1512"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left="-79" w:right="-80"/>
              <w:rPr>
                <w:sz w:val="20"/>
                <w:lang w:val="es-ES"/>
              </w:rPr>
            </w:pPr>
          </w:p>
        </w:tc>
        <w:tc>
          <w:tcPr>
            <w:tcW w:w="1748" w:type="dxa"/>
            <w:tcBorders>
              <w:top w:val="single" w:sz="4" w:space="0" w:color="auto"/>
              <w:left w:val="single" w:sz="4" w:space="0" w:color="auto"/>
              <w:bottom w:val="single" w:sz="4" w:space="0" w:color="auto"/>
              <w:right w:val="single" w:sz="4" w:space="0" w:color="auto"/>
            </w:tcBorders>
          </w:tcPr>
          <w:p w:rsidR="00F979F2" w:rsidRPr="00E11155" w:rsidRDefault="00F979F2" w:rsidP="0099195B">
            <w:pPr>
              <w:tabs>
                <w:tab w:val="clear" w:pos="567"/>
              </w:tabs>
              <w:spacing w:line="240" w:lineRule="auto"/>
              <w:ind w:right="-24"/>
              <w:rPr>
                <w:sz w:val="20"/>
                <w:lang w:val="es-ES"/>
              </w:rPr>
            </w:pPr>
          </w:p>
        </w:tc>
        <w:tc>
          <w:tcPr>
            <w:tcW w:w="1701" w:type="dxa"/>
            <w:tcBorders>
              <w:top w:val="single" w:sz="4" w:space="0" w:color="auto"/>
              <w:left w:val="single" w:sz="4" w:space="0" w:color="auto"/>
              <w:bottom w:val="single" w:sz="4" w:space="0" w:color="auto"/>
              <w:right w:val="single" w:sz="4" w:space="0" w:color="auto"/>
            </w:tcBorders>
          </w:tcPr>
          <w:p w:rsidR="00F979F2" w:rsidRPr="00E11155" w:rsidRDefault="00F979F2" w:rsidP="0099195B">
            <w:pPr>
              <w:tabs>
                <w:tab w:val="clear" w:pos="567"/>
              </w:tabs>
              <w:spacing w:line="240" w:lineRule="auto"/>
              <w:ind w:right="-108"/>
              <w:rPr>
                <w:sz w:val="20"/>
                <w:lang w:val="es-ES"/>
              </w:rPr>
            </w:pPr>
          </w:p>
        </w:tc>
      </w:tr>
      <w:tr w:rsidR="006C4DD8" w:rsidRPr="001812D5"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rPr>
                <w:b/>
                <w:sz w:val="20"/>
              </w:rPr>
            </w:pPr>
            <w:r w:rsidRPr="001812D5">
              <w:rPr>
                <w:b/>
                <w:sz w:val="20"/>
                <w:lang w:val="es-ES" w:bidi="es-ES"/>
              </w:rPr>
              <w:t xml:space="preserve">Trastornos hepatobiliares </w:t>
            </w:r>
          </w:p>
        </w:tc>
        <w:tc>
          <w:tcPr>
            <w:tcW w:w="1511"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right="-52"/>
              <w:rPr>
                <w:sz w:val="20"/>
              </w:rPr>
            </w:pPr>
          </w:p>
        </w:tc>
        <w:tc>
          <w:tcPr>
            <w:tcW w:w="1418"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left="-23" w:right="5"/>
              <w:rPr>
                <w:sz w:val="20"/>
                <w:lang w:val="es-ES"/>
              </w:rPr>
            </w:pPr>
            <w:r w:rsidRPr="001812D5">
              <w:rPr>
                <w:sz w:val="20"/>
                <w:lang w:val="es-ES" w:bidi="es-ES"/>
              </w:rPr>
              <w:t xml:space="preserve">Alteración de las pruebas de función hepática </w:t>
            </w:r>
          </w:p>
        </w:tc>
        <w:tc>
          <w:tcPr>
            <w:tcW w:w="1512" w:type="dxa"/>
            <w:tcBorders>
              <w:top w:val="single" w:sz="4" w:space="0" w:color="auto"/>
              <w:left w:val="single" w:sz="4" w:space="0" w:color="auto"/>
              <w:bottom w:val="single" w:sz="4" w:space="0" w:color="auto"/>
              <w:right w:val="single" w:sz="4" w:space="0" w:color="auto"/>
            </w:tcBorders>
          </w:tcPr>
          <w:p w:rsidR="006C4DD8" w:rsidRPr="001812D5" w:rsidRDefault="00F979F2" w:rsidP="009E699B">
            <w:pPr>
              <w:tabs>
                <w:tab w:val="clear" w:pos="567"/>
              </w:tabs>
              <w:spacing w:line="240" w:lineRule="auto"/>
              <w:ind w:left="-79" w:right="-80"/>
              <w:rPr>
                <w:sz w:val="20"/>
              </w:rPr>
            </w:pPr>
            <w:r w:rsidRPr="001812D5">
              <w:rPr>
                <w:sz w:val="20"/>
                <w:lang w:val="es-ES" w:bidi="es-ES"/>
              </w:rPr>
              <w:t>Hepatitis</w:t>
            </w:r>
          </w:p>
          <w:p w:rsidR="00F979F2" w:rsidRPr="001812D5" w:rsidRDefault="00F979F2" w:rsidP="009E699B">
            <w:pPr>
              <w:tabs>
                <w:tab w:val="clear" w:pos="567"/>
              </w:tabs>
              <w:spacing w:line="240" w:lineRule="auto"/>
              <w:ind w:left="-79" w:right="-80"/>
              <w:rPr>
                <w:sz w:val="20"/>
              </w:rPr>
            </w:pPr>
            <w:r w:rsidRPr="001812D5">
              <w:rPr>
                <w:sz w:val="20"/>
                <w:lang w:val="es-ES" w:bidi="es-ES"/>
              </w:rPr>
              <w:t xml:space="preserve">Ictericia </w:t>
            </w:r>
          </w:p>
        </w:tc>
        <w:tc>
          <w:tcPr>
            <w:tcW w:w="1748" w:type="dxa"/>
            <w:tcBorders>
              <w:top w:val="single" w:sz="4" w:space="0" w:color="auto"/>
              <w:left w:val="single" w:sz="4" w:space="0" w:color="auto"/>
              <w:bottom w:val="single" w:sz="4" w:space="0" w:color="auto"/>
              <w:right w:val="single" w:sz="4" w:space="0" w:color="auto"/>
            </w:tcBorders>
          </w:tcPr>
          <w:p w:rsidR="00F979F2" w:rsidRPr="001812D5" w:rsidRDefault="00F979F2" w:rsidP="0099195B">
            <w:pPr>
              <w:tabs>
                <w:tab w:val="clear" w:pos="567"/>
              </w:tabs>
              <w:spacing w:line="240" w:lineRule="auto"/>
              <w:ind w:right="-24"/>
              <w:rPr>
                <w:sz w:val="20"/>
              </w:rPr>
            </w:pPr>
          </w:p>
        </w:tc>
        <w:tc>
          <w:tcPr>
            <w:tcW w:w="1701" w:type="dxa"/>
            <w:tcBorders>
              <w:top w:val="single" w:sz="4" w:space="0" w:color="auto"/>
              <w:left w:val="single" w:sz="4" w:space="0" w:color="auto"/>
              <w:bottom w:val="single" w:sz="4" w:space="0" w:color="auto"/>
              <w:right w:val="single" w:sz="4" w:space="0" w:color="auto"/>
            </w:tcBorders>
          </w:tcPr>
          <w:p w:rsidR="00F979F2" w:rsidRPr="001812D5" w:rsidRDefault="006C4DD8" w:rsidP="0099195B">
            <w:pPr>
              <w:tabs>
                <w:tab w:val="clear" w:pos="567"/>
              </w:tabs>
              <w:spacing w:line="240" w:lineRule="auto"/>
              <w:ind w:right="-108"/>
              <w:rPr>
                <w:sz w:val="20"/>
              </w:rPr>
            </w:pPr>
            <w:r w:rsidRPr="001812D5">
              <w:rPr>
                <w:sz w:val="20"/>
                <w:lang w:val="es-ES" w:bidi="es-ES"/>
              </w:rPr>
              <w:t>Insuficiencia hepática aguda</w:t>
            </w:r>
          </w:p>
          <w:p w:rsidR="00F979F2" w:rsidRPr="001812D5" w:rsidRDefault="00F979F2" w:rsidP="0099195B">
            <w:pPr>
              <w:tabs>
                <w:tab w:val="clear" w:pos="567"/>
              </w:tabs>
              <w:spacing w:line="240" w:lineRule="auto"/>
              <w:ind w:right="-108"/>
              <w:rPr>
                <w:sz w:val="20"/>
              </w:rPr>
            </w:pPr>
            <w:r w:rsidRPr="001812D5">
              <w:rPr>
                <w:sz w:val="20"/>
                <w:lang w:val="es-ES" w:bidi="es-ES"/>
              </w:rPr>
              <w:t xml:space="preserve">Colestasis </w:t>
            </w:r>
          </w:p>
        </w:tc>
      </w:tr>
      <w:tr w:rsidR="006C4DD8" w:rsidRPr="001812D5"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rPr>
                <w:b/>
                <w:sz w:val="20"/>
                <w:lang w:val="es-ES"/>
              </w:rPr>
            </w:pPr>
            <w:r w:rsidRPr="001812D5">
              <w:rPr>
                <w:b/>
                <w:sz w:val="20"/>
                <w:lang w:val="es-ES" w:bidi="es-ES"/>
              </w:rPr>
              <w:lastRenderedPageBreak/>
              <w:t xml:space="preserve">Trastornos </w:t>
            </w:r>
            <w:r w:rsidR="00166CE4">
              <w:rPr>
                <w:b/>
                <w:sz w:val="20"/>
                <w:lang w:val="es-ES" w:bidi="es-ES"/>
              </w:rPr>
              <w:br/>
            </w:r>
            <w:r w:rsidRPr="001812D5">
              <w:rPr>
                <w:b/>
                <w:sz w:val="20"/>
                <w:lang w:val="es-ES" w:bidi="es-ES"/>
              </w:rPr>
              <w:t xml:space="preserve">de la piel </w:t>
            </w:r>
            <w:r w:rsidR="00166CE4">
              <w:rPr>
                <w:b/>
                <w:sz w:val="20"/>
                <w:lang w:val="es-ES" w:bidi="es-ES"/>
              </w:rPr>
              <w:br/>
            </w:r>
            <w:r w:rsidRPr="001812D5">
              <w:rPr>
                <w:b/>
                <w:sz w:val="20"/>
                <w:lang w:val="es-ES" w:bidi="es-ES"/>
              </w:rPr>
              <w:t xml:space="preserve">y del tejido subcutáneo </w:t>
            </w:r>
          </w:p>
        </w:tc>
        <w:tc>
          <w:tcPr>
            <w:tcW w:w="1511"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right="-52"/>
              <w:rPr>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left="-23" w:right="5"/>
              <w:rPr>
                <w:sz w:val="20"/>
              </w:rPr>
            </w:pPr>
            <w:r w:rsidRPr="001812D5">
              <w:rPr>
                <w:sz w:val="20"/>
                <w:lang w:val="es-ES" w:bidi="es-ES"/>
              </w:rPr>
              <w:t xml:space="preserve">Erupción cutánea </w:t>
            </w:r>
          </w:p>
        </w:tc>
        <w:tc>
          <w:tcPr>
            <w:tcW w:w="1512"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left="-79" w:right="-80"/>
              <w:rPr>
                <w:sz w:val="20"/>
                <w:lang w:val="es-ES"/>
              </w:rPr>
            </w:pPr>
            <w:r w:rsidRPr="001812D5">
              <w:rPr>
                <w:sz w:val="20"/>
                <w:lang w:val="es-ES" w:bidi="es-ES"/>
              </w:rPr>
              <w:t>Reacción de fotosensibilidad</w:t>
            </w:r>
          </w:p>
          <w:p w:rsidR="00F979F2" w:rsidRPr="00E11155" w:rsidRDefault="00F979F2" w:rsidP="009E699B">
            <w:pPr>
              <w:tabs>
                <w:tab w:val="clear" w:pos="567"/>
              </w:tabs>
              <w:spacing w:line="240" w:lineRule="auto"/>
              <w:ind w:left="-79" w:right="-80"/>
              <w:rPr>
                <w:sz w:val="20"/>
                <w:lang w:val="es-ES"/>
              </w:rPr>
            </w:pPr>
            <w:r w:rsidRPr="001812D5">
              <w:rPr>
                <w:sz w:val="20"/>
                <w:lang w:val="es-ES" w:bidi="es-ES"/>
              </w:rPr>
              <w:t>Urticaria</w:t>
            </w:r>
          </w:p>
          <w:p w:rsidR="0085747C" w:rsidRPr="00E11155" w:rsidRDefault="00EA7F9F" w:rsidP="0085747C">
            <w:pPr>
              <w:tabs>
                <w:tab w:val="clear" w:pos="567"/>
              </w:tabs>
              <w:spacing w:line="240" w:lineRule="auto"/>
              <w:ind w:left="-79" w:right="-80"/>
              <w:rPr>
                <w:sz w:val="20"/>
                <w:lang w:val="es-ES"/>
              </w:rPr>
            </w:pPr>
            <w:r w:rsidRPr="001812D5">
              <w:rPr>
                <w:sz w:val="20"/>
                <w:lang w:val="es-ES" w:bidi="es-ES"/>
              </w:rPr>
              <w:t>Prurito</w:t>
            </w:r>
          </w:p>
          <w:p w:rsidR="00F979F2" w:rsidRPr="00E11155" w:rsidRDefault="00F979F2" w:rsidP="0085747C">
            <w:pPr>
              <w:tabs>
                <w:tab w:val="clear" w:pos="567"/>
              </w:tabs>
              <w:spacing w:line="240" w:lineRule="auto"/>
              <w:ind w:left="-79" w:right="-80"/>
              <w:rPr>
                <w:sz w:val="20"/>
                <w:lang w:val="es-ES"/>
              </w:rPr>
            </w:pPr>
            <w:r w:rsidRPr="001812D5">
              <w:rPr>
                <w:sz w:val="20"/>
                <w:lang w:val="es-ES" w:bidi="es-ES"/>
              </w:rPr>
              <w:t xml:space="preserve">Hiperhidrosis </w:t>
            </w:r>
          </w:p>
        </w:tc>
        <w:tc>
          <w:tcPr>
            <w:tcW w:w="1748" w:type="dxa"/>
            <w:tcBorders>
              <w:top w:val="single" w:sz="4" w:space="0" w:color="auto"/>
              <w:left w:val="single" w:sz="4" w:space="0" w:color="auto"/>
              <w:bottom w:val="single" w:sz="4" w:space="0" w:color="auto"/>
              <w:right w:val="single" w:sz="4" w:space="0" w:color="auto"/>
            </w:tcBorders>
          </w:tcPr>
          <w:p w:rsidR="00F979F2" w:rsidRPr="00E11155" w:rsidRDefault="00F979F2" w:rsidP="0099195B">
            <w:pPr>
              <w:tabs>
                <w:tab w:val="clear" w:pos="567"/>
              </w:tabs>
              <w:spacing w:line="240" w:lineRule="auto"/>
              <w:ind w:right="-24"/>
              <w:rPr>
                <w:sz w:val="20"/>
                <w:lang w:val="es-ES"/>
              </w:rPr>
            </w:pPr>
          </w:p>
        </w:tc>
        <w:tc>
          <w:tcPr>
            <w:tcW w:w="1701" w:type="dxa"/>
            <w:tcBorders>
              <w:top w:val="single" w:sz="4" w:space="0" w:color="auto"/>
              <w:left w:val="single" w:sz="4" w:space="0" w:color="auto"/>
              <w:bottom w:val="single" w:sz="4" w:space="0" w:color="auto"/>
              <w:right w:val="single" w:sz="4" w:space="0" w:color="auto"/>
            </w:tcBorders>
          </w:tcPr>
          <w:p w:rsidR="009042DC" w:rsidRDefault="00974D19" w:rsidP="0099195B">
            <w:pPr>
              <w:tabs>
                <w:tab w:val="clear" w:pos="567"/>
              </w:tabs>
              <w:spacing w:line="240" w:lineRule="auto"/>
              <w:ind w:right="-108"/>
              <w:rPr>
                <w:sz w:val="20"/>
                <w:lang w:val="es-ES" w:bidi="es-ES"/>
              </w:rPr>
            </w:pPr>
            <w:r w:rsidRPr="001812D5">
              <w:rPr>
                <w:sz w:val="20"/>
                <w:lang w:val="es-ES" w:bidi="es-ES"/>
              </w:rPr>
              <w:t>Angioedema</w:t>
            </w:r>
          </w:p>
          <w:p w:rsidR="0085747C" w:rsidRPr="001812D5" w:rsidRDefault="00974D19" w:rsidP="0099195B">
            <w:pPr>
              <w:tabs>
                <w:tab w:val="clear" w:pos="567"/>
              </w:tabs>
              <w:spacing w:line="240" w:lineRule="auto"/>
              <w:ind w:right="-108"/>
              <w:rPr>
                <w:sz w:val="20"/>
              </w:rPr>
            </w:pPr>
            <w:r w:rsidRPr="001812D5">
              <w:rPr>
                <w:sz w:val="20"/>
                <w:lang w:val="es-ES" w:bidi="es-ES"/>
              </w:rPr>
              <w:t>Dermatitis exfoliativa</w:t>
            </w:r>
          </w:p>
          <w:p w:rsidR="00F979F2" w:rsidRPr="001812D5" w:rsidRDefault="00F979F2" w:rsidP="0099195B">
            <w:pPr>
              <w:tabs>
                <w:tab w:val="clear" w:pos="567"/>
              </w:tabs>
              <w:spacing w:line="240" w:lineRule="auto"/>
              <w:ind w:right="-108"/>
              <w:rPr>
                <w:sz w:val="20"/>
              </w:rPr>
            </w:pPr>
            <w:r w:rsidRPr="001812D5">
              <w:rPr>
                <w:sz w:val="20"/>
                <w:lang w:val="es-ES" w:bidi="es-ES"/>
              </w:rPr>
              <w:t>Vasculitis leucocitoclástica</w:t>
            </w:r>
          </w:p>
          <w:p w:rsidR="00F979F2" w:rsidRPr="001812D5" w:rsidRDefault="00F979F2" w:rsidP="0099195B">
            <w:pPr>
              <w:tabs>
                <w:tab w:val="clear" w:pos="567"/>
              </w:tabs>
              <w:spacing w:line="240" w:lineRule="auto"/>
              <w:ind w:right="-108"/>
              <w:rPr>
                <w:sz w:val="20"/>
              </w:rPr>
            </w:pPr>
          </w:p>
          <w:p w:rsidR="00F979F2" w:rsidRPr="001812D5" w:rsidRDefault="00F979F2" w:rsidP="0099195B">
            <w:pPr>
              <w:tabs>
                <w:tab w:val="clear" w:pos="567"/>
              </w:tabs>
              <w:spacing w:line="240" w:lineRule="auto"/>
              <w:ind w:right="-108"/>
              <w:rPr>
                <w:sz w:val="20"/>
              </w:rPr>
            </w:pPr>
          </w:p>
        </w:tc>
      </w:tr>
      <w:tr w:rsidR="006C4DD8" w:rsidRPr="001812D5"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E11155" w:rsidRDefault="00F979F2" w:rsidP="003C72C3">
            <w:pPr>
              <w:tabs>
                <w:tab w:val="clear" w:pos="567"/>
              </w:tabs>
              <w:spacing w:line="240" w:lineRule="auto"/>
              <w:ind w:right="-108"/>
              <w:rPr>
                <w:b/>
                <w:sz w:val="20"/>
                <w:lang w:val="es-ES"/>
              </w:rPr>
            </w:pPr>
            <w:r w:rsidRPr="001812D5">
              <w:rPr>
                <w:b/>
                <w:sz w:val="20"/>
                <w:lang w:val="es-ES" w:bidi="es-ES"/>
              </w:rPr>
              <w:t xml:space="preserve">Trastornos musculoesqueléticos y del tejido conjuntivo </w:t>
            </w:r>
          </w:p>
        </w:tc>
        <w:tc>
          <w:tcPr>
            <w:tcW w:w="1511"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right="-52"/>
              <w:rPr>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left="-23" w:right="5"/>
              <w:rPr>
                <w:sz w:val="20"/>
                <w:lang w:val="es-ES"/>
              </w:rPr>
            </w:pPr>
          </w:p>
        </w:tc>
        <w:tc>
          <w:tcPr>
            <w:tcW w:w="1512" w:type="dxa"/>
            <w:tcBorders>
              <w:top w:val="single" w:sz="4" w:space="0" w:color="auto"/>
              <w:left w:val="single" w:sz="4" w:space="0" w:color="auto"/>
              <w:bottom w:val="single" w:sz="4" w:space="0" w:color="auto"/>
              <w:right w:val="single" w:sz="4" w:space="0" w:color="auto"/>
            </w:tcBorders>
          </w:tcPr>
          <w:p w:rsidR="00166CE4" w:rsidRDefault="00F979F2" w:rsidP="009E699B">
            <w:pPr>
              <w:tabs>
                <w:tab w:val="clear" w:pos="567"/>
              </w:tabs>
              <w:spacing w:line="240" w:lineRule="auto"/>
              <w:ind w:left="-79" w:right="-80"/>
              <w:rPr>
                <w:sz w:val="20"/>
                <w:lang w:val="es-ES" w:bidi="es-ES"/>
              </w:rPr>
            </w:pPr>
            <w:r w:rsidRPr="001812D5">
              <w:rPr>
                <w:sz w:val="20"/>
                <w:lang w:val="es-ES" w:bidi="es-ES"/>
              </w:rPr>
              <w:t>Tortícolis</w:t>
            </w:r>
          </w:p>
          <w:p w:rsidR="00F979F2" w:rsidRPr="00E11155" w:rsidRDefault="00F979F2" w:rsidP="009E699B">
            <w:pPr>
              <w:tabs>
                <w:tab w:val="clear" w:pos="567"/>
              </w:tabs>
              <w:spacing w:line="240" w:lineRule="auto"/>
              <w:ind w:left="-79" w:right="-80"/>
              <w:rPr>
                <w:sz w:val="20"/>
                <w:lang w:val="es-ES"/>
              </w:rPr>
            </w:pPr>
            <w:r w:rsidRPr="001812D5">
              <w:rPr>
                <w:sz w:val="20"/>
                <w:lang w:val="es-ES" w:bidi="es-ES"/>
              </w:rPr>
              <w:t>Rigidez muscular</w:t>
            </w:r>
          </w:p>
          <w:p w:rsidR="00F979F2" w:rsidRPr="00E11155" w:rsidRDefault="00F979F2" w:rsidP="009E699B">
            <w:pPr>
              <w:tabs>
                <w:tab w:val="clear" w:pos="567"/>
              </w:tabs>
              <w:spacing w:line="240" w:lineRule="auto"/>
              <w:ind w:left="-79" w:right="-80"/>
              <w:rPr>
                <w:sz w:val="20"/>
                <w:lang w:val="es-ES"/>
              </w:rPr>
            </w:pPr>
            <w:r w:rsidRPr="001812D5">
              <w:rPr>
                <w:sz w:val="20"/>
                <w:lang w:val="es-ES" w:bidi="es-ES"/>
              </w:rPr>
              <w:t>Espasmos musculares</w:t>
            </w:r>
          </w:p>
          <w:p w:rsidR="00F979F2" w:rsidRPr="00E11155" w:rsidRDefault="00F979F2" w:rsidP="009E699B">
            <w:pPr>
              <w:tabs>
                <w:tab w:val="clear" w:pos="567"/>
              </w:tabs>
              <w:spacing w:line="240" w:lineRule="auto"/>
              <w:ind w:left="-79" w:right="-80"/>
              <w:rPr>
                <w:sz w:val="20"/>
                <w:lang w:val="es-ES"/>
              </w:rPr>
            </w:pPr>
            <w:r w:rsidRPr="001812D5">
              <w:rPr>
                <w:sz w:val="20"/>
                <w:lang w:val="es-ES" w:bidi="es-ES"/>
              </w:rPr>
              <w:t>Rigidez musculo</w:t>
            </w:r>
            <w:r w:rsidR="00166CE4">
              <w:rPr>
                <w:sz w:val="20"/>
                <w:lang w:val="es-ES" w:bidi="es-ES"/>
              </w:rPr>
              <w:t>-</w:t>
            </w:r>
            <w:r w:rsidRPr="001812D5">
              <w:rPr>
                <w:sz w:val="20"/>
                <w:lang w:val="es-ES" w:bidi="es-ES"/>
              </w:rPr>
              <w:t xml:space="preserve">esquelética </w:t>
            </w:r>
          </w:p>
        </w:tc>
        <w:tc>
          <w:tcPr>
            <w:tcW w:w="1748" w:type="dxa"/>
            <w:tcBorders>
              <w:top w:val="single" w:sz="4" w:space="0" w:color="auto"/>
              <w:left w:val="single" w:sz="4" w:space="0" w:color="auto"/>
              <w:bottom w:val="single" w:sz="4" w:space="0" w:color="auto"/>
              <w:right w:val="single" w:sz="4" w:space="0" w:color="auto"/>
            </w:tcBorders>
          </w:tcPr>
          <w:p w:rsidR="006C4DD8" w:rsidRPr="001812D5" w:rsidRDefault="00F979F2" w:rsidP="0099195B">
            <w:pPr>
              <w:tabs>
                <w:tab w:val="clear" w:pos="567"/>
              </w:tabs>
              <w:spacing w:line="240" w:lineRule="auto"/>
              <w:ind w:right="-24"/>
              <w:rPr>
                <w:sz w:val="20"/>
              </w:rPr>
            </w:pPr>
            <w:r w:rsidRPr="001812D5">
              <w:rPr>
                <w:sz w:val="20"/>
                <w:lang w:val="es-ES" w:bidi="es-ES"/>
              </w:rPr>
              <w:t>Trismo</w:t>
            </w:r>
          </w:p>
          <w:p w:rsidR="00F979F2" w:rsidRPr="001812D5" w:rsidRDefault="00F979F2" w:rsidP="0099195B">
            <w:pPr>
              <w:tabs>
                <w:tab w:val="clear" w:pos="567"/>
              </w:tabs>
              <w:spacing w:line="240" w:lineRule="auto"/>
              <w:ind w:right="-24"/>
              <w:rPr>
                <w:sz w:val="20"/>
              </w:rPr>
            </w:pPr>
            <w:r w:rsidRPr="001812D5">
              <w:rPr>
                <w:sz w:val="20"/>
                <w:lang w:val="es-ES" w:bidi="es-ES"/>
              </w:rPr>
              <w:t xml:space="preserve">Fasciculaciones </w:t>
            </w:r>
          </w:p>
        </w:tc>
        <w:tc>
          <w:tcPr>
            <w:tcW w:w="1701" w:type="dxa"/>
            <w:tcBorders>
              <w:top w:val="single" w:sz="4" w:space="0" w:color="auto"/>
              <w:left w:val="single" w:sz="4" w:space="0" w:color="auto"/>
              <w:bottom w:val="single" w:sz="4" w:space="0" w:color="auto"/>
              <w:right w:val="single" w:sz="4" w:space="0" w:color="auto"/>
            </w:tcBorders>
          </w:tcPr>
          <w:p w:rsidR="00F979F2" w:rsidRPr="001812D5" w:rsidRDefault="006025A2" w:rsidP="0099195B">
            <w:pPr>
              <w:tabs>
                <w:tab w:val="clear" w:pos="567"/>
              </w:tabs>
              <w:spacing w:line="240" w:lineRule="auto"/>
              <w:ind w:right="-108"/>
              <w:rPr>
                <w:sz w:val="20"/>
              </w:rPr>
            </w:pPr>
            <w:r w:rsidRPr="001812D5">
              <w:rPr>
                <w:sz w:val="20"/>
                <w:lang w:val="es-ES" w:bidi="es-ES"/>
              </w:rPr>
              <w:t xml:space="preserve">Rabdomiólisis </w:t>
            </w:r>
          </w:p>
        </w:tc>
      </w:tr>
      <w:tr w:rsidR="006C4DD8" w:rsidRPr="001812D5"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rPr>
                <w:b/>
                <w:sz w:val="20"/>
              </w:rPr>
            </w:pPr>
            <w:r w:rsidRPr="001812D5">
              <w:rPr>
                <w:b/>
                <w:sz w:val="20"/>
                <w:lang w:val="es-ES" w:bidi="es-ES"/>
              </w:rPr>
              <w:t xml:space="preserve">Trastornos renales y urinarios </w:t>
            </w:r>
          </w:p>
        </w:tc>
        <w:tc>
          <w:tcPr>
            <w:tcW w:w="1511"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right="-52"/>
              <w:rPr>
                <w:sz w:val="20"/>
              </w:rPr>
            </w:pPr>
          </w:p>
        </w:tc>
        <w:tc>
          <w:tcPr>
            <w:tcW w:w="1418" w:type="dxa"/>
            <w:tcBorders>
              <w:top w:val="single" w:sz="4" w:space="0" w:color="auto"/>
              <w:left w:val="single" w:sz="4" w:space="0" w:color="auto"/>
              <w:bottom w:val="single" w:sz="4" w:space="0" w:color="auto"/>
              <w:right w:val="single" w:sz="4" w:space="0" w:color="auto"/>
            </w:tcBorders>
          </w:tcPr>
          <w:p w:rsidR="00F979F2" w:rsidRPr="001812D5" w:rsidRDefault="00F979F2" w:rsidP="009042DC">
            <w:pPr>
              <w:tabs>
                <w:tab w:val="clear" w:pos="567"/>
              </w:tabs>
              <w:spacing w:line="240" w:lineRule="auto"/>
              <w:ind w:left="-23" w:right="5"/>
              <w:rPr>
                <w:sz w:val="20"/>
              </w:rPr>
            </w:pPr>
            <w:r w:rsidRPr="001812D5">
              <w:rPr>
                <w:sz w:val="20"/>
                <w:lang w:val="es-ES" w:bidi="es-ES"/>
              </w:rPr>
              <w:t xml:space="preserve">Retención </w:t>
            </w:r>
            <w:r w:rsidR="00166CE4">
              <w:rPr>
                <w:sz w:val="20"/>
                <w:lang w:val="es-ES" w:bidi="es-ES"/>
              </w:rPr>
              <w:br/>
            </w:r>
            <w:r w:rsidR="009042DC">
              <w:rPr>
                <w:sz w:val="20"/>
                <w:lang w:val="es-ES" w:bidi="es-ES"/>
              </w:rPr>
              <w:t>urinaria</w:t>
            </w:r>
            <w:r w:rsidRPr="001812D5">
              <w:rPr>
                <w:sz w:val="20"/>
                <w:lang w:val="es-ES" w:bidi="es-ES"/>
              </w:rPr>
              <w:t xml:space="preserve"> </w:t>
            </w:r>
          </w:p>
        </w:tc>
        <w:tc>
          <w:tcPr>
            <w:tcW w:w="1512"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left="-79" w:right="-80"/>
              <w:rPr>
                <w:sz w:val="20"/>
              </w:rPr>
            </w:pPr>
          </w:p>
        </w:tc>
        <w:tc>
          <w:tcPr>
            <w:tcW w:w="1748" w:type="dxa"/>
            <w:tcBorders>
              <w:top w:val="single" w:sz="4" w:space="0" w:color="auto"/>
              <w:left w:val="single" w:sz="4" w:space="0" w:color="auto"/>
              <w:bottom w:val="single" w:sz="4" w:space="0" w:color="auto"/>
              <w:right w:val="single" w:sz="4" w:space="0" w:color="auto"/>
            </w:tcBorders>
          </w:tcPr>
          <w:p w:rsidR="00F979F2" w:rsidRPr="001812D5" w:rsidRDefault="00F979F2" w:rsidP="0099195B">
            <w:pPr>
              <w:tabs>
                <w:tab w:val="clear" w:pos="567"/>
              </w:tabs>
              <w:spacing w:line="240" w:lineRule="auto"/>
              <w:ind w:right="-24"/>
              <w:rPr>
                <w:sz w:val="20"/>
              </w:rPr>
            </w:pPr>
          </w:p>
        </w:tc>
        <w:tc>
          <w:tcPr>
            <w:tcW w:w="1701" w:type="dxa"/>
            <w:tcBorders>
              <w:top w:val="single" w:sz="4" w:space="0" w:color="auto"/>
              <w:left w:val="single" w:sz="4" w:space="0" w:color="auto"/>
              <w:bottom w:val="single" w:sz="4" w:space="0" w:color="auto"/>
              <w:right w:val="single" w:sz="4" w:space="0" w:color="auto"/>
            </w:tcBorders>
          </w:tcPr>
          <w:p w:rsidR="00F979F2" w:rsidRPr="001812D5" w:rsidRDefault="00F979F2" w:rsidP="0099195B">
            <w:pPr>
              <w:tabs>
                <w:tab w:val="clear" w:pos="567"/>
              </w:tabs>
              <w:spacing w:line="240" w:lineRule="auto"/>
              <w:ind w:right="-108"/>
              <w:rPr>
                <w:sz w:val="20"/>
              </w:rPr>
            </w:pPr>
          </w:p>
        </w:tc>
      </w:tr>
      <w:tr w:rsidR="006C4DD8" w:rsidRPr="00BF32ED"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rPr>
                <w:b/>
                <w:sz w:val="20"/>
                <w:lang w:val="es-ES"/>
              </w:rPr>
            </w:pPr>
            <w:r w:rsidRPr="001812D5">
              <w:rPr>
                <w:b/>
                <w:sz w:val="20"/>
                <w:lang w:val="es-ES" w:bidi="es-ES"/>
              </w:rPr>
              <w:t xml:space="preserve">Embarazo, puerperio </w:t>
            </w:r>
            <w:r w:rsidR="00166CE4">
              <w:rPr>
                <w:b/>
                <w:sz w:val="20"/>
                <w:lang w:val="es-ES" w:bidi="es-ES"/>
              </w:rPr>
              <w:br/>
            </w:r>
            <w:r w:rsidRPr="001812D5">
              <w:rPr>
                <w:b/>
                <w:sz w:val="20"/>
                <w:lang w:val="es-ES" w:bidi="es-ES"/>
              </w:rPr>
              <w:t>y enfermedades perinatales</w:t>
            </w:r>
          </w:p>
        </w:tc>
        <w:tc>
          <w:tcPr>
            <w:tcW w:w="1511"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right="-52"/>
              <w:rPr>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left="-23" w:right="5"/>
              <w:rPr>
                <w:sz w:val="20"/>
                <w:lang w:val="es-ES"/>
              </w:rPr>
            </w:pPr>
          </w:p>
        </w:tc>
        <w:tc>
          <w:tcPr>
            <w:tcW w:w="1512"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left="-79" w:right="-80"/>
              <w:rPr>
                <w:sz w:val="20"/>
                <w:lang w:val="es-ES"/>
              </w:rPr>
            </w:pPr>
          </w:p>
        </w:tc>
        <w:tc>
          <w:tcPr>
            <w:tcW w:w="1748" w:type="dxa"/>
            <w:tcBorders>
              <w:top w:val="single" w:sz="4" w:space="0" w:color="auto"/>
              <w:left w:val="single" w:sz="4" w:space="0" w:color="auto"/>
              <w:bottom w:val="single" w:sz="4" w:space="0" w:color="auto"/>
              <w:right w:val="single" w:sz="4" w:space="0" w:color="auto"/>
            </w:tcBorders>
          </w:tcPr>
          <w:p w:rsidR="00F979F2" w:rsidRPr="00E11155" w:rsidRDefault="00F979F2" w:rsidP="0099195B">
            <w:pPr>
              <w:tabs>
                <w:tab w:val="clear" w:pos="567"/>
              </w:tabs>
              <w:spacing w:line="240" w:lineRule="auto"/>
              <w:ind w:right="-24"/>
              <w:rPr>
                <w:sz w:val="20"/>
                <w:lang w:val="es-ES"/>
              </w:rPr>
            </w:pPr>
          </w:p>
        </w:tc>
        <w:tc>
          <w:tcPr>
            <w:tcW w:w="1701" w:type="dxa"/>
            <w:tcBorders>
              <w:top w:val="single" w:sz="4" w:space="0" w:color="auto"/>
              <w:left w:val="single" w:sz="4" w:space="0" w:color="auto"/>
              <w:bottom w:val="single" w:sz="4" w:space="0" w:color="auto"/>
              <w:right w:val="single" w:sz="4" w:space="0" w:color="auto"/>
            </w:tcBorders>
          </w:tcPr>
          <w:p w:rsidR="00F979F2" w:rsidRPr="00E11155" w:rsidRDefault="00F979F2" w:rsidP="0099195B">
            <w:pPr>
              <w:tabs>
                <w:tab w:val="clear" w:pos="567"/>
              </w:tabs>
              <w:spacing w:line="240" w:lineRule="auto"/>
              <w:ind w:right="-108"/>
              <w:rPr>
                <w:sz w:val="20"/>
                <w:lang w:val="es-ES"/>
              </w:rPr>
            </w:pPr>
            <w:r w:rsidRPr="001812D5">
              <w:rPr>
                <w:sz w:val="20"/>
                <w:lang w:val="es-ES" w:bidi="es-ES"/>
              </w:rPr>
              <w:t xml:space="preserve">Síndrome de abstinencia en neonatos (ver sección 4.6) </w:t>
            </w:r>
          </w:p>
        </w:tc>
      </w:tr>
      <w:tr w:rsidR="006C4DD8" w:rsidRPr="001812D5"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rPr>
                <w:b/>
                <w:sz w:val="20"/>
                <w:lang w:val="es-ES"/>
              </w:rPr>
            </w:pPr>
            <w:r w:rsidRPr="001812D5">
              <w:rPr>
                <w:b/>
                <w:sz w:val="20"/>
                <w:lang w:val="es-ES" w:bidi="es-ES"/>
              </w:rPr>
              <w:t xml:space="preserve">Trastornos </w:t>
            </w:r>
            <w:r w:rsidR="00166CE4">
              <w:rPr>
                <w:b/>
                <w:sz w:val="20"/>
                <w:lang w:val="es-ES" w:bidi="es-ES"/>
              </w:rPr>
              <w:br/>
            </w:r>
            <w:r w:rsidRPr="001812D5">
              <w:rPr>
                <w:b/>
                <w:sz w:val="20"/>
                <w:lang w:val="es-ES" w:bidi="es-ES"/>
              </w:rPr>
              <w:t xml:space="preserve">del aparato reproductor </w:t>
            </w:r>
            <w:r w:rsidR="00166CE4">
              <w:rPr>
                <w:b/>
                <w:sz w:val="20"/>
                <w:lang w:val="es-ES" w:bidi="es-ES"/>
              </w:rPr>
              <w:br/>
            </w:r>
            <w:r w:rsidRPr="001812D5">
              <w:rPr>
                <w:b/>
                <w:sz w:val="20"/>
                <w:lang w:val="es-ES" w:bidi="es-ES"/>
              </w:rPr>
              <w:t xml:space="preserve">y de la mama </w:t>
            </w:r>
          </w:p>
        </w:tc>
        <w:tc>
          <w:tcPr>
            <w:tcW w:w="1511"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right="-52"/>
              <w:rPr>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left="-23" w:right="5"/>
              <w:rPr>
                <w:sz w:val="20"/>
              </w:rPr>
            </w:pPr>
            <w:r w:rsidRPr="001812D5">
              <w:rPr>
                <w:sz w:val="20"/>
                <w:lang w:val="es-ES" w:bidi="es-ES"/>
              </w:rPr>
              <w:t xml:space="preserve">Disfunción eréctil </w:t>
            </w:r>
          </w:p>
        </w:tc>
        <w:tc>
          <w:tcPr>
            <w:tcW w:w="1512"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left="-79" w:right="-80"/>
              <w:rPr>
                <w:sz w:val="20"/>
                <w:lang w:val="es-ES"/>
              </w:rPr>
            </w:pPr>
            <w:r w:rsidRPr="001812D5">
              <w:rPr>
                <w:sz w:val="20"/>
                <w:lang w:val="es-ES" w:bidi="es-ES"/>
              </w:rPr>
              <w:t>Amenorrea</w:t>
            </w:r>
          </w:p>
          <w:p w:rsidR="00E040A3" w:rsidRPr="00E11155" w:rsidRDefault="00E040A3" w:rsidP="009E699B">
            <w:pPr>
              <w:tabs>
                <w:tab w:val="clear" w:pos="567"/>
              </w:tabs>
              <w:spacing w:line="240" w:lineRule="auto"/>
              <w:ind w:left="-79" w:right="-80"/>
              <w:rPr>
                <w:sz w:val="20"/>
                <w:lang w:val="es-ES"/>
              </w:rPr>
            </w:pPr>
            <w:r w:rsidRPr="001812D5">
              <w:rPr>
                <w:sz w:val="20"/>
                <w:lang w:val="es-ES" w:bidi="es-ES"/>
              </w:rPr>
              <w:t>Galactorrea</w:t>
            </w:r>
          </w:p>
          <w:p w:rsidR="00F979F2" w:rsidRPr="00E11155" w:rsidRDefault="00F979F2" w:rsidP="009E699B">
            <w:pPr>
              <w:tabs>
                <w:tab w:val="clear" w:pos="567"/>
              </w:tabs>
              <w:spacing w:line="240" w:lineRule="auto"/>
              <w:ind w:left="-79" w:right="-80"/>
              <w:rPr>
                <w:sz w:val="20"/>
                <w:lang w:val="es-ES"/>
              </w:rPr>
            </w:pPr>
            <w:r w:rsidRPr="001812D5">
              <w:rPr>
                <w:sz w:val="20"/>
                <w:lang w:val="es-ES" w:bidi="es-ES"/>
              </w:rPr>
              <w:t>Dismenorrea</w:t>
            </w:r>
          </w:p>
          <w:p w:rsidR="0085747C" w:rsidRPr="00E11155" w:rsidRDefault="00AF53EA" w:rsidP="00AF53EA">
            <w:pPr>
              <w:tabs>
                <w:tab w:val="clear" w:pos="567"/>
              </w:tabs>
              <w:spacing w:line="240" w:lineRule="auto"/>
              <w:ind w:left="-79" w:right="-80"/>
              <w:rPr>
                <w:sz w:val="20"/>
                <w:lang w:val="es-ES"/>
              </w:rPr>
            </w:pPr>
            <w:r w:rsidRPr="001812D5">
              <w:rPr>
                <w:sz w:val="20"/>
                <w:lang w:val="es-ES" w:bidi="es-ES"/>
              </w:rPr>
              <w:t xml:space="preserve">Dolor en </w:t>
            </w:r>
            <w:r w:rsidR="00166CE4">
              <w:rPr>
                <w:sz w:val="20"/>
                <w:lang w:val="es-ES" w:bidi="es-ES"/>
              </w:rPr>
              <w:br/>
            </w:r>
            <w:r w:rsidRPr="001812D5">
              <w:rPr>
                <w:sz w:val="20"/>
                <w:lang w:val="es-ES" w:bidi="es-ES"/>
              </w:rPr>
              <w:t>las mamas</w:t>
            </w:r>
          </w:p>
          <w:p w:rsidR="00E30C24" w:rsidRPr="001812D5" w:rsidRDefault="00F979F2" w:rsidP="00E040A3">
            <w:pPr>
              <w:tabs>
                <w:tab w:val="clear" w:pos="567"/>
              </w:tabs>
              <w:spacing w:line="240" w:lineRule="auto"/>
              <w:ind w:left="-79" w:right="-80"/>
              <w:rPr>
                <w:sz w:val="20"/>
              </w:rPr>
            </w:pPr>
            <w:r w:rsidRPr="001812D5">
              <w:rPr>
                <w:sz w:val="20"/>
                <w:lang w:val="es-ES" w:bidi="es-ES"/>
              </w:rPr>
              <w:t xml:space="preserve">Molestias </w:t>
            </w:r>
            <w:r w:rsidR="00166CE4">
              <w:rPr>
                <w:sz w:val="20"/>
                <w:lang w:val="es-ES" w:bidi="es-ES"/>
              </w:rPr>
              <w:br/>
            </w:r>
            <w:r w:rsidRPr="001812D5">
              <w:rPr>
                <w:sz w:val="20"/>
                <w:lang w:val="es-ES" w:bidi="es-ES"/>
              </w:rPr>
              <w:t>en las mamas</w:t>
            </w:r>
          </w:p>
        </w:tc>
        <w:tc>
          <w:tcPr>
            <w:tcW w:w="1748" w:type="dxa"/>
            <w:tcBorders>
              <w:top w:val="single" w:sz="4" w:space="0" w:color="auto"/>
              <w:left w:val="single" w:sz="4" w:space="0" w:color="auto"/>
              <w:bottom w:val="single" w:sz="4" w:space="0" w:color="auto"/>
              <w:right w:val="single" w:sz="4" w:space="0" w:color="auto"/>
            </w:tcBorders>
          </w:tcPr>
          <w:p w:rsidR="0085747C" w:rsidRPr="00E11155" w:rsidRDefault="00F979F2" w:rsidP="0099195B">
            <w:pPr>
              <w:tabs>
                <w:tab w:val="clear" w:pos="567"/>
              </w:tabs>
              <w:spacing w:line="240" w:lineRule="auto"/>
              <w:ind w:right="-24"/>
              <w:rPr>
                <w:sz w:val="20"/>
                <w:lang w:val="es-ES"/>
              </w:rPr>
            </w:pPr>
            <w:r w:rsidRPr="001812D5">
              <w:rPr>
                <w:sz w:val="20"/>
                <w:lang w:val="es-ES" w:bidi="es-ES"/>
              </w:rPr>
              <w:t>Menorragia</w:t>
            </w:r>
          </w:p>
          <w:p w:rsidR="00F979F2" w:rsidRPr="00E11155" w:rsidRDefault="00F979F2" w:rsidP="0099195B">
            <w:pPr>
              <w:tabs>
                <w:tab w:val="clear" w:pos="567"/>
              </w:tabs>
              <w:spacing w:line="240" w:lineRule="auto"/>
              <w:ind w:right="-24"/>
              <w:rPr>
                <w:sz w:val="20"/>
                <w:lang w:val="es-ES"/>
              </w:rPr>
            </w:pPr>
            <w:r w:rsidRPr="001812D5">
              <w:rPr>
                <w:sz w:val="20"/>
                <w:lang w:val="es-ES" w:bidi="es-ES"/>
              </w:rPr>
              <w:t>Trastorno menstrual</w:t>
            </w:r>
          </w:p>
          <w:p w:rsidR="00F979F2" w:rsidRPr="00E11155" w:rsidRDefault="00F979F2" w:rsidP="0099195B">
            <w:pPr>
              <w:tabs>
                <w:tab w:val="clear" w:pos="567"/>
              </w:tabs>
              <w:spacing w:line="240" w:lineRule="auto"/>
              <w:ind w:right="-24"/>
              <w:rPr>
                <w:sz w:val="20"/>
                <w:lang w:val="es-ES"/>
              </w:rPr>
            </w:pPr>
            <w:r w:rsidRPr="001812D5">
              <w:rPr>
                <w:sz w:val="20"/>
                <w:lang w:val="es-ES" w:bidi="es-ES"/>
              </w:rPr>
              <w:t xml:space="preserve">Disfunción sexual </w:t>
            </w:r>
          </w:p>
        </w:tc>
        <w:tc>
          <w:tcPr>
            <w:tcW w:w="1701" w:type="dxa"/>
            <w:tcBorders>
              <w:top w:val="single" w:sz="4" w:space="0" w:color="auto"/>
              <w:left w:val="single" w:sz="4" w:space="0" w:color="auto"/>
              <w:bottom w:val="single" w:sz="4" w:space="0" w:color="auto"/>
              <w:right w:val="single" w:sz="4" w:space="0" w:color="auto"/>
            </w:tcBorders>
          </w:tcPr>
          <w:p w:rsidR="0085747C" w:rsidRPr="001812D5" w:rsidRDefault="00AF53EA" w:rsidP="0085747C">
            <w:pPr>
              <w:tabs>
                <w:tab w:val="clear" w:pos="567"/>
              </w:tabs>
              <w:spacing w:line="240" w:lineRule="auto"/>
              <w:ind w:right="-108"/>
              <w:rPr>
                <w:sz w:val="20"/>
              </w:rPr>
            </w:pPr>
            <w:r w:rsidRPr="001812D5">
              <w:rPr>
                <w:sz w:val="20"/>
                <w:lang w:val="es-ES" w:bidi="es-ES"/>
              </w:rPr>
              <w:t>Priapismo</w:t>
            </w:r>
          </w:p>
          <w:p w:rsidR="00F979F2" w:rsidRPr="001812D5" w:rsidRDefault="00F979F2" w:rsidP="0085747C">
            <w:pPr>
              <w:tabs>
                <w:tab w:val="clear" w:pos="567"/>
              </w:tabs>
              <w:spacing w:line="240" w:lineRule="auto"/>
              <w:ind w:right="-108"/>
              <w:rPr>
                <w:sz w:val="20"/>
              </w:rPr>
            </w:pPr>
            <w:r w:rsidRPr="001812D5">
              <w:rPr>
                <w:sz w:val="20"/>
                <w:lang w:val="es-ES" w:bidi="es-ES"/>
              </w:rPr>
              <w:t xml:space="preserve">Ginecomastia </w:t>
            </w:r>
          </w:p>
        </w:tc>
      </w:tr>
      <w:tr w:rsidR="006C4DD8" w:rsidRPr="00BF32ED"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rPr>
                <w:b/>
                <w:sz w:val="20"/>
                <w:lang w:val="es-ES"/>
              </w:rPr>
            </w:pPr>
            <w:r w:rsidRPr="001812D5">
              <w:rPr>
                <w:b/>
                <w:sz w:val="20"/>
                <w:lang w:val="es-ES" w:bidi="es-ES"/>
              </w:rPr>
              <w:t xml:space="preserve">Trastornos generales </w:t>
            </w:r>
            <w:r w:rsidR="00166CE4">
              <w:rPr>
                <w:b/>
                <w:sz w:val="20"/>
                <w:lang w:val="es-ES" w:bidi="es-ES"/>
              </w:rPr>
              <w:br/>
            </w:r>
            <w:r w:rsidRPr="001812D5">
              <w:rPr>
                <w:b/>
                <w:sz w:val="20"/>
                <w:lang w:val="es-ES" w:bidi="es-ES"/>
              </w:rPr>
              <w:t xml:space="preserve">y alteraciones </w:t>
            </w:r>
            <w:r w:rsidR="00166CE4">
              <w:rPr>
                <w:b/>
                <w:sz w:val="20"/>
                <w:lang w:val="es-ES" w:bidi="es-ES"/>
              </w:rPr>
              <w:br/>
            </w:r>
            <w:r w:rsidRPr="001812D5">
              <w:rPr>
                <w:b/>
                <w:sz w:val="20"/>
                <w:lang w:val="es-ES" w:bidi="es-ES"/>
              </w:rPr>
              <w:t xml:space="preserve">en el lugar </w:t>
            </w:r>
            <w:r w:rsidR="00166CE4">
              <w:rPr>
                <w:b/>
                <w:sz w:val="20"/>
                <w:lang w:val="es-ES" w:bidi="es-ES"/>
              </w:rPr>
              <w:br/>
            </w:r>
            <w:r w:rsidRPr="001812D5">
              <w:rPr>
                <w:b/>
                <w:sz w:val="20"/>
                <w:lang w:val="es-ES" w:bidi="es-ES"/>
              </w:rPr>
              <w:t xml:space="preserve">de administración </w:t>
            </w:r>
          </w:p>
        </w:tc>
        <w:tc>
          <w:tcPr>
            <w:tcW w:w="1511"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right="-52"/>
              <w:rPr>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left="-23" w:right="5"/>
              <w:rPr>
                <w:sz w:val="20"/>
                <w:lang w:val="es-ES"/>
              </w:rPr>
            </w:pPr>
          </w:p>
        </w:tc>
        <w:tc>
          <w:tcPr>
            <w:tcW w:w="1512"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left="-79" w:right="-80"/>
              <w:rPr>
                <w:sz w:val="20"/>
                <w:lang w:val="es-ES"/>
              </w:rPr>
            </w:pPr>
            <w:r w:rsidRPr="001812D5">
              <w:rPr>
                <w:sz w:val="20"/>
                <w:lang w:val="es-ES" w:bidi="es-ES"/>
              </w:rPr>
              <w:t>Hipertermia</w:t>
            </w:r>
          </w:p>
          <w:p w:rsidR="00C51577" w:rsidRPr="00E11155" w:rsidRDefault="00F979F2" w:rsidP="009E699B">
            <w:pPr>
              <w:tabs>
                <w:tab w:val="clear" w:pos="567"/>
              </w:tabs>
              <w:spacing w:line="240" w:lineRule="auto"/>
              <w:ind w:left="-79" w:right="-80"/>
              <w:rPr>
                <w:sz w:val="20"/>
                <w:lang w:val="es-ES"/>
              </w:rPr>
            </w:pPr>
            <w:r w:rsidRPr="001812D5">
              <w:rPr>
                <w:sz w:val="20"/>
                <w:lang w:val="es-ES" w:bidi="es-ES"/>
              </w:rPr>
              <w:t>Edema</w:t>
            </w:r>
          </w:p>
          <w:p w:rsidR="00C51577" w:rsidRPr="00E11155" w:rsidRDefault="00C51577" w:rsidP="00C51577">
            <w:pPr>
              <w:tabs>
                <w:tab w:val="clear" w:pos="567"/>
              </w:tabs>
              <w:spacing w:line="240" w:lineRule="auto"/>
              <w:ind w:left="-79" w:right="-80"/>
              <w:rPr>
                <w:sz w:val="20"/>
                <w:lang w:val="es-ES"/>
              </w:rPr>
            </w:pPr>
            <w:r w:rsidRPr="001812D5">
              <w:rPr>
                <w:sz w:val="20"/>
                <w:lang w:val="es-ES" w:bidi="es-ES"/>
              </w:rPr>
              <w:t xml:space="preserve">Alteración </w:t>
            </w:r>
            <w:r w:rsidR="00166CE4">
              <w:rPr>
                <w:sz w:val="20"/>
                <w:lang w:val="es-ES" w:bidi="es-ES"/>
              </w:rPr>
              <w:br/>
            </w:r>
            <w:r w:rsidRPr="001812D5">
              <w:rPr>
                <w:sz w:val="20"/>
                <w:lang w:val="es-ES" w:bidi="es-ES"/>
              </w:rPr>
              <w:t>de la marcha</w:t>
            </w:r>
          </w:p>
          <w:p w:rsidR="00F979F2" w:rsidRPr="00E11155" w:rsidRDefault="00F979F2" w:rsidP="009E699B">
            <w:pPr>
              <w:tabs>
                <w:tab w:val="clear" w:pos="567"/>
              </w:tabs>
              <w:spacing w:line="240" w:lineRule="auto"/>
              <w:ind w:left="-79" w:right="-80"/>
              <w:rPr>
                <w:sz w:val="20"/>
                <w:lang w:val="es-ES"/>
              </w:rPr>
            </w:pPr>
            <w:r w:rsidRPr="001812D5">
              <w:rPr>
                <w:sz w:val="20"/>
                <w:lang w:val="es-ES" w:bidi="es-ES"/>
              </w:rPr>
              <w:t xml:space="preserve"> </w:t>
            </w:r>
          </w:p>
        </w:tc>
        <w:tc>
          <w:tcPr>
            <w:tcW w:w="1748" w:type="dxa"/>
            <w:tcBorders>
              <w:top w:val="single" w:sz="4" w:space="0" w:color="auto"/>
              <w:left w:val="single" w:sz="4" w:space="0" w:color="auto"/>
              <w:bottom w:val="single" w:sz="4" w:space="0" w:color="auto"/>
              <w:right w:val="single" w:sz="4" w:space="0" w:color="auto"/>
            </w:tcBorders>
          </w:tcPr>
          <w:p w:rsidR="00F979F2" w:rsidRPr="00E11155" w:rsidRDefault="00F979F2" w:rsidP="0099195B">
            <w:pPr>
              <w:tabs>
                <w:tab w:val="clear" w:pos="567"/>
              </w:tabs>
              <w:spacing w:line="240" w:lineRule="auto"/>
              <w:ind w:right="-24"/>
              <w:rPr>
                <w:sz w:val="20"/>
                <w:lang w:val="es-ES"/>
              </w:rPr>
            </w:pPr>
          </w:p>
        </w:tc>
        <w:tc>
          <w:tcPr>
            <w:tcW w:w="1701" w:type="dxa"/>
            <w:tcBorders>
              <w:top w:val="single" w:sz="4" w:space="0" w:color="auto"/>
              <w:left w:val="single" w:sz="4" w:space="0" w:color="auto"/>
              <w:bottom w:val="single" w:sz="4" w:space="0" w:color="auto"/>
              <w:right w:val="single" w:sz="4" w:space="0" w:color="auto"/>
            </w:tcBorders>
          </w:tcPr>
          <w:p w:rsidR="00F979F2" w:rsidRPr="00E11155" w:rsidRDefault="009E699B" w:rsidP="0099195B">
            <w:pPr>
              <w:tabs>
                <w:tab w:val="clear" w:pos="567"/>
              </w:tabs>
              <w:spacing w:line="240" w:lineRule="auto"/>
              <w:ind w:right="-108"/>
              <w:rPr>
                <w:sz w:val="20"/>
                <w:lang w:val="es-ES"/>
              </w:rPr>
            </w:pPr>
            <w:r w:rsidRPr="001812D5">
              <w:rPr>
                <w:sz w:val="20"/>
                <w:lang w:val="es-ES" w:bidi="es-ES"/>
              </w:rPr>
              <w:t>Muerte súbita</w:t>
            </w:r>
          </w:p>
          <w:p w:rsidR="00E040A3" w:rsidRPr="00E11155" w:rsidRDefault="00E040A3" w:rsidP="00E30C24">
            <w:pPr>
              <w:tabs>
                <w:tab w:val="clear" w:pos="567"/>
              </w:tabs>
              <w:spacing w:line="240" w:lineRule="auto"/>
              <w:ind w:right="-108"/>
              <w:rPr>
                <w:sz w:val="20"/>
                <w:lang w:val="es-ES"/>
              </w:rPr>
            </w:pPr>
            <w:r w:rsidRPr="001812D5">
              <w:rPr>
                <w:sz w:val="20"/>
                <w:lang w:val="es-ES" w:bidi="es-ES"/>
              </w:rPr>
              <w:t>Edema de cara</w:t>
            </w:r>
          </w:p>
          <w:p w:rsidR="0085747C" w:rsidRPr="00E11155" w:rsidRDefault="00E30C24" w:rsidP="00E30C24">
            <w:pPr>
              <w:tabs>
                <w:tab w:val="clear" w:pos="567"/>
              </w:tabs>
              <w:spacing w:line="240" w:lineRule="auto"/>
              <w:ind w:right="-108"/>
              <w:rPr>
                <w:sz w:val="20"/>
                <w:lang w:val="es-ES"/>
              </w:rPr>
            </w:pPr>
            <w:r w:rsidRPr="001812D5">
              <w:rPr>
                <w:sz w:val="20"/>
                <w:lang w:val="es-ES" w:bidi="es-ES"/>
              </w:rPr>
              <w:t xml:space="preserve">Hipotermia </w:t>
            </w:r>
          </w:p>
          <w:p w:rsidR="00F979F2" w:rsidRPr="00E11155" w:rsidRDefault="00F979F2" w:rsidP="00E30C24">
            <w:pPr>
              <w:tabs>
                <w:tab w:val="clear" w:pos="567"/>
              </w:tabs>
              <w:spacing w:line="240" w:lineRule="auto"/>
              <w:ind w:right="-108"/>
              <w:rPr>
                <w:sz w:val="20"/>
                <w:lang w:val="es-ES"/>
              </w:rPr>
            </w:pPr>
          </w:p>
        </w:tc>
      </w:tr>
      <w:tr w:rsidR="006C4DD8" w:rsidRPr="00BF32ED" w:rsidTr="00EF1C94">
        <w:trPr>
          <w:cantSplit/>
        </w:trPr>
        <w:tc>
          <w:tcPr>
            <w:tcW w:w="1904"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rPr>
                <w:b/>
                <w:sz w:val="20"/>
              </w:rPr>
            </w:pPr>
            <w:r w:rsidRPr="001812D5">
              <w:rPr>
                <w:b/>
                <w:sz w:val="20"/>
                <w:lang w:val="es-ES" w:bidi="es-ES"/>
              </w:rPr>
              <w:t xml:space="preserve">Exploraciones complementarias </w:t>
            </w:r>
          </w:p>
        </w:tc>
        <w:tc>
          <w:tcPr>
            <w:tcW w:w="1511" w:type="dxa"/>
            <w:tcBorders>
              <w:top w:val="single" w:sz="4" w:space="0" w:color="auto"/>
              <w:left w:val="single" w:sz="4" w:space="0" w:color="auto"/>
              <w:bottom w:val="single" w:sz="4" w:space="0" w:color="auto"/>
              <w:right w:val="single" w:sz="4" w:space="0" w:color="auto"/>
            </w:tcBorders>
          </w:tcPr>
          <w:p w:rsidR="00F979F2" w:rsidRPr="001812D5" w:rsidRDefault="00F979F2" w:rsidP="009E699B">
            <w:pPr>
              <w:tabs>
                <w:tab w:val="clear" w:pos="567"/>
              </w:tabs>
              <w:spacing w:line="240" w:lineRule="auto"/>
              <w:ind w:right="-52"/>
              <w:rPr>
                <w:sz w:val="20"/>
              </w:rPr>
            </w:pPr>
          </w:p>
        </w:tc>
        <w:tc>
          <w:tcPr>
            <w:tcW w:w="1418"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left="-23" w:right="5"/>
              <w:rPr>
                <w:sz w:val="20"/>
                <w:lang w:val="es-ES"/>
              </w:rPr>
            </w:pPr>
            <w:r w:rsidRPr="001812D5">
              <w:rPr>
                <w:sz w:val="20"/>
                <w:lang w:val="es-ES" w:bidi="es-ES"/>
              </w:rPr>
              <w:t xml:space="preserve">Aumento </w:t>
            </w:r>
            <w:r w:rsidR="00166CE4">
              <w:rPr>
                <w:sz w:val="20"/>
                <w:lang w:val="es-ES" w:bidi="es-ES"/>
              </w:rPr>
              <w:br/>
            </w:r>
            <w:r w:rsidRPr="001812D5">
              <w:rPr>
                <w:sz w:val="20"/>
                <w:lang w:val="es-ES" w:bidi="es-ES"/>
              </w:rPr>
              <w:t>de peso</w:t>
            </w:r>
          </w:p>
          <w:p w:rsidR="00F979F2" w:rsidRPr="00E11155" w:rsidRDefault="00F979F2" w:rsidP="009E699B">
            <w:pPr>
              <w:tabs>
                <w:tab w:val="clear" w:pos="567"/>
              </w:tabs>
              <w:spacing w:line="240" w:lineRule="auto"/>
              <w:ind w:left="-23" w:right="5"/>
              <w:rPr>
                <w:sz w:val="20"/>
                <w:lang w:val="es-ES"/>
              </w:rPr>
            </w:pPr>
            <w:r w:rsidRPr="001812D5">
              <w:rPr>
                <w:sz w:val="20"/>
                <w:lang w:val="es-ES" w:bidi="es-ES"/>
              </w:rPr>
              <w:t>Disminución de peso</w:t>
            </w:r>
          </w:p>
        </w:tc>
        <w:tc>
          <w:tcPr>
            <w:tcW w:w="1512" w:type="dxa"/>
            <w:tcBorders>
              <w:top w:val="single" w:sz="4" w:space="0" w:color="auto"/>
              <w:left w:val="single" w:sz="4" w:space="0" w:color="auto"/>
              <w:bottom w:val="single" w:sz="4" w:space="0" w:color="auto"/>
              <w:right w:val="single" w:sz="4" w:space="0" w:color="auto"/>
            </w:tcBorders>
          </w:tcPr>
          <w:p w:rsidR="00F979F2" w:rsidRPr="00E11155" w:rsidRDefault="00F979F2" w:rsidP="009E699B">
            <w:pPr>
              <w:tabs>
                <w:tab w:val="clear" w:pos="567"/>
              </w:tabs>
              <w:spacing w:line="240" w:lineRule="auto"/>
              <w:ind w:left="-79" w:right="-80"/>
              <w:rPr>
                <w:sz w:val="20"/>
                <w:lang w:val="es-ES"/>
              </w:rPr>
            </w:pPr>
          </w:p>
        </w:tc>
        <w:tc>
          <w:tcPr>
            <w:tcW w:w="1748" w:type="dxa"/>
            <w:tcBorders>
              <w:top w:val="single" w:sz="4" w:space="0" w:color="auto"/>
              <w:left w:val="single" w:sz="4" w:space="0" w:color="auto"/>
              <w:bottom w:val="single" w:sz="4" w:space="0" w:color="auto"/>
              <w:right w:val="single" w:sz="4" w:space="0" w:color="auto"/>
            </w:tcBorders>
          </w:tcPr>
          <w:p w:rsidR="00F979F2" w:rsidRPr="00E11155" w:rsidRDefault="00F979F2" w:rsidP="0099195B">
            <w:pPr>
              <w:tabs>
                <w:tab w:val="clear" w:pos="567"/>
              </w:tabs>
              <w:spacing w:line="240" w:lineRule="auto"/>
              <w:ind w:right="-24"/>
              <w:rPr>
                <w:sz w:val="20"/>
                <w:lang w:val="es-ES"/>
              </w:rPr>
            </w:pPr>
            <w:r w:rsidRPr="001812D5">
              <w:rPr>
                <w:sz w:val="20"/>
                <w:lang w:val="es-ES" w:bidi="es-ES"/>
              </w:rPr>
              <w:t xml:space="preserve">Prolongación del intervalo QT en el electrocardiograma </w:t>
            </w:r>
          </w:p>
        </w:tc>
        <w:tc>
          <w:tcPr>
            <w:tcW w:w="1701" w:type="dxa"/>
            <w:tcBorders>
              <w:top w:val="single" w:sz="4" w:space="0" w:color="auto"/>
              <w:left w:val="single" w:sz="4" w:space="0" w:color="auto"/>
              <w:bottom w:val="single" w:sz="4" w:space="0" w:color="auto"/>
              <w:right w:val="single" w:sz="4" w:space="0" w:color="auto"/>
            </w:tcBorders>
          </w:tcPr>
          <w:p w:rsidR="00F979F2" w:rsidRPr="00E11155" w:rsidRDefault="00F979F2" w:rsidP="0099195B">
            <w:pPr>
              <w:tabs>
                <w:tab w:val="clear" w:pos="567"/>
              </w:tabs>
              <w:spacing w:line="240" w:lineRule="auto"/>
              <w:ind w:right="-108"/>
              <w:rPr>
                <w:sz w:val="20"/>
                <w:lang w:val="es-ES"/>
              </w:rPr>
            </w:pPr>
          </w:p>
        </w:tc>
      </w:tr>
    </w:tbl>
    <w:p w:rsidR="00187778" w:rsidRPr="00E11155" w:rsidRDefault="00187778" w:rsidP="000C1913">
      <w:pPr>
        <w:rPr>
          <w:szCs w:val="22"/>
          <w:lang w:val="es-ES"/>
        </w:rPr>
      </w:pPr>
    </w:p>
    <w:p w:rsidR="009D4A4B" w:rsidRPr="00E11155" w:rsidRDefault="00265944" w:rsidP="00265944">
      <w:pPr>
        <w:rPr>
          <w:szCs w:val="22"/>
          <w:lang w:val="es-ES"/>
        </w:rPr>
      </w:pPr>
      <w:r w:rsidRPr="001812D5">
        <w:rPr>
          <w:szCs w:val="22"/>
          <w:lang w:val="es-ES" w:bidi="es-ES"/>
        </w:rPr>
        <w:t xml:space="preserve">Se ha notificado prolongación del intervalo QT en el electrocardiograma, arritmias ventriculares (fibrilación ventricular, taquicardia ventricular), torsade de pointes y muerte súbita durante el tratamiento con haloperidol. </w:t>
      </w:r>
    </w:p>
    <w:p w:rsidR="009D4A4B" w:rsidRPr="00E11155" w:rsidRDefault="009D4A4B" w:rsidP="00265944">
      <w:pPr>
        <w:rPr>
          <w:szCs w:val="22"/>
          <w:lang w:val="es-ES"/>
        </w:rPr>
      </w:pPr>
    </w:p>
    <w:p w:rsidR="009D4A4B" w:rsidRPr="00E11155" w:rsidRDefault="009D4A4B" w:rsidP="009D4A4B">
      <w:pPr>
        <w:keepNext/>
        <w:rPr>
          <w:szCs w:val="22"/>
          <w:u w:val="single"/>
          <w:lang w:val="es-ES"/>
        </w:rPr>
      </w:pPr>
      <w:r w:rsidRPr="001812D5">
        <w:rPr>
          <w:szCs w:val="22"/>
          <w:u w:val="single"/>
          <w:lang w:val="es-ES" w:bidi="es-ES"/>
        </w:rPr>
        <w:t xml:space="preserve">Efectos de clase de los antipsicóticos </w:t>
      </w:r>
    </w:p>
    <w:p w:rsidR="009D4A4B" w:rsidRPr="00E11155" w:rsidRDefault="009D4A4B" w:rsidP="009D4A4B">
      <w:pPr>
        <w:keepNext/>
        <w:rPr>
          <w:szCs w:val="22"/>
          <w:lang w:val="es-ES"/>
        </w:rPr>
      </w:pPr>
    </w:p>
    <w:p w:rsidR="00265944" w:rsidRPr="00E11155" w:rsidRDefault="00265944" w:rsidP="00265944">
      <w:pPr>
        <w:rPr>
          <w:szCs w:val="22"/>
          <w:lang w:val="es-ES"/>
        </w:rPr>
      </w:pPr>
      <w:r w:rsidRPr="001812D5">
        <w:rPr>
          <w:szCs w:val="22"/>
          <w:lang w:val="es-ES" w:bidi="es-ES"/>
        </w:rPr>
        <w:t xml:space="preserve">Se ha notificado parada cardíaca durante el tratamiento con antipsicóticos. </w:t>
      </w:r>
    </w:p>
    <w:p w:rsidR="00265944" w:rsidRPr="00E11155" w:rsidRDefault="00265944" w:rsidP="00265944">
      <w:pPr>
        <w:rPr>
          <w:szCs w:val="22"/>
          <w:lang w:val="es-ES"/>
        </w:rPr>
      </w:pPr>
    </w:p>
    <w:p w:rsidR="00265944" w:rsidRPr="00E11155" w:rsidRDefault="00265944" w:rsidP="00265944">
      <w:pPr>
        <w:rPr>
          <w:szCs w:val="22"/>
          <w:lang w:val="es-ES"/>
        </w:rPr>
      </w:pPr>
      <w:r w:rsidRPr="001812D5">
        <w:rPr>
          <w:szCs w:val="22"/>
          <w:lang w:val="es-ES" w:bidi="es-ES"/>
        </w:rPr>
        <w:t>Se han notificado casos de tromboembolia venosa, incluida la embolia pulmonar, y casos de trombosis venosa profunda durante el tratamiento con antipsicóticos. Se desconoce la frecuencia.</w:t>
      </w:r>
    </w:p>
    <w:p w:rsidR="00265944" w:rsidRPr="00E11155" w:rsidRDefault="00265944" w:rsidP="00265944">
      <w:pPr>
        <w:rPr>
          <w:szCs w:val="22"/>
          <w:lang w:val="es-ES"/>
        </w:rPr>
      </w:pPr>
    </w:p>
    <w:p w:rsidR="00913E7C" w:rsidRPr="00076D2D" w:rsidRDefault="00913E7C" w:rsidP="00913E7C">
      <w:pPr>
        <w:autoSpaceDE w:val="0"/>
        <w:autoSpaceDN w:val="0"/>
        <w:adjustRightInd w:val="0"/>
        <w:spacing w:line="240" w:lineRule="auto"/>
        <w:rPr>
          <w:szCs w:val="22"/>
          <w:u w:val="single"/>
          <w:lang w:val="es-ES"/>
        </w:rPr>
      </w:pPr>
      <w:r w:rsidRPr="00076D2D">
        <w:rPr>
          <w:szCs w:val="22"/>
          <w:u w:val="single"/>
          <w:lang w:val="es-ES"/>
        </w:rPr>
        <w:t>Notificación de sospechas de reacciones adversas</w:t>
      </w:r>
    </w:p>
    <w:p w:rsidR="00913E7C" w:rsidRPr="00076D2D" w:rsidRDefault="00913E7C" w:rsidP="00913E7C">
      <w:pPr>
        <w:autoSpaceDE w:val="0"/>
        <w:autoSpaceDN w:val="0"/>
        <w:adjustRightInd w:val="0"/>
        <w:spacing w:line="240" w:lineRule="auto"/>
        <w:rPr>
          <w:noProof/>
          <w:szCs w:val="22"/>
          <w:lang w:val="es-ES"/>
        </w:rPr>
      </w:pPr>
      <w:r w:rsidRPr="00076D2D">
        <w:rPr>
          <w:szCs w:val="22"/>
          <w:lang w:val="es-ES"/>
        </w:rPr>
        <w:t>Es importante notificar</w:t>
      </w:r>
      <w:r>
        <w:rPr>
          <w:szCs w:val="22"/>
          <w:lang w:val="es-ES"/>
        </w:rPr>
        <w:t xml:space="preserve"> las</w:t>
      </w:r>
      <w:r w:rsidRPr="00076D2D">
        <w:rPr>
          <w:szCs w:val="22"/>
          <w:lang w:val="es-ES"/>
        </w:rPr>
        <w:t xml:space="preserve"> sospechas de reacciones adversas al medicamento tras su autorización. Ello permite una supervisión continuada de la relación beneficio/riesgo del medicamento. </w:t>
      </w:r>
      <w:r w:rsidRPr="00076D2D">
        <w:rPr>
          <w:lang w:val="es-ES"/>
        </w:rPr>
        <w:t xml:space="preserve">Se invita a los profesionales sanitarios a notificar las sospechas de reacciones adversas a través del </w:t>
      </w:r>
      <w:r>
        <w:rPr>
          <w:lang w:val="es-ES"/>
        </w:rPr>
        <w:t xml:space="preserve">Sistema Español de Farmacovigilancia de Medicamentos de Uso Humano: </w:t>
      </w:r>
      <w:r w:rsidRPr="00242B17">
        <w:rPr>
          <w:color w:val="0070C0"/>
          <w:u w:val="single"/>
          <w:lang w:val="es-ES"/>
        </w:rPr>
        <w:t>https://www.notificaram.es</w:t>
      </w:r>
    </w:p>
    <w:p w:rsidR="001D29E6" w:rsidRPr="00E11155" w:rsidRDefault="001D29E6" w:rsidP="000C1913">
      <w:pPr>
        <w:ind w:left="567" w:hanging="567"/>
        <w:rPr>
          <w:b/>
          <w:lang w:val="es-ES"/>
        </w:rPr>
      </w:pPr>
    </w:p>
    <w:p w:rsidR="001D29E6" w:rsidRPr="00E11155" w:rsidRDefault="001D29E6" w:rsidP="00CB2BCD">
      <w:pPr>
        <w:pStyle w:val="Ttulo4"/>
        <w:spacing w:line="240" w:lineRule="auto"/>
        <w:ind w:left="567" w:hanging="567"/>
        <w:jc w:val="left"/>
        <w:rPr>
          <w:noProof w:val="0"/>
          <w:lang w:val="es-ES"/>
        </w:rPr>
      </w:pPr>
      <w:r w:rsidRPr="001812D5">
        <w:rPr>
          <w:noProof w:val="0"/>
          <w:lang w:val="es-ES" w:bidi="es-ES"/>
        </w:rPr>
        <w:lastRenderedPageBreak/>
        <w:t>4.9</w:t>
      </w:r>
      <w:r w:rsidRPr="001812D5">
        <w:rPr>
          <w:noProof w:val="0"/>
          <w:lang w:val="es-ES" w:bidi="es-ES"/>
        </w:rPr>
        <w:tab/>
        <w:t>Sobredosis</w:t>
      </w:r>
    </w:p>
    <w:p w:rsidR="00A7530B" w:rsidRPr="00E11155" w:rsidRDefault="00A7530B" w:rsidP="00DE364B">
      <w:pPr>
        <w:keepNext/>
        <w:tabs>
          <w:tab w:val="clear" w:pos="567"/>
        </w:tabs>
        <w:spacing w:line="240" w:lineRule="auto"/>
        <w:rPr>
          <w:szCs w:val="22"/>
          <w:u w:val="single"/>
          <w:lang w:val="es-ES"/>
        </w:rPr>
      </w:pPr>
    </w:p>
    <w:p w:rsidR="00F10025" w:rsidRPr="00E11155" w:rsidRDefault="00F10025" w:rsidP="00DE364B">
      <w:pPr>
        <w:keepNext/>
        <w:tabs>
          <w:tab w:val="clear" w:pos="567"/>
        </w:tabs>
        <w:spacing w:line="240" w:lineRule="auto"/>
        <w:rPr>
          <w:szCs w:val="22"/>
          <w:u w:val="single"/>
          <w:lang w:val="es-ES"/>
        </w:rPr>
      </w:pPr>
      <w:r w:rsidRPr="001812D5">
        <w:rPr>
          <w:szCs w:val="22"/>
          <w:u w:val="single"/>
          <w:lang w:val="es-ES" w:bidi="es-ES"/>
        </w:rPr>
        <w:t>Signos y síntomas</w:t>
      </w:r>
    </w:p>
    <w:p w:rsidR="00A7530B" w:rsidRPr="00E11155" w:rsidRDefault="00A7530B" w:rsidP="00DE364B">
      <w:pPr>
        <w:keepNext/>
        <w:tabs>
          <w:tab w:val="clear" w:pos="567"/>
        </w:tabs>
        <w:spacing w:line="240" w:lineRule="auto"/>
        <w:rPr>
          <w:szCs w:val="22"/>
          <w:lang w:val="es-ES"/>
        </w:rPr>
      </w:pPr>
    </w:p>
    <w:p w:rsidR="00F10025" w:rsidRPr="00E11155" w:rsidRDefault="00F10025" w:rsidP="00F10025">
      <w:pPr>
        <w:tabs>
          <w:tab w:val="clear" w:pos="567"/>
        </w:tabs>
        <w:spacing w:line="240" w:lineRule="auto"/>
        <w:rPr>
          <w:szCs w:val="22"/>
          <w:lang w:val="es-ES"/>
        </w:rPr>
      </w:pPr>
      <w:r w:rsidRPr="001812D5">
        <w:rPr>
          <w:szCs w:val="22"/>
          <w:lang w:val="es-ES" w:bidi="es-ES"/>
        </w:rPr>
        <w:t>Las manifestaciones de una sobredosis de haloperidol consisten en una exageración de sus efectos farmacológicos conocidos, así como de las reacciones adversas. Los síntomas más destacados son reacciones extrapiramidales graves, hipotensión y sedación. Las reacciones extrapiramidales se manifiestan por rigidez muscular y temblor generalizado o localizado. Es posible también que aparezca hipertensión, más que hipotensión.</w:t>
      </w:r>
    </w:p>
    <w:p w:rsidR="00F10025" w:rsidRPr="00E11155" w:rsidRDefault="00F10025" w:rsidP="00F10025">
      <w:pPr>
        <w:tabs>
          <w:tab w:val="clear" w:pos="567"/>
        </w:tabs>
        <w:spacing w:line="240" w:lineRule="auto"/>
        <w:rPr>
          <w:szCs w:val="22"/>
          <w:lang w:val="es-ES"/>
        </w:rPr>
      </w:pPr>
    </w:p>
    <w:p w:rsidR="00F10025" w:rsidRPr="00E11155" w:rsidRDefault="00F10025" w:rsidP="00F10025">
      <w:pPr>
        <w:tabs>
          <w:tab w:val="clear" w:pos="567"/>
        </w:tabs>
        <w:spacing w:line="240" w:lineRule="auto"/>
        <w:rPr>
          <w:szCs w:val="22"/>
          <w:lang w:val="es-ES"/>
        </w:rPr>
      </w:pPr>
      <w:r w:rsidRPr="001812D5">
        <w:rPr>
          <w:szCs w:val="22"/>
          <w:lang w:val="es-ES" w:bidi="es-ES"/>
        </w:rPr>
        <w:t xml:space="preserve">En casos extremos, el paciente podría entrar en estado comatoso, con depresión respiratoria e hipotensión que podrían ser lo suficientemente graves como para producir un estado similar al </w:t>
      </w:r>
      <w:r w:rsidRPr="001812D5">
        <w:rPr>
          <w:i/>
          <w:szCs w:val="22"/>
          <w:lang w:val="es-ES" w:bidi="es-ES"/>
        </w:rPr>
        <w:t>shock</w:t>
      </w:r>
      <w:r w:rsidRPr="001812D5">
        <w:rPr>
          <w:szCs w:val="22"/>
          <w:lang w:val="es-ES" w:bidi="es-ES"/>
        </w:rPr>
        <w:t>. Debe tenerse en cuenta también el riesgo de arritmias ventriculares, posiblemente asociadas a la prolongación del intervalo QTc.</w:t>
      </w:r>
    </w:p>
    <w:p w:rsidR="00A7530B" w:rsidRPr="00E11155" w:rsidRDefault="00A7530B" w:rsidP="00F10025">
      <w:pPr>
        <w:tabs>
          <w:tab w:val="clear" w:pos="567"/>
        </w:tabs>
        <w:spacing w:line="240" w:lineRule="auto"/>
        <w:rPr>
          <w:szCs w:val="22"/>
          <w:lang w:val="es-ES"/>
        </w:rPr>
      </w:pPr>
    </w:p>
    <w:p w:rsidR="00F10025" w:rsidRPr="00E11155" w:rsidRDefault="00F10025" w:rsidP="00F10025">
      <w:pPr>
        <w:keepNext/>
        <w:tabs>
          <w:tab w:val="clear" w:pos="567"/>
        </w:tabs>
        <w:spacing w:line="240" w:lineRule="auto"/>
        <w:rPr>
          <w:szCs w:val="22"/>
          <w:u w:val="single"/>
          <w:lang w:val="es-ES"/>
        </w:rPr>
      </w:pPr>
      <w:r w:rsidRPr="001812D5">
        <w:rPr>
          <w:szCs w:val="22"/>
          <w:u w:val="single"/>
          <w:lang w:val="es-ES" w:bidi="es-ES"/>
        </w:rPr>
        <w:t>Tratamiento</w:t>
      </w:r>
    </w:p>
    <w:p w:rsidR="00A7530B" w:rsidRPr="00E11155" w:rsidRDefault="00A7530B" w:rsidP="00620F4C">
      <w:pPr>
        <w:keepNext/>
        <w:numPr>
          <w:ilvl w:val="12"/>
          <w:numId w:val="0"/>
        </w:numPr>
        <w:rPr>
          <w:iCs/>
          <w:szCs w:val="22"/>
          <w:lang w:val="es-ES"/>
        </w:rPr>
      </w:pPr>
    </w:p>
    <w:p w:rsidR="00F10025" w:rsidRPr="00E11155" w:rsidRDefault="00F10025" w:rsidP="00F10025">
      <w:pPr>
        <w:tabs>
          <w:tab w:val="clear" w:pos="567"/>
        </w:tabs>
        <w:spacing w:line="240" w:lineRule="auto"/>
        <w:rPr>
          <w:szCs w:val="22"/>
          <w:lang w:val="es-ES"/>
        </w:rPr>
      </w:pPr>
      <w:r w:rsidRPr="001812D5">
        <w:rPr>
          <w:szCs w:val="22"/>
          <w:lang w:val="es-ES" w:bidi="es-ES"/>
        </w:rPr>
        <w:t>No se conoce ningún antídoto específico. El tratamiento es de soporte. No se ha determinado la eficacia del carbón activado. No se recomienda la diálisis para tratar la sobredosis, ya que se elimina solo una pequeñísima cantidad del haloperidol (ver sección 5.2).</w:t>
      </w:r>
    </w:p>
    <w:p w:rsidR="00F10025" w:rsidRPr="00E11155" w:rsidRDefault="00F10025" w:rsidP="00F10025">
      <w:pPr>
        <w:tabs>
          <w:tab w:val="clear" w:pos="567"/>
        </w:tabs>
        <w:spacing w:line="240" w:lineRule="auto"/>
        <w:rPr>
          <w:szCs w:val="22"/>
          <w:lang w:val="es-ES"/>
        </w:rPr>
      </w:pPr>
    </w:p>
    <w:p w:rsidR="00F10025" w:rsidRPr="00E11155" w:rsidRDefault="00F10025" w:rsidP="00F10025">
      <w:pPr>
        <w:tabs>
          <w:tab w:val="clear" w:pos="567"/>
        </w:tabs>
        <w:spacing w:line="240" w:lineRule="auto"/>
        <w:rPr>
          <w:szCs w:val="22"/>
          <w:lang w:val="es-ES"/>
        </w:rPr>
      </w:pPr>
      <w:r w:rsidRPr="001812D5">
        <w:rPr>
          <w:szCs w:val="22"/>
          <w:lang w:val="es-ES" w:bidi="es-ES"/>
        </w:rPr>
        <w:t>En pacientes comatosos debe mantenerse una vía respiratoria permeable mediante un tubo orofaríngeo o endotraqueal. En caso de depresión respiratoria podría ser necesaria ventilación mecánica.</w:t>
      </w:r>
    </w:p>
    <w:p w:rsidR="00F10025" w:rsidRPr="00E11155" w:rsidRDefault="00F10025" w:rsidP="00F10025">
      <w:pPr>
        <w:tabs>
          <w:tab w:val="clear" w:pos="567"/>
        </w:tabs>
        <w:spacing w:line="240" w:lineRule="auto"/>
        <w:rPr>
          <w:szCs w:val="22"/>
          <w:lang w:val="es-ES"/>
        </w:rPr>
      </w:pPr>
    </w:p>
    <w:p w:rsidR="00F10025" w:rsidRPr="00E11155" w:rsidRDefault="00452F35" w:rsidP="00F10025">
      <w:pPr>
        <w:tabs>
          <w:tab w:val="clear" w:pos="567"/>
        </w:tabs>
        <w:spacing w:line="240" w:lineRule="auto"/>
        <w:rPr>
          <w:szCs w:val="22"/>
          <w:lang w:val="es-ES"/>
        </w:rPr>
      </w:pPr>
      <w:r w:rsidRPr="001812D5">
        <w:rPr>
          <w:szCs w:val="22"/>
          <w:lang w:val="es-ES" w:bidi="es-ES"/>
        </w:rPr>
        <w:t>Se recomienda monitorizar el ECG y las constantes vitales de forma continuada hasta que el ECG se normalice. Se recomienda tratar las arritmias graves mediante las medidas antiarrítmicas</w:t>
      </w:r>
      <w:r w:rsidR="009042DC">
        <w:rPr>
          <w:szCs w:val="22"/>
          <w:lang w:val="es-ES" w:bidi="es-ES"/>
        </w:rPr>
        <w:t xml:space="preserve"> </w:t>
      </w:r>
      <w:r w:rsidR="009042DC" w:rsidRPr="001812D5">
        <w:rPr>
          <w:szCs w:val="22"/>
          <w:lang w:val="es-ES" w:bidi="es-ES"/>
        </w:rPr>
        <w:t>adecuadas</w:t>
      </w:r>
      <w:r w:rsidRPr="001812D5">
        <w:rPr>
          <w:szCs w:val="22"/>
          <w:lang w:val="es-ES" w:bidi="es-ES"/>
        </w:rPr>
        <w:t>.</w:t>
      </w:r>
    </w:p>
    <w:p w:rsidR="00F10025" w:rsidRPr="00E11155" w:rsidRDefault="00F10025" w:rsidP="00F10025">
      <w:pPr>
        <w:tabs>
          <w:tab w:val="clear" w:pos="567"/>
        </w:tabs>
        <w:spacing w:line="240" w:lineRule="auto"/>
        <w:rPr>
          <w:szCs w:val="22"/>
          <w:lang w:val="es-ES"/>
        </w:rPr>
      </w:pPr>
    </w:p>
    <w:p w:rsidR="00F10025" w:rsidRPr="00E11155" w:rsidRDefault="00F10025" w:rsidP="00F10025">
      <w:pPr>
        <w:tabs>
          <w:tab w:val="clear" w:pos="567"/>
        </w:tabs>
        <w:spacing w:line="240" w:lineRule="auto"/>
        <w:rPr>
          <w:szCs w:val="22"/>
          <w:lang w:val="es-ES"/>
        </w:rPr>
      </w:pPr>
      <w:r w:rsidRPr="001812D5">
        <w:rPr>
          <w:szCs w:val="22"/>
          <w:lang w:val="es-ES" w:bidi="es-ES"/>
        </w:rPr>
        <w:t>Se puede contrarrestar la hipotensión y el colapso circulatorio mediante la administración intravenosa de líquidos, plasma o albúmina concentrada y agentes vasopresores como dopamina o norepinefrina. No debe administrarse epinefrina, ya que puede provocar hipotensión profunda en presencia de haloperidol.</w:t>
      </w:r>
    </w:p>
    <w:p w:rsidR="00F10025" w:rsidRPr="00E11155" w:rsidRDefault="00F10025" w:rsidP="00F10025">
      <w:pPr>
        <w:tabs>
          <w:tab w:val="clear" w:pos="567"/>
        </w:tabs>
        <w:spacing w:line="240" w:lineRule="auto"/>
        <w:rPr>
          <w:szCs w:val="22"/>
          <w:lang w:val="es-ES"/>
        </w:rPr>
      </w:pPr>
    </w:p>
    <w:p w:rsidR="002826DD" w:rsidRPr="00E11155" w:rsidRDefault="00F10025" w:rsidP="00F10025">
      <w:pPr>
        <w:tabs>
          <w:tab w:val="clear" w:pos="567"/>
        </w:tabs>
        <w:spacing w:line="240" w:lineRule="auto"/>
        <w:rPr>
          <w:szCs w:val="22"/>
          <w:lang w:val="es-ES"/>
        </w:rPr>
      </w:pPr>
      <w:r w:rsidRPr="001812D5">
        <w:rPr>
          <w:szCs w:val="22"/>
          <w:lang w:val="es-ES" w:bidi="es-ES"/>
        </w:rPr>
        <w:t>En caso de reacciones extrapiramidales graves, se recomienda administrar un medicamento antiparkinsoniano por vía parenteral.</w:t>
      </w:r>
    </w:p>
    <w:p w:rsidR="00F10025" w:rsidRPr="00E11155" w:rsidRDefault="00F10025" w:rsidP="00F10025">
      <w:pPr>
        <w:tabs>
          <w:tab w:val="clear" w:pos="567"/>
        </w:tabs>
        <w:spacing w:line="240" w:lineRule="auto"/>
        <w:rPr>
          <w:szCs w:val="22"/>
          <w:u w:val="single"/>
          <w:lang w:val="es-ES"/>
        </w:rPr>
      </w:pPr>
    </w:p>
    <w:p w:rsidR="001D29E6" w:rsidRPr="00E11155" w:rsidRDefault="001D29E6" w:rsidP="000C1913">
      <w:pPr>
        <w:rPr>
          <w:lang w:val="es-ES"/>
        </w:rPr>
      </w:pPr>
    </w:p>
    <w:p w:rsidR="001D29E6" w:rsidRPr="00E11155" w:rsidRDefault="001D29E6" w:rsidP="00CB2BCD">
      <w:pPr>
        <w:pStyle w:val="Ttulo3"/>
        <w:keepLines w:val="0"/>
        <w:spacing w:before="0" w:after="0" w:line="240" w:lineRule="auto"/>
        <w:ind w:left="567" w:hanging="567"/>
        <w:rPr>
          <w:kern w:val="0"/>
          <w:sz w:val="22"/>
          <w:szCs w:val="22"/>
          <w:lang w:val="es-ES"/>
        </w:rPr>
      </w:pPr>
      <w:r w:rsidRPr="001812D5">
        <w:rPr>
          <w:kern w:val="0"/>
          <w:sz w:val="22"/>
          <w:szCs w:val="22"/>
          <w:lang w:val="es-ES" w:bidi="es-ES"/>
        </w:rPr>
        <w:t>5.</w:t>
      </w:r>
      <w:r w:rsidRPr="001812D5">
        <w:rPr>
          <w:kern w:val="0"/>
          <w:sz w:val="22"/>
          <w:szCs w:val="22"/>
          <w:lang w:val="es-ES" w:bidi="es-ES"/>
        </w:rPr>
        <w:tab/>
        <w:t>PROPIEDADES FARMACOLÓGICAS</w:t>
      </w:r>
    </w:p>
    <w:p w:rsidR="001D29E6" w:rsidRPr="00E11155" w:rsidRDefault="001D29E6" w:rsidP="00034D39">
      <w:pPr>
        <w:keepNext/>
        <w:rPr>
          <w:b/>
          <w:lang w:val="es-ES"/>
        </w:rPr>
      </w:pPr>
    </w:p>
    <w:p w:rsidR="001D29E6" w:rsidRPr="00E11155" w:rsidRDefault="001D29E6" w:rsidP="00CB2BCD">
      <w:pPr>
        <w:pStyle w:val="Ttulo4"/>
        <w:spacing w:line="240" w:lineRule="auto"/>
        <w:ind w:left="567" w:hanging="567"/>
        <w:jc w:val="left"/>
        <w:rPr>
          <w:noProof w:val="0"/>
          <w:lang w:val="es-ES"/>
        </w:rPr>
      </w:pPr>
      <w:r w:rsidRPr="001812D5">
        <w:rPr>
          <w:noProof w:val="0"/>
          <w:lang w:val="es-ES" w:bidi="es-ES"/>
        </w:rPr>
        <w:t xml:space="preserve">5.1 </w:t>
      </w:r>
      <w:r w:rsidRPr="001812D5">
        <w:rPr>
          <w:noProof w:val="0"/>
          <w:lang w:val="es-ES" w:bidi="es-ES"/>
        </w:rPr>
        <w:tab/>
        <w:t>Propiedades farmacodinámicas</w:t>
      </w:r>
    </w:p>
    <w:p w:rsidR="001D29E6" w:rsidRPr="00E11155" w:rsidRDefault="001D29E6" w:rsidP="00034D39">
      <w:pPr>
        <w:keepNext/>
        <w:rPr>
          <w:lang w:val="es-ES"/>
        </w:rPr>
      </w:pPr>
    </w:p>
    <w:p w:rsidR="001D29E6" w:rsidRPr="00E11155" w:rsidRDefault="00A7530B" w:rsidP="00100FC5">
      <w:pPr>
        <w:rPr>
          <w:szCs w:val="22"/>
          <w:lang w:val="es-ES"/>
        </w:rPr>
      </w:pPr>
      <w:r w:rsidRPr="001812D5">
        <w:rPr>
          <w:lang w:val="es-ES" w:bidi="es-ES"/>
        </w:rPr>
        <w:t>Grupo farmacoterapéutico: psicolépticos; antipsicóticos; derivados de butirofenona; código ATC: N05AD01.</w:t>
      </w:r>
    </w:p>
    <w:p w:rsidR="00777769" w:rsidRPr="00E11155" w:rsidRDefault="00777769" w:rsidP="00100FC5">
      <w:pPr>
        <w:rPr>
          <w:lang w:val="es-ES"/>
        </w:rPr>
      </w:pPr>
    </w:p>
    <w:p w:rsidR="00C53ACC" w:rsidRPr="00E11155" w:rsidRDefault="00A7530B" w:rsidP="00620F4C">
      <w:pPr>
        <w:keepNext/>
        <w:numPr>
          <w:ilvl w:val="12"/>
          <w:numId w:val="0"/>
        </w:numPr>
        <w:rPr>
          <w:iCs/>
          <w:szCs w:val="22"/>
          <w:u w:val="single"/>
          <w:lang w:val="es-ES"/>
        </w:rPr>
      </w:pPr>
      <w:r w:rsidRPr="001812D5">
        <w:rPr>
          <w:szCs w:val="22"/>
          <w:u w:val="single"/>
          <w:lang w:val="es-ES" w:bidi="es-ES"/>
        </w:rPr>
        <w:t>Mecanismo de acción</w:t>
      </w:r>
    </w:p>
    <w:p w:rsidR="00A7530B" w:rsidRPr="00E11155" w:rsidRDefault="00A7530B" w:rsidP="00620F4C">
      <w:pPr>
        <w:keepNext/>
        <w:numPr>
          <w:ilvl w:val="12"/>
          <w:numId w:val="0"/>
        </w:numPr>
        <w:rPr>
          <w:iCs/>
          <w:szCs w:val="22"/>
          <w:lang w:val="es-ES"/>
        </w:rPr>
      </w:pPr>
    </w:p>
    <w:p w:rsidR="00A7530B" w:rsidRPr="001812D5" w:rsidRDefault="00A7530B" w:rsidP="00100FC5">
      <w:pPr>
        <w:tabs>
          <w:tab w:val="clear" w:pos="567"/>
        </w:tabs>
        <w:autoSpaceDE w:val="0"/>
        <w:autoSpaceDN w:val="0"/>
        <w:adjustRightInd w:val="0"/>
        <w:spacing w:line="240" w:lineRule="auto"/>
        <w:rPr>
          <w:szCs w:val="22"/>
          <w:lang w:val="es-ES"/>
        </w:rPr>
      </w:pPr>
      <w:r w:rsidRPr="001812D5">
        <w:rPr>
          <w:szCs w:val="22"/>
          <w:lang w:val="es-ES" w:bidi="es-ES"/>
        </w:rPr>
        <w:t>El haloperidol es un antipsicótico que pertenece al grupo de las butirofenonas. Es un potente antagonista de los receptores dopaminérgicos centrales de tipo 2 y, en las dosis recomendadas, tiene una actividad antagonista</w:t>
      </w:r>
      <w:r w:rsidR="009042DC">
        <w:rPr>
          <w:szCs w:val="22"/>
          <w:lang w:val="es-ES" w:bidi="es-ES"/>
        </w:rPr>
        <w:t xml:space="preserve"> </w:t>
      </w:r>
      <w:r w:rsidR="009042DC" w:rsidRPr="001812D5">
        <w:rPr>
          <w:szCs w:val="22"/>
          <w:lang w:val="es-ES" w:bidi="es-ES"/>
        </w:rPr>
        <w:t>baja</w:t>
      </w:r>
      <w:r w:rsidRPr="001812D5">
        <w:rPr>
          <w:szCs w:val="22"/>
          <w:lang w:val="es-ES" w:bidi="es-ES"/>
        </w:rPr>
        <w:t xml:space="preserve"> </w:t>
      </w:r>
      <w:r w:rsidR="009042DC">
        <w:rPr>
          <w:szCs w:val="22"/>
          <w:lang w:val="es-ES" w:bidi="es-ES"/>
        </w:rPr>
        <w:t>sobre</w:t>
      </w:r>
      <w:r w:rsidR="009042DC" w:rsidRPr="001812D5">
        <w:rPr>
          <w:szCs w:val="22"/>
          <w:lang w:val="es-ES" w:bidi="es-ES"/>
        </w:rPr>
        <w:t xml:space="preserve"> </w:t>
      </w:r>
      <w:r w:rsidRPr="001812D5">
        <w:rPr>
          <w:szCs w:val="22"/>
          <w:lang w:val="es-ES" w:bidi="es-ES"/>
        </w:rPr>
        <w:t xml:space="preserve">los receptores alfa-1 adrenérgicos y no posee actividad antihistamínica ni anticolinérgica. </w:t>
      </w:r>
    </w:p>
    <w:p w:rsidR="00A7530B" w:rsidRPr="001812D5" w:rsidRDefault="00A7530B" w:rsidP="00100FC5">
      <w:pPr>
        <w:tabs>
          <w:tab w:val="clear" w:pos="567"/>
        </w:tabs>
        <w:autoSpaceDE w:val="0"/>
        <w:autoSpaceDN w:val="0"/>
        <w:adjustRightInd w:val="0"/>
        <w:spacing w:line="240" w:lineRule="auto"/>
        <w:rPr>
          <w:szCs w:val="22"/>
          <w:u w:val="single"/>
          <w:lang w:val="es-ES"/>
        </w:rPr>
      </w:pPr>
    </w:p>
    <w:p w:rsidR="00C53ACC" w:rsidRPr="001812D5" w:rsidRDefault="00A7530B" w:rsidP="009C196A">
      <w:pPr>
        <w:keepNext/>
        <w:numPr>
          <w:ilvl w:val="12"/>
          <w:numId w:val="0"/>
        </w:numPr>
        <w:tabs>
          <w:tab w:val="left" w:pos="3255"/>
        </w:tabs>
        <w:rPr>
          <w:iCs/>
          <w:szCs w:val="22"/>
          <w:u w:val="single"/>
          <w:lang w:val="es-ES"/>
        </w:rPr>
      </w:pPr>
      <w:r w:rsidRPr="001812D5">
        <w:rPr>
          <w:szCs w:val="22"/>
          <w:u w:val="single"/>
          <w:lang w:val="es-ES" w:bidi="es-ES"/>
        </w:rPr>
        <w:t>Efectos farmacodinámicos</w:t>
      </w:r>
    </w:p>
    <w:p w:rsidR="00A7530B" w:rsidRPr="001812D5" w:rsidRDefault="00A7530B" w:rsidP="00620F4C">
      <w:pPr>
        <w:keepNext/>
        <w:numPr>
          <w:ilvl w:val="12"/>
          <w:numId w:val="0"/>
        </w:numPr>
        <w:rPr>
          <w:iCs/>
          <w:szCs w:val="22"/>
          <w:lang w:val="es-ES"/>
        </w:rPr>
      </w:pPr>
    </w:p>
    <w:p w:rsidR="00A7530B" w:rsidRPr="001812D5" w:rsidRDefault="0046569D" w:rsidP="00100FC5">
      <w:pPr>
        <w:tabs>
          <w:tab w:val="clear" w:pos="567"/>
        </w:tabs>
        <w:autoSpaceDE w:val="0"/>
        <w:autoSpaceDN w:val="0"/>
        <w:adjustRightInd w:val="0"/>
        <w:spacing w:line="240" w:lineRule="auto"/>
        <w:rPr>
          <w:szCs w:val="22"/>
          <w:lang w:val="es-ES"/>
        </w:rPr>
      </w:pPr>
      <w:r w:rsidRPr="001812D5">
        <w:rPr>
          <w:szCs w:val="22"/>
          <w:lang w:val="es-ES" w:bidi="es-ES"/>
        </w:rPr>
        <w:t>Como consecuencia directa del bloqueo de la señalización dopaminérgica en la vía mesolímbica, el haloperidol suprime las ideas delirantes y las alucinaciones. El efecto del bloqueo dopaminérgico central ejerce actividad en los ganglios basales (vía nigroestriada). El haloperidol produce una eficaz sedación psicomotora, lo que explica su efecto favorable en el tratamiento de la manía y otros estados de agitación.</w:t>
      </w:r>
    </w:p>
    <w:p w:rsidR="00A7530B" w:rsidRPr="001812D5" w:rsidRDefault="00A7530B" w:rsidP="00100FC5">
      <w:pPr>
        <w:tabs>
          <w:tab w:val="clear" w:pos="567"/>
        </w:tabs>
        <w:autoSpaceDE w:val="0"/>
        <w:autoSpaceDN w:val="0"/>
        <w:adjustRightInd w:val="0"/>
        <w:spacing w:line="240" w:lineRule="auto"/>
        <w:rPr>
          <w:szCs w:val="22"/>
          <w:lang w:val="es-ES"/>
        </w:rPr>
      </w:pPr>
    </w:p>
    <w:p w:rsidR="00A7530B" w:rsidRPr="001812D5" w:rsidRDefault="00A7530B" w:rsidP="00100FC5">
      <w:pPr>
        <w:tabs>
          <w:tab w:val="clear" w:pos="567"/>
        </w:tabs>
        <w:autoSpaceDE w:val="0"/>
        <w:autoSpaceDN w:val="0"/>
        <w:adjustRightInd w:val="0"/>
        <w:spacing w:line="240" w:lineRule="auto"/>
        <w:rPr>
          <w:szCs w:val="22"/>
          <w:lang w:val="es-ES"/>
        </w:rPr>
      </w:pPr>
      <w:r w:rsidRPr="001812D5">
        <w:rPr>
          <w:szCs w:val="22"/>
          <w:lang w:val="es-ES" w:bidi="es-ES"/>
        </w:rPr>
        <w:t>Es probable que la actividad sobre los ganglios basales sea la causa de los efectos motores extrapiramidales indeseables (distonía, acatisia y parkinsonismo).</w:t>
      </w:r>
    </w:p>
    <w:p w:rsidR="002846A1" w:rsidRPr="001812D5" w:rsidRDefault="002846A1" w:rsidP="00100FC5">
      <w:pPr>
        <w:tabs>
          <w:tab w:val="clear" w:pos="567"/>
        </w:tabs>
        <w:autoSpaceDE w:val="0"/>
        <w:autoSpaceDN w:val="0"/>
        <w:adjustRightInd w:val="0"/>
        <w:spacing w:line="240" w:lineRule="auto"/>
        <w:rPr>
          <w:szCs w:val="22"/>
          <w:lang w:val="es-ES"/>
        </w:rPr>
      </w:pPr>
    </w:p>
    <w:p w:rsidR="00A7530B" w:rsidRPr="001812D5" w:rsidRDefault="007447DF" w:rsidP="00100FC5">
      <w:pPr>
        <w:tabs>
          <w:tab w:val="clear" w:pos="567"/>
        </w:tabs>
        <w:autoSpaceDE w:val="0"/>
        <w:autoSpaceDN w:val="0"/>
        <w:adjustRightInd w:val="0"/>
        <w:spacing w:line="240" w:lineRule="auto"/>
        <w:rPr>
          <w:szCs w:val="22"/>
          <w:lang w:val="es-ES"/>
        </w:rPr>
      </w:pPr>
      <w:r w:rsidRPr="001812D5">
        <w:rPr>
          <w:szCs w:val="22"/>
          <w:lang w:val="es-ES" w:bidi="es-ES"/>
        </w:rPr>
        <w:t>Los efectos antidopaminérgicos del haloperidol sobre las células lactotropas de la adenohipófisis explican la hiperprolactinemia, debida a la inhibición tónica mediada por dopamina de la secreción de prolactina.</w:t>
      </w:r>
    </w:p>
    <w:p w:rsidR="00A7530B" w:rsidRPr="001812D5" w:rsidRDefault="00A7530B" w:rsidP="00100FC5">
      <w:pPr>
        <w:tabs>
          <w:tab w:val="clear" w:pos="567"/>
        </w:tabs>
        <w:autoSpaceDE w:val="0"/>
        <w:autoSpaceDN w:val="0"/>
        <w:adjustRightInd w:val="0"/>
        <w:spacing w:line="240" w:lineRule="auto"/>
        <w:rPr>
          <w:szCs w:val="22"/>
          <w:lang w:val="es-ES"/>
        </w:rPr>
      </w:pPr>
    </w:p>
    <w:p w:rsidR="001D29E6" w:rsidRPr="001812D5" w:rsidRDefault="001D29E6" w:rsidP="00CB2BCD">
      <w:pPr>
        <w:pStyle w:val="Ttulo4"/>
        <w:spacing w:line="240" w:lineRule="auto"/>
        <w:ind w:left="567" w:hanging="567"/>
        <w:jc w:val="left"/>
        <w:rPr>
          <w:noProof w:val="0"/>
          <w:lang w:val="es-ES"/>
        </w:rPr>
      </w:pPr>
      <w:r w:rsidRPr="001812D5">
        <w:rPr>
          <w:noProof w:val="0"/>
          <w:lang w:val="es-ES" w:bidi="es-ES"/>
        </w:rPr>
        <w:t>5.2</w:t>
      </w:r>
      <w:r w:rsidRPr="001812D5">
        <w:rPr>
          <w:noProof w:val="0"/>
          <w:lang w:val="es-ES" w:bidi="es-ES"/>
        </w:rPr>
        <w:tab/>
        <w:t>Propiedades farmacocinéticas</w:t>
      </w:r>
    </w:p>
    <w:p w:rsidR="00C53ACC" w:rsidRPr="001812D5" w:rsidRDefault="00C53ACC" w:rsidP="00100FC5">
      <w:pPr>
        <w:keepNext/>
        <w:ind w:left="567" w:hanging="567"/>
        <w:rPr>
          <w:lang w:val="es-ES"/>
        </w:rPr>
      </w:pPr>
    </w:p>
    <w:p w:rsidR="00777769" w:rsidRPr="001812D5" w:rsidRDefault="00A7530B" w:rsidP="00620F4C">
      <w:pPr>
        <w:keepNext/>
        <w:numPr>
          <w:ilvl w:val="12"/>
          <w:numId w:val="0"/>
        </w:numPr>
        <w:rPr>
          <w:iCs/>
          <w:szCs w:val="22"/>
          <w:u w:val="single"/>
          <w:lang w:val="es-ES"/>
        </w:rPr>
      </w:pPr>
      <w:r w:rsidRPr="001812D5">
        <w:rPr>
          <w:szCs w:val="22"/>
          <w:u w:val="single"/>
          <w:lang w:val="es-ES" w:bidi="es-ES"/>
        </w:rPr>
        <w:t>Absorción</w:t>
      </w:r>
    </w:p>
    <w:p w:rsidR="00A7530B" w:rsidRPr="001812D5" w:rsidRDefault="00A7530B" w:rsidP="00620F4C">
      <w:pPr>
        <w:keepNext/>
        <w:numPr>
          <w:ilvl w:val="12"/>
          <w:numId w:val="0"/>
        </w:numPr>
        <w:rPr>
          <w:iCs/>
          <w:szCs w:val="22"/>
          <w:lang w:val="es-ES"/>
        </w:rPr>
      </w:pPr>
    </w:p>
    <w:p w:rsidR="00A7530B" w:rsidRPr="001812D5" w:rsidRDefault="00FE166A" w:rsidP="000C1913">
      <w:pPr>
        <w:numPr>
          <w:ilvl w:val="12"/>
          <w:numId w:val="0"/>
        </w:numPr>
        <w:ind w:right="-2"/>
        <w:rPr>
          <w:iCs/>
          <w:szCs w:val="22"/>
          <w:lang w:val="es-ES"/>
        </w:rPr>
      </w:pPr>
      <w:r w:rsidRPr="001812D5">
        <w:rPr>
          <w:szCs w:val="22"/>
          <w:lang w:val="es-ES" w:bidi="es-ES"/>
        </w:rPr>
        <w:t>La biodisponibilidad media de haloperidol tras la administración del comprimido o la solución oral es del 60 % al 70 %. Las concentraciones plasmáticas máximas se alcanzan por lo general entre las 2 y las 6 horas posteriores a la administración oral. Se ha observado una alta variabilidad interindividual en las concentraciones plasmáticas. El estado de equilibrio se alcanza al cabo de 1 semana del inicio del tratamiento.</w:t>
      </w:r>
    </w:p>
    <w:p w:rsidR="00A7530B" w:rsidRPr="001812D5" w:rsidRDefault="00A7530B" w:rsidP="000C1913">
      <w:pPr>
        <w:numPr>
          <w:ilvl w:val="12"/>
          <w:numId w:val="0"/>
        </w:numPr>
        <w:ind w:right="-2"/>
        <w:rPr>
          <w:iCs/>
          <w:szCs w:val="22"/>
          <w:lang w:val="es-ES"/>
        </w:rPr>
      </w:pPr>
    </w:p>
    <w:p w:rsidR="00777769" w:rsidRPr="001812D5" w:rsidRDefault="00A7530B" w:rsidP="00C4300F">
      <w:pPr>
        <w:keepNext/>
        <w:numPr>
          <w:ilvl w:val="12"/>
          <w:numId w:val="0"/>
        </w:numPr>
        <w:rPr>
          <w:iCs/>
          <w:szCs w:val="22"/>
          <w:u w:val="single"/>
          <w:lang w:val="es-ES"/>
        </w:rPr>
      </w:pPr>
      <w:r w:rsidRPr="001812D5">
        <w:rPr>
          <w:szCs w:val="22"/>
          <w:u w:val="single"/>
          <w:lang w:val="es-ES" w:bidi="es-ES"/>
        </w:rPr>
        <w:t>Distribución</w:t>
      </w:r>
    </w:p>
    <w:p w:rsidR="00A7530B" w:rsidRPr="001812D5" w:rsidRDefault="00A7530B" w:rsidP="00620F4C">
      <w:pPr>
        <w:keepNext/>
        <w:numPr>
          <w:ilvl w:val="12"/>
          <w:numId w:val="0"/>
        </w:numPr>
        <w:rPr>
          <w:iCs/>
          <w:szCs w:val="22"/>
          <w:lang w:val="es-ES"/>
        </w:rPr>
      </w:pPr>
    </w:p>
    <w:p w:rsidR="00A7530B" w:rsidRPr="001812D5" w:rsidRDefault="00C4300F" w:rsidP="000C1913">
      <w:pPr>
        <w:numPr>
          <w:ilvl w:val="12"/>
          <w:numId w:val="0"/>
        </w:numPr>
        <w:ind w:right="-2"/>
        <w:rPr>
          <w:iCs/>
          <w:szCs w:val="22"/>
          <w:lang w:val="es-ES"/>
        </w:rPr>
      </w:pPr>
      <w:r w:rsidRPr="001812D5">
        <w:rPr>
          <w:szCs w:val="22"/>
          <w:lang w:val="es-ES" w:bidi="es-ES"/>
        </w:rPr>
        <w:t>La unión media del haloperidol a proteínas plasmáticas en adultos es aproximadamente del 88 % al 92 %. La unión a proteínas plasmáticas presenta una alta variabilidad interindividual. El haloperidol se distribuye rápidamente a los distintos tejidos y órganos, como indica su elevado volumen de distribución (valores medios de 8 a 21 l/kg tras la administración intravenosa). El haloperidol atraviesa con facilidad la barrera hematoencefálica. También atraviesa la barrera placentaria y se excreta en la leche materna.</w:t>
      </w:r>
    </w:p>
    <w:p w:rsidR="00A7530B" w:rsidRPr="001812D5" w:rsidRDefault="00A7530B" w:rsidP="000C1913">
      <w:pPr>
        <w:numPr>
          <w:ilvl w:val="12"/>
          <w:numId w:val="0"/>
        </w:numPr>
        <w:ind w:right="-2"/>
        <w:rPr>
          <w:iCs/>
          <w:szCs w:val="22"/>
          <w:lang w:val="es-ES"/>
        </w:rPr>
      </w:pPr>
    </w:p>
    <w:p w:rsidR="00A7530B" w:rsidRPr="001812D5" w:rsidRDefault="00A7530B" w:rsidP="00620F4C">
      <w:pPr>
        <w:keepNext/>
        <w:numPr>
          <w:ilvl w:val="12"/>
          <w:numId w:val="0"/>
        </w:numPr>
        <w:rPr>
          <w:iCs/>
          <w:szCs w:val="22"/>
          <w:u w:val="single"/>
          <w:lang w:val="es-ES"/>
        </w:rPr>
      </w:pPr>
      <w:r w:rsidRPr="001812D5">
        <w:rPr>
          <w:szCs w:val="22"/>
          <w:u w:val="single"/>
          <w:lang w:val="es-ES" w:bidi="es-ES"/>
        </w:rPr>
        <w:t>Biotransformación</w:t>
      </w:r>
    </w:p>
    <w:p w:rsidR="00A7530B" w:rsidRPr="001812D5" w:rsidRDefault="00A7530B" w:rsidP="00620F4C">
      <w:pPr>
        <w:keepNext/>
        <w:numPr>
          <w:ilvl w:val="12"/>
          <w:numId w:val="0"/>
        </w:numPr>
        <w:rPr>
          <w:iCs/>
          <w:szCs w:val="22"/>
          <w:lang w:val="es-ES"/>
        </w:rPr>
      </w:pPr>
    </w:p>
    <w:p w:rsidR="00A7530B" w:rsidRPr="001812D5" w:rsidRDefault="00506429" w:rsidP="000C1913">
      <w:pPr>
        <w:numPr>
          <w:ilvl w:val="12"/>
          <w:numId w:val="0"/>
        </w:numPr>
        <w:ind w:right="-2"/>
        <w:rPr>
          <w:iCs/>
          <w:szCs w:val="22"/>
          <w:lang w:val="es-ES"/>
        </w:rPr>
      </w:pPr>
      <w:r w:rsidRPr="001812D5">
        <w:rPr>
          <w:szCs w:val="22"/>
          <w:lang w:val="es-ES" w:bidi="es-ES"/>
        </w:rPr>
        <w:t>El haloperidol se metaboliza principalmente en el hígado. Las principales vías metabólicas del haloperidol en seres humanos son la glucuronidación, la reducción cetónica, la N-desalquilación oxidativa y la formación de metabolitos piridínicos. No se considera que los metabolitos del haloperidol contribuyan de forma significativa a su actividad; sin embargo, la vía de reducción supone aproximadamente el 23 % de su biotransformación y no puede descartarse por completo que el metabolito reducido se transforme de nuevo en haloperidol. En el metabolismo del haloperidol intervienen las isoenzimas CYP3A4 y CYP2D6 del citocromo P450. La inhibición o inducción de la CYP3A4 o la inhibición de la CYP2D6 pueden afectar al metabolismo del haloperidol. Una reducción de la actividad enzimática de la CYP2D6 puede aumentar las concentraciones de haloperidol.</w:t>
      </w:r>
    </w:p>
    <w:p w:rsidR="00A7530B" w:rsidRPr="001812D5" w:rsidRDefault="00A7530B" w:rsidP="000C1913">
      <w:pPr>
        <w:numPr>
          <w:ilvl w:val="12"/>
          <w:numId w:val="0"/>
        </w:numPr>
        <w:ind w:right="-2"/>
        <w:rPr>
          <w:iCs/>
          <w:szCs w:val="22"/>
          <w:lang w:val="es-ES"/>
        </w:rPr>
      </w:pPr>
    </w:p>
    <w:p w:rsidR="00777769" w:rsidRPr="001812D5" w:rsidRDefault="00A7530B" w:rsidP="00620F4C">
      <w:pPr>
        <w:keepNext/>
        <w:numPr>
          <w:ilvl w:val="12"/>
          <w:numId w:val="0"/>
        </w:numPr>
        <w:rPr>
          <w:iCs/>
          <w:szCs w:val="22"/>
          <w:u w:val="single"/>
          <w:lang w:val="es-ES"/>
        </w:rPr>
      </w:pPr>
      <w:r w:rsidRPr="001812D5">
        <w:rPr>
          <w:szCs w:val="22"/>
          <w:u w:val="single"/>
          <w:lang w:val="es-ES" w:bidi="es-ES"/>
        </w:rPr>
        <w:t>Eliminación</w:t>
      </w:r>
    </w:p>
    <w:p w:rsidR="00A7530B" w:rsidRPr="001812D5" w:rsidRDefault="00A7530B" w:rsidP="00620F4C">
      <w:pPr>
        <w:keepNext/>
        <w:numPr>
          <w:ilvl w:val="12"/>
          <w:numId w:val="0"/>
        </w:numPr>
        <w:rPr>
          <w:iCs/>
          <w:szCs w:val="22"/>
          <w:lang w:val="es-ES"/>
        </w:rPr>
      </w:pPr>
    </w:p>
    <w:p w:rsidR="00C875DE" w:rsidRPr="001812D5" w:rsidRDefault="00A7530B" w:rsidP="000C1913">
      <w:pPr>
        <w:numPr>
          <w:ilvl w:val="12"/>
          <w:numId w:val="0"/>
        </w:numPr>
        <w:ind w:right="-2"/>
        <w:rPr>
          <w:iCs/>
          <w:szCs w:val="22"/>
          <w:lang w:val="es-ES"/>
        </w:rPr>
      </w:pPr>
      <w:r w:rsidRPr="001812D5">
        <w:rPr>
          <w:szCs w:val="22"/>
          <w:lang w:val="es-ES" w:bidi="es-ES"/>
        </w:rPr>
        <w:t>La semivida de eliminación terminal del haloperidol es de 24 horas por término medio (</w:t>
      </w:r>
      <w:r w:rsidR="00C0305D">
        <w:rPr>
          <w:szCs w:val="22"/>
          <w:lang w:val="es-ES" w:bidi="es-ES"/>
        </w:rPr>
        <w:t>rango</w:t>
      </w:r>
      <w:r w:rsidR="00C0305D" w:rsidRPr="001812D5">
        <w:rPr>
          <w:szCs w:val="22"/>
          <w:lang w:val="es-ES" w:bidi="es-ES"/>
        </w:rPr>
        <w:t xml:space="preserve"> </w:t>
      </w:r>
      <w:r w:rsidRPr="001812D5">
        <w:rPr>
          <w:szCs w:val="22"/>
          <w:lang w:val="es-ES" w:bidi="es-ES"/>
        </w:rPr>
        <w:t>de las medias, 15 - 37 horas) tras la administración intramuscular. El aclaramiento aparente del haloperidol tras la administración extravascular oscila entre 0,9 y 1,5 l/h/kg y se reduce en metabolizadores lentos de la CYP2D6. Una reducción de la actividad enzimática de la CYP2D6 puede aumentar las concentraciones de haloperidol. Se calculó una variabilidad interindividual (coeficiente de variación, %) del 44 % para el aclaramiento del haloperidol, en un análisis farmacocinético poblacional en pacientes con esquizofrenia. Tras la administración intravenosa de haloperidol, el 21 % de la dosis se excreta a través de las heces y el 33 % a través de la orina. Menos del 3 % de la dosis se excreta de forma inalterada en la orina.</w:t>
      </w:r>
    </w:p>
    <w:p w:rsidR="00877E7A" w:rsidRPr="001812D5" w:rsidRDefault="00877E7A" w:rsidP="00A7530B">
      <w:pPr>
        <w:numPr>
          <w:ilvl w:val="12"/>
          <w:numId w:val="0"/>
        </w:numPr>
        <w:ind w:right="-2"/>
        <w:rPr>
          <w:iCs/>
          <w:szCs w:val="22"/>
          <w:lang w:val="es-ES"/>
        </w:rPr>
      </w:pPr>
    </w:p>
    <w:p w:rsidR="00D20D61" w:rsidRPr="001812D5" w:rsidRDefault="00D20D61" w:rsidP="00D20D61">
      <w:pPr>
        <w:keepNext/>
        <w:numPr>
          <w:ilvl w:val="12"/>
          <w:numId w:val="0"/>
        </w:numPr>
        <w:rPr>
          <w:iCs/>
          <w:szCs w:val="22"/>
          <w:u w:val="single"/>
          <w:lang w:val="es-ES"/>
        </w:rPr>
      </w:pPr>
      <w:r w:rsidRPr="001812D5">
        <w:rPr>
          <w:szCs w:val="22"/>
          <w:u w:val="single"/>
          <w:lang w:val="es-ES" w:bidi="es-ES"/>
        </w:rPr>
        <w:t>Linealidad/no linealidad</w:t>
      </w:r>
    </w:p>
    <w:p w:rsidR="00D20D61" w:rsidRPr="001812D5" w:rsidRDefault="00D20D61" w:rsidP="00D20D61">
      <w:pPr>
        <w:keepNext/>
        <w:numPr>
          <w:ilvl w:val="12"/>
          <w:numId w:val="0"/>
        </w:numPr>
        <w:rPr>
          <w:iCs/>
          <w:szCs w:val="22"/>
          <w:lang w:val="es-ES"/>
        </w:rPr>
      </w:pPr>
    </w:p>
    <w:p w:rsidR="00D20D61" w:rsidRPr="001812D5" w:rsidRDefault="00D20D61" w:rsidP="00A7530B">
      <w:pPr>
        <w:numPr>
          <w:ilvl w:val="12"/>
          <w:numId w:val="0"/>
        </w:numPr>
        <w:ind w:right="-2"/>
        <w:rPr>
          <w:iCs/>
          <w:szCs w:val="22"/>
          <w:lang w:val="es-ES"/>
        </w:rPr>
      </w:pPr>
      <w:r w:rsidRPr="001812D5">
        <w:rPr>
          <w:szCs w:val="22"/>
          <w:lang w:val="es-ES" w:bidi="es-ES"/>
        </w:rPr>
        <w:t>En adultos existe una relación lineal entre la dosis de haloperidol y sus concentraciones plasmáticas.</w:t>
      </w:r>
    </w:p>
    <w:p w:rsidR="00907FE6" w:rsidRPr="001812D5" w:rsidRDefault="00907FE6" w:rsidP="00907FE6">
      <w:pPr>
        <w:numPr>
          <w:ilvl w:val="12"/>
          <w:numId w:val="0"/>
        </w:numPr>
        <w:ind w:right="-2"/>
        <w:rPr>
          <w:iCs/>
          <w:szCs w:val="22"/>
          <w:lang w:val="es-ES"/>
        </w:rPr>
      </w:pPr>
    </w:p>
    <w:p w:rsidR="00907FE6" w:rsidRPr="001812D5" w:rsidRDefault="00907FE6" w:rsidP="00907FE6">
      <w:pPr>
        <w:keepNext/>
        <w:rPr>
          <w:szCs w:val="22"/>
          <w:u w:val="single"/>
          <w:lang w:val="es-ES"/>
        </w:rPr>
      </w:pPr>
      <w:r w:rsidRPr="001812D5">
        <w:rPr>
          <w:szCs w:val="22"/>
          <w:u w:val="single"/>
          <w:lang w:val="es-ES" w:bidi="es-ES"/>
        </w:rPr>
        <w:lastRenderedPageBreak/>
        <w:t>Poblaciones especiales</w:t>
      </w:r>
    </w:p>
    <w:p w:rsidR="00907FE6" w:rsidRPr="001812D5" w:rsidRDefault="00907FE6" w:rsidP="00907FE6">
      <w:pPr>
        <w:keepNext/>
        <w:rPr>
          <w:szCs w:val="22"/>
          <w:lang w:val="es-ES"/>
        </w:rPr>
      </w:pPr>
    </w:p>
    <w:p w:rsidR="00907FE6" w:rsidRPr="001812D5" w:rsidRDefault="00907FE6" w:rsidP="00907FE6">
      <w:pPr>
        <w:keepNext/>
        <w:rPr>
          <w:i/>
          <w:szCs w:val="22"/>
          <w:u w:val="single"/>
          <w:lang w:val="es-ES"/>
        </w:rPr>
      </w:pPr>
      <w:r w:rsidRPr="001812D5">
        <w:rPr>
          <w:i/>
          <w:szCs w:val="22"/>
          <w:u w:val="single"/>
          <w:lang w:val="es-ES" w:bidi="es-ES"/>
        </w:rPr>
        <w:t xml:space="preserve">Uso en </w:t>
      </w:r>
      <w:r w:rsidR="00344594">
        <w:rPr>
          <w:i/>
          <w:szCs w:val="22"/>
          <w:u w:val="single"/>
          <w:lang w:val="es-ES" w:bidi="es-ES"/>
        </w:rPr>
        <w:t>pacientes de edad avanzada</w:t>
      </w:r>
    </w:p>
    <w:p w:rsidR="00907FE6" w:rsidRPr="001812D5" w:rsidRDefault="00907FE6" w:rsidP="00907FE6">
      <w:pPr>
        <w:keepNext/>
        <w:rPr>
          <w:szCs w:val="22"/>
          <w:lang w:val="es-ES"/>
        </w:rPr>
      </w:pPr>
    </w:p>
    <w:p w:rsidR="00C9039F" w:rsidRPr="001812D5" w:rsidRDefault="004C7FCA" w:rsidP="00C9039F">
      <w:pPr>
        <w:rPr>
          <w:szCs w:val="22"/>
          <w:lang w:val="es-ES"/>
        </w:rPr>
      </w:pPr>
      <w:r w:rsidRPr="001812D5">
        <w:rPr>
          <w:szCs w:val="22"/>
          <w:lang w:val="es-ES" w:bidi="es-ES"/>
        </w:rPr>
        <w:t xml:space="preserve">Las concentraciones plasmáticas de haloperidol en pacientes </w:t>
      </w:r>
      <w:r w:rsidR="00344594">
        <w:rPr>
          <w:szCs w:val="22"/>
          <w:lang w:val="es-ES" w:bidi="es-ES"/>
        </w:rPr>
        <w:t>de edad avanzada</w:t>
      </w:r>
      <w:r w:rsidR="00344594" w:rsidRPr="001812D5">
        <w:rPr>
          <w:szCs w:val="22"/>
          <w:lang w:val="es-ES" w:bidi="es-ES"/>
        </w:rPr>
        <w:t xml:space="preserve"> </w:t>
      </w:r>
      <w:r w:rsidRPr="001812D5">
        <w:rPr>
          <w:szCs w:val="22"/>
          <w:lang w:val="es-ES" w:bidi="es-ES"/>
        </w:rPr>
        <w:t xml:space="preserve">fueron mayores que en los adultos jóvenes a los que se administró la misma dosis. Los resultados de pequeños estudios clínicos indican un aclaramiento menor y una mayor semivida de eliminación del haloperidol en pacientes </w:t>
      </w:r>
      <w:r w:rsidR="00344594">
        <w:rPr>
          <w:szCs w:val="22"/>
          <w:lang w:val="es-ES" w:bidi="es-ES"/>
        </w:rPr>
        <w:t>de edad avanzada</w:t>
      </w:r>
      <w:r w:rsidRPr="001812D5">
        <w:rPr>
          <w:szCs w:val="22"/>
          <w:lang w:val="es-ES" w:bidi="es-ES"/>
        </w:rPr>
        <w:t>. Los resultados se encuadran dentro de la variabilidad observada en la farmacocinética del haloperidol. Se recomienda ajustar la dosis en pacientes ancianos (ver sección 4.2).</w:t>
      </w:r>
    </w:p>
    <w:p w:rsidR="00907FE6" w:rsidRPr="001812D5" w:rsidRDefault="00907FE6" w:rsidP="00907FE6">
      <w:pPr>
        <w:rPr>
          <w:szCs w:val="22"/>
          <w:lang w:val="es-ES"/>
        </w:rPr>
      </w:pPr>
    </w:p>
    <w:p w:rsidR="00907FE6" w:rsidRPr="001812D5" w:rsidRDefault="00907FE6" w:rsidP="00907FE6">
      <w:pPr>
        <w:keepNext/>
        <w:rPr>
          <w:i/>
          <w:szCs w:val="22"/>
          <w:u w:val="single"/>
          <w:lang w:val="es-ES"/>
        </w:rPr>
      </w:pPr>
      <w:r w:rsidRPr="001812D5">
        <w:rPr>
          <w:i/>
          <w:szCs w:val="22"/>
          <w:u w:val="single"/>
          <w:lang w:val="es-ES" w:bidi="es-ES"/>
        </w:rPr>
        <w:t>Insuficiencia renal</w:t>
      </w:r>
    </w:p>
    <w:p w:rsidR="00907FE6" w:rsidRPr="001812D5" w:rsidRDefault="00907FE6" w:rsidP="00907FE6">
      <w:pPr>
        <w:keepNext/>
        <w:rPr>
          <w:szCs w:val="22"/>
          <w:lang w:val="es-ES"/>
        </w:rPr>
      </w:pPr>
    </w:p>
    <w:p w:rsidR="00763690" w:rsidRPr="001812D5" w:rsidRDefault="00FB2CC1" w:rsidP="00763690">
      <w:pPr>
        <w:rPr>
          <w:szCs w:val="22"/>
          <w:lang w:val="es-ES"/>
        </w:rPr>
      </w:pPr>
      <w:r w:rsidRPr="001812D5">
        <w:rPr>
          <w:szCs w:val="22"/>
          <w:lang w:val="es-ES" w:bidi="es-ES"/>
        </w:rPr>
        <w:t>No se ha evaluado la influencia de la insuficiencia renal en la farmacocinética del haloperidol. Alrededor de un tercio de la dosis de haloperidol se excreta en la orina, fundamentalmente como metabolitos. Menos del 3 % de la dosis de haloperidol administrada se excreta de forma inalterada en la orina. No se considera que los metabolitos del haloperidol contribuyan de forma significativa a su actividad, aunque tampoco puede descartarse por completo que el metabolito reducido se transforme de nuevo en haloperidol. Aunque no se espera que la disfunción renal afecte a la eliminación del haloperidol de una forma clínicamente relevante, se recomienda precaución en pacientes con insuficiencia renal, especialmente</w:t>
      </w:r>
      <w:r w:rsidR="00344594">
        <w:rPr>
          <w:szCs w:val="22"/>
          <w:lang w:val="es-ES" w:bidi="es-ES"/>
        </w:rPr>
        <w:t xml:space="preserve"> aquellos con insuficiencia renal grave</w:t>
      </w:r>
      <w:r w:rsidRPr="001812D5">
        <w:rPr>
          <w:szCs w:val="22"/>
          <w:lang w:val="es-ES" w:bidi="es-ES"/>
        </w:rPr>
        <w:t>, debido a la larga semivida del haloperidol y su metabolito reducido, con la consiguiente posibilidad de acumulación (ver sección 4.2).</w:t>
      </w:r>
    </w:p>
    <w:p w:rsidR="00763690" w:rsidRPr="001812D5" w:rsidRDefault="00763690" w:rsidP="00637380">
      <w:pPr>
        <w:rPr>
          <w:szCs w:val="22"/>
          <w:lang w:val="es-ES"/>
        </w:rPr>
      </w:pPr>
    </w:p>
    <w:p w:rsidR="00C9039F" w:rsidRPr="001812D5" w:rsidRDefault="00FB2CC1" w:rsidP="00637380">
      <w:pPr>
        <w:rPr>
          <w:szCs w:val="22"/>
          <w:lang w:val="es-ES"/>
        </w:rPr>
      </w:pPr>
      <w:r w:rsidRPr="001812D5">
        <w:rPr>
          <w:szCs w:val="22"/>
          <w:lang w:val="es-ES" w:bidi="es-ES"/>
        </w:rPr>
        <w:t xml:space="preserve">Dado el alto volumen de distribución del haloperidol y su elevada unión a proteínas, solo cantidades muy pequeñas del fármaco pueden eliminarse mediante diálisis. </w:t>
      </w:r>
    </w:p>
    <w:p w:rsidR="00907FE6" w:rsidRPr="001812D5" w:rsidRDefault="00907FE6" w:rsidP="00907FE6">
      <w:pPr>
        <w:rPr>
          <w:szCs w:val="22"/>
          <w:lang w:val="es-ES"/>
        </w:rPr>
      </w:pPr>
    </w:p>
    <w:p w:rsidR="00907FE6" w:rsidRPr="001812D5" w:rsidRDefault="00907FE6" w:rsidP="00907FE6">
      <w:pPr>
        <w:keepNext/>
        <w:rPr>
          <w:i/>
          <w:szCs w:val="22"/>
          <w:u w:val="single"/>
          <w:lang w:val="es-ES"/>
        </w:rPr>
      </w:pPr>
      <w:r w:rsidRPr="001812D5">
        <w:rPr>
          <w:i/>
          <w:szCs w:val="22"/>
          <w:u w:val="single"/>
          <w:lang w:val="es-ES" w:bidi="es-ES"/>
        </w:rPr>
        <w:t>Insuficiencia hepática</w:t>
      </w:r>
    </w:p>
    <w:p w:rsidR="00907FE6" w:rsidRPr="001812D5" w:rsidRDefault="00907FE6" w:rsidP="00907FE6">
      <w:pPr>
        <w:keepNext/>
        <w:rPr>
          <w:szCs w:val="22"/>
          <w:lang w:val="es-ES"/>
        </w:rPr>
      </w:pPr>
    </w:p>
    <w:p w:rsidR="00C9039F" w:rsidRPr="001812D5" w:rsidRDefault="00FB2CC1" w:rsidP="00637380">
      <w:pPr>
        <w:rPr>
          <w:szCs w:val="22"/>
          <w:lang w:val="es-ES"/>
        </w:rPr>
      </w:pPr>
      <w:r w:rsidRPr="001812D5">
        <w:rPr>
          <w:szCs w:val="22"/>
          <w:lang w:val="es-ES" w:bidi="es-ES"/>
        </w:rPr>
        <w:t>No se ha evaluado la influencia de la insuficiencia hepática en la farmacocinética del haloperidol. Sin embargo, la insuficiencia hepática puede tener efectos significativos sobre la farmacocinética del haloperidol, ya que se metaboliza principalmente en el hígado. Por consiguiente, se recomienda ajustar la dosis y extremar las precauciones en pacientes con insuficiencia hepática (ver secciones 4.2 y 4.4).</w:t>
      </w:r>
    </w:p>
    <w:p w:rsidR="00907FE6" w:rsidRPr="001812D5" w:rsidRDefault="00907FE6" w:rsidP="00907FE6">
      <w:pPr>
        <w:rPr>
          <w:szCs w:val="22"/>
          <w:lang w:val="es-ES"/>
        </w:rPr>
      </w:pPr>
    </w:p>
    <w:p w:rsidR="00907FE6" w:rsidRPr="001812D5" w:rsidRDefault="00907FE6" w:rsidP="00907FE6">
      <w:pPr>
        <w:keepNext/>
        <w:rPr>
          <w:i/>
          <w:szCs w:val="22"/>
          <w:u w:val="single"/>
          <w:lang w:val="es-ES"/>
        </w:rPr>
      </w:pPr>
      <w:r w:rsidRPr="001812D5">
        <w:rPr>
          <w:i/>
          <w:szCs w:val="22"/>
          <w:u w:val="single"/>
          <w:lang w:val="es-ES" w:bidi="es-ES"/>
        </w:rPr>
        <w:t>Población pediátrica</w:t>
      </w:r>
    </w:p>
    <w:p w:rsidR="00907FE6" w:rsidRPr="001812D5" w:rsidRDefault="00907FE6" w:rsidP="00907FE6">
      <w:pPr>
        <w:keepNext/>
        <w:numPr>
          <w:ilvl w:val="12"/>
          <w:numId w:val="0"/>
        </w:numPr>
        <w:rPr>
          <w:iCs/>
          <w:szCs w:val="22"/>
          <w:lang w:val="es-ES"/>
        </w:rPr>
      </w:pPr>
    </w:p>
    <w:p w:rsidR="001D29E6" w:rsidRDefault="004C7FCA" w:rsidP="00825CF6">
      <w:pPr>
        <w:rPr>
          <w:lang w:val="es-ES" w:bidi="es-ES"/>
        </w:rPr>
      </w:pPr>
      <w:r w:rsidRPr="001812D5">
        <w:rPr>
          <w:lang w:val="es-ES" w:bidi="es-ES"/>
        </w:rPr>
        <w:t>Se han obtenido datos limitados de concentraciones plasmáticas en estudios pediátricos con 78 pacientes</w:t>
      </w:r>
      <w:r w:rsidR="000659E6">
        <w:rPr>
          <w:lang w:val="es-ES" w:bidi="es-ES"/>
        </w:rPr>
        <w:t xml:space="preserve"> con diversos trastornos (esquizofrenia, trastorno psicótico, síndrome de Tourette, autismo)</w:t>
      </w:r>
      <w:r w:rsidRPr="001812D5">
        <w:rPr>
          <w:lang w:val="es-ES" w:bidi="es-ES"/>
        </w:rPr>
        <w:t xml:space="preserve"> que recibieron dosis orales de haloperidol hasta un máximo de 30 mg/día. En estos estudios se incluyó principalmente a niños y adolescentes de edades comprendidas entre 2 y 17 años. Las concentraciones plasmáticas medidas en distintos puntos temporales y tras tratamientos de diversa duración oscilaron desde indetectables hasta 44,3 ng/ml. Al igual que en adultos, se ha observado una alta variabilidad interindividual en las concentraciones plasmáticas. Se detectó una tendencia a semividas más cortas en niños, en comparación con los adultos. </w:t>
      </w:r>
    </w:p>
    <w:p w:rsidR="000659E6" w:rsidRDefault="000659E6" w:rsidP="00825CF6">
      <w:pPr>
        <w:rPr>
          <w:lang w:val="es-ES" w:bidi="es-ES"/>
        </w:rPr>
      </w:pPr>
    </w:p>
    <w:p w:rsidR="000659E6" w:rsidRPr="001812D5" w:rsidRDefault="000659E6" w:rsidP="00825CF6">
      <w:pPr>
        <w:rPr>
          <w:lang w:val="es-ES"/>
        </w:rPr>
      </w:pPr>
      <w:r w:rsidRPr="001812D5">
        <w:rPr>
          <w:lang w:val="es-ES" w:bidi="es-ES"/>
        </w:rPr>
        <w:t>En 2 estudios con niños que recibieron tratamiento con haloperidol para los tics y el síndrome de Gilles de la Tourette, la respuesta positiva se asoció a concentraciones plasmáticas de 1 a 4 ng/ml.</w:t>
      </w:r>
    </w:p>
    <w:p w:rsidR="00AE6EFA" w:rsidRPr="001812D5" w:rsidRDefault="00AE6EFA" w:rsidP="00825CF6">
      <w:pPr>
        <w:rPr>
          <w:lang w:val="es-ES"/>
        </w:rPr>
      </w:pPr>
    </w:p>
    <w:p w:rsidR="00AE6EFA" w:rsidRPr="001812D5" w:rsidRDefault="00AE6EFA" w:rsidP="00AE6EFA">
      <w:pPr>
        <w:keepNext/>
        <w:rPr>
          <w:szCs w:val="22"/>
          <w:u w:val="single"/>
          <w:lang w:val="es-ES"/>
        </w:rPr>
      </w:pPr>
      <w:r w:rsidRPr="001812D5">
        <w:rPr>
          <w:szCs w:val="22"/>
          <w:u w:val="single"/>
          <w:lang w:val="es-ES" w:bidi="es-ES"/>
        </w:rPr>
        <w:t>Relaciones farmacocinéticas/farmacodinámicas</w:t>
      </w:r>
    </w:p>
    <w:p w:rsidR="00AE6EFA" w:rsidRPr="001812D5" w:rsidRDefault="00AE6EFA" w:rsidP="00AE6EFA">
      <w:pPr>
        <w:keepNext/>
        <w:rPr>
          <w:lang w:val="es-ES"/>
        </w:rPr>
      </w:pPr>
    </w:p>
    <w:p w:rsidR="00AD200F" w:rsidRPr="001812D5" w:rsidRDefault="00AD200F" w:rsidP="00670CF5">
      <w:pPr>
        <w:keepNext/>
        <w:numPr>
          <w:ilvl w:val="12"/>
          <w:numId w:val="0"/>
        </w:numPr>
        <w:rPr>
          <w:i/>
          <w:szCs w:val="22"/>
          <w:u w:val="single"/>
          <w:lang w:val="es-ES"/>
        </w:rPr>
      </w:pPr>
      <w:r w:rsidRPr="001812D5">
        <w:rPr>
          <w:i/>
          <w:szCs w:val="22"/>
          <w:u w:val="single"/>
          <w:lang w:val="es-ES" w:bidi="es-ES"/>
        </w:rPr>
        <w:t>Concentraciones terapéuticas</w:t>
      </w:r>
    </w:p>
    <w:p w:rsidR="00AD200F" w:rsidRPr="001812D5" w:rsidRDefault="00AD200F" w:rsidP="00AD200F">
      <w:pPr>
        <w:keepNext/>
        <w:numPr>
          <w:ilvl w:val="12"/>
          <w:numId w:val="0"/>
        </w:numPr>
        <w:rPr>
          <w:iCs/>
          <w:szCs w:val="22"/>
          <w:lang w:val="es-ES"/>
        </w:rPr>
      </w:pPr>
    </w:p>
    <w:p w:rsidR="00AB7B04" w:rsidRPr="001812D5" w:rsidRDefault="0036158A" w:rsidP="0036158A">
      <w:pPr>
        <w:numPr>
          <w:ilvl w:val="12"/>
          <w:numId w:val="0"/>
        </w:numPr>
        <w:tabs>
          <w:tab w:val="clear" w:pos="567"/>
        </w:tabs>
        <w:ind w:right="-2"/>
        <w:rPr>
          <w:iCs/>
          <w:lang w:val="es-ES"/>
        </w:rPr>
      </w:pPr>
      <w:r w:rsidRPr="001812D5">
        <w:rPr>
          <w:lang w:val="es-ES" w:bidi="es-ES"/>
        </w:rPr>
        <w:t xml:space="preserve">Según los datos publicados procedentes de múltiples estudios clínicos, en la mayor parte de los pacientes con esquizofrenia aguda o crónica se obtiene respuesta terapéutica a concentraciones plasmáticas de 1 a 10 ng/ml. Determinados pacientes podrían necesitar concentraciones más elevadas debido a la alta variabilidad interindividual en la </w:t>
      </w:r>
      <w:r w:rsidR="000659E6">
        <w:rPr>
          <w:lang w:val="es-ES" w:bidi="es-ES"/>
        </w:rPr>
        <w:t>farmacocinética d</w:t>
      </w:r>
      <w:r w:rsidRPr="001812D5">
        <w:rPr>
          <w:lang w:val="es-ES" w:bidi="es-ES"/>
        </w:rPr>
        <w:t>el haloperidol.</w:t>
      </w:r>
    </w:p>
    <w:p w:rsidR="00AB7B04" w:rsidRPr="001812D5" w:rsidRDefault="00AB7B04" w:rsidP="0036158A">
      <w:pPr>
        <w:numPr>
          <w:ilvl w:val="12"/>
          <w:numId w:val="0"/>
        </w:numPr>
        <w:tabs>
          <w:tab w:val="clear" w:pos="567"/>
        </w:tabs>
        <w:ind w:right="-2"/>
        <w:rPr>
          <w:iCs/>
          <w:lang w:val="es-ES"/>
        </w:rPr>
      </w:pPr>
    </w:p>
    <w:p w:rsidR="0036158A" w:rsidRPr="001812D5" w:rsidRDefault="00AB7B04" w:rsidP="0036158A">
      <w:pPr>
        <w:numPr>
          <w:ilvl w:val="12"/>
          <w:numId w:val="0"/>
        </w:numPr>
        <w:tabs>
          <w:tab w:val="clear" w:pos="567"/>
        </w:tabs>
        <w:ind w:right="-2"/>
        <w:rPr>
          <w:iCs/>
          <w:lang w:val="es-ES"/>
        </w:rPr>
      </w:pPr>
      <w:r w:rsidRPr="001812D5">
        <w:rPr>
          <w:lang w:val="es-ES" w:bidi="es-ES"/>
        </w:rPr>
        <w:t>En pacientes con un primer episodio de esquizofrenia puede obtenerse respuesta terapéutica a concentraciones de tan solo 0,6 a 3,2 ng/ml, según cálculos basados en mediciones de la ocupación del receptor D</w:t>
      </w:r>
      <w:r w:rsidRPr="009C196A">
        <w:rPr>
          <w:vertAlign w:val="subscript"/>
          <w:lang w:val="es-ES" w:bidi="es-ES"/>
        </w:rPr>
        <w:t>2</w:t>
      </w:r>
      <w:r w:rsidRPr="001812D5">
        <w:rPr>
          <w:lang w:val="es-ES" w:bidi="es-ES"/>
        </w:rPr>
        <w:t xml:space="preserve"> y suponiendo que un nivel de ocupación de este receptor del 60 % al 80 % es el más adecuado para obtener respuesta terapéutica limitando los síntomas extrapiramidales. Por término medio podría conseguirse una concentración en este rango con dosis de 1 a 4 mg diarios. </w:t>
      </w:r>
    </w:p>
    <w:p w:rsidR="0036158A" w:rsidRPr="001812D5" w:rsidRDefault="0036158A" w:rsidP="0036158A">
      <w:pPr>
        <w:numPr>
          <w:ilvl w:val="12"/>
          <w:numId w:val="0"/>
        </w:numPr>
        <w:tabs>
          <w:tab w:val="clear" w:pos="567"/>
        </w:tabs>
        <w:ind w:right="-2"/>
        <w:rPr>
          <w:iCs/>
          <w:lang w:val="es-ES"/>
        </w:rPr>
      </w:pPr>
    </w:p>
    <w:p w:rsidR="0036158A" w:rsidRPr="001812D5" w:rsidRDefault="00AB7B04" w:rsidP="0036158A">
      <w:pPr>
        <w:numPr>
          <w:ilvl w:val="12"/>
          <w:numId w:val="0"/>
        </w:numPr>
        <w:tabs>
          <w:tab w:val="clear" w:pos="567"/>
        </w:tabs>
        <w:ind w:right="-2"/>
        <w:rPr>
          <w:iCs/>
          <w:lang w:val="es-ES"/>
        </w:rPr>
      </w:pPr>
      <w:r w:rsidRPr="001812D5">
        <w:rPr>
          <w:lang w:val="es-ES" w:bidi="es-ES"/>
        </w:rPr>
        <w:t>Debido a la alta variabilidad interindividual que se observa en la farmacocinética y la relación concentración-efecto para el haloperidol, se recomienda ajustar la dosis individual en función de la respuesta del paciente, teniendo en cuenta los datos que indican un periodo de latencia de 5 días para alcanzar la mitad de la respuesta terapéutica máxima. En casos concretos puede tomarse en consideración medir las concentraciones de haloperidol</w:t>
      </w:r>
      <w:r w:rsidR="000659E6">
        <w:rPr>
          <w:lang w:val="es-ES" w:bidi="es-ES"/>
        </w:rPr>
        <w:t xml:space="preserve"> en sangre</w:t>
      </w:r>
      <w:r w:rsidRPr="001812D5">
        <w:rPr>
          <w:lang w:val="es-ES" w:bidi="es-ES"/>
        </w:rPr>
        <w:t>.</w:t>
      </w:r>
    </w:p>
    <w:p w:rsidR="00675315" w:rsidRPr="001812D5" w:rsidRDefault="00675315" w:rsidP="00AD200F">
      <w:pPr>
        <w:numPr>
          <w:ilvl w:val="12"/>
          <w:numId w:val="0"/>
        </w:numPr>
        <w:ind w:right="-2"/>
        <w:rPr>
          <w:iCs/>
          <w:szCs w:val="22"/>
          <w:lang w:val="es-ES"/>
        </w:rPr>
      </w:pPr>
    </w:p>
    <w:p w:rsidR="00AB7B04" w:rsidRPr="001812D5" w:rsidRDefault="00AB7B04" w:rsidP="00AB7B04">
      <w:pPr>
        <w:keepNext/>
        <w:rPr>
          <w:i/>
          <w:szCs w:val="22"/>
          <w:u w:val="single"/>
          <w:lang w:val="es-ES"/>
        </w:rPr>
      </w:pPr>
      <w:r w:rsidRPr="001812D5">
        <w:rPr>
          <w:i/>
          <w:szCs w:val="22"/>
          <w:u w:val="single"/>
          <w:lang w:val="es-ES" w:bidi="es-ES"/>
        </w:rPr>
        <w:t xml:space="preserve">Efectos cardiovasculares </w:t>
      </w:r>
    </w:p>
    <w:p w:rsidR="00AB7B04" w:rsidRPr="001812D5" w:rsidRDefault="00AB7B04" w:rsidP="00AB7B04">
      <w:pPr>
        <w:keepNext/>
        <w:rPr>
          <w:lang w:val="es-ES"/>
        </w:rPr>
      </w:pPr>
    </w:p>
    <w:p w:rsidR="00AB7B04" w:rsidRPr="001812D5" w:rsidRDefault="00AB7B04" w:rsidP="00AB7B04">
      <w:pPr>
        <w:rPr>
          <w:lang w:val="es-ES"/>
        </w:rPr>
      </w:pPr>
      <w:r w:rsidRPr="001812D5">
        <w:rPr>
          <w:lang w:val="es-ES" w:bidi="es-ES"/>
        </w:rPr>
        <w:t>El riesgo de prolongación del intervalo QTc aumenta con la dosis de haloperidol y sus concentraciones plasmáticas.</w:t>
      </w:r>
    </w:p>
    <w:p w:rsidR="00AB7B04" w:rsidRPr="001812D5" w:rsidRDefault="00AB7B04" w:rsidP="00AB7B04">
      <w:pPr>
        <w:rPr>
          <w:lang w:val="es-ES"/>
        </w:rPr>
      </w:pPr>
    </w:p>
    <w:p w:rsidR="00AB7B04" w:rsidRPr="001812D5" w:rsidRDefault="00AB7B04" w:rsidP="007F46F0">
      <w:pPr>
        <w:keepNext/>
        <w:rPr>
          <w:i/>
          <w:u w:val="single"/>
          <w:lang w:val="es-ES"/>
        </w:rPr>
      </w:pPr>
      <w:r w:rsidRPr="001812D5">
        <w:rPr>
          <w:i/>
          <w:u w:val="single"/>
          <w:lang w:val="es-ES" w:bidi="es-ES"/>
        </w:rPr>
        <w:t>Síntomas extrapiramidales</w:t>
      </w:r>
    </w:p>
    <w:p w:rsidR="00AB7B04" w:rsidRPr="001812D5" w:rsidRDefault="00AB7B04" w:rsidP="00AB7B04">
      <w:pPr>
        <w:keepNext/>
        <w:rPr>
          <w:lang w:val="es-ES"/>
        </w:rPr>
      </w:pPr>
    </w:p>
    <w:p w:rsidR="00AB7B04" w:rsidRPr="001812D5" w:rsidRDefault="00AB7B04" w:rsidP="00AB7B04">
      <w:pPr>
        <w:rPr>
          <w:lang w:val="es-ES"/>
        </w:rPr>
      </w:pPr>
      <w:r w:rsidRPr="001812D5">
        <w:rPr>
          <w:lang w:val="es-ES" w:bidi="es-ES"/>
        </w:rPr>
        <w:t>Pueden producirse síntomas extrapiramidales en el rango terapéutico, aunque la frecuencia suele ser mayor en dosis que producen concentraciones supraterapéuticas.</w:t>
      </w:r>
    </w:p>
    <w:p w:rsidR="00AB7B04" w:rsidRPr="001812D5" w:rsidRDefault="00AB7B04" w:rsidP="00AB7B04">
      <w:pPr>
        <w:rPr>
          <w:lang w:val="es-ES"/>
        </w:rPr>
      </w:pPr>
    </w:p>
    <w:p w:rsidR="001D29E6" w:rsidRPr="001812D5" w:rsidRDefault="001D29E6" w:rsidP="00CB2BCD">
      <w:pPr>
        <w:pStyle w:val="Ttulo4"/>
        <w:spacing w:line="240" w:lineRule="auto"/>
        <w:ind w:left="567" w:hanging="567"/>
        <w:jc w:val="left"/>
        <w:rPr>
          <w:noProof w:val="0"/>
          <w:lang w:val="es-ES"/>
        </w:rPr>
      </w:pPr>
      <w:r w:rsidRPr="001812D5">
        <w:rPr>
          <w:noProof w:val="0"/>
          <w:lang w:val="es-ES" w:bidi="es-ES"/>
        </w:rPr>
        <w:t>5.3</w:t>
      </w:r>
      <w:r w:rsidRPr="001812D5">
        <w:rPr>
          <w:noProof w:val="0"/>
          <w:lang w:val="es-ES" w:bidi="es-ES"/>
        </w:rPr>
        <w:tab/>
        <w:t>Datos preclínicos sobre seguridad</w:t>
      </w:r>
    </w:p>
    <w:p w:rsidR="001D29E6" w:rsidRPr="001812D5" w:rsidRDefault="001D29E6" w:rsidP="004A17F4">
      <w:pPr>
        <w:keepNext/>
        <w:numPr>
          <w:ilvl w:val="12"/>
          <w:numId w:val="0"/>
        </w:numPr>
        <w:ind w:right="-2"/>
        <w:rPr>
          <w:iCs/>
          <w:szCs w:val="22"/>
          <w:lang w:val="es-ES"/>
        </w:rPr>
      </w:pPr>
    </w:p>
    <w:p w:rsidR="004A17F4" w:rsidRPr="001812D5" w:rsidRDefault="004A17F4" w:rsidP="004A17F4">
      <w:pPr>
        <w:numPr>
          <w:ilvl w:val="12"/>
          <w:numId w:val="0"/>
        </w:numPr>
        <w:ind w:right="-2"/>
        <w:rPr>
          <w:iCs/>
          <w:szCs w:val="22"/>
          <w:lang w:val="es-ES"/>
        </w:rPr>
      </w:pPr>
      <w:r w:rsidRPr="001812D5">
        <w:rPr>
          <w:szCs w:val="22"/>
          <w:lang w:val="es-ES" w:bidi="es-ES"/>
        </w:rPr>
        <w:t>Los datos de los estudios preclínicos no muestran riesgos especiales para los seres humanos según los estudios convencionales de toxicidad con dosis repetidas y genotoxicidad. En roedores, la administración de haloperidol mostró un descenso de la fertilidad, una acción teratógena limitada y efectos embriotóxicos.</w:t>
      </w:r>
    </w:p>
    <w:p w:rsidR="004A17F4" w:rsidRPr="001812D5" w:rsidRDefault="004A17F4" w:rsidP="004A17F4">
      <w:pPr>
        <w:numPr>
          <w:ilvl w:val="12"/>
          <w:numId w:val="0"/>
        </w:numPr>
        <w:ind w:right="-2"/>
        <w:rPr>
          <w:iCs/>
          <w:szCs w:val="22"/>
          <w:lang w:val="es-ES"/>
        </w:rPr>
      </w:pPr>
    </w:p>
    <w:p w:rsidR="001A76F2" w:rsidRPr="00E11155" w:rsidRDefault="001A76F2" w:rsidP="004A17F4">
      <w:pPr>
        <w:numPr>
          <w:ilvl w:val="12"/>
          <w:numId w:val="0"/>
        </w:numPr>
        <w:ind w:right="-2"/>
        <w:rPr>
          <w:lang w:val="es-ES" w:eastAsia="en-GB"/>
        </w:rPr>
      </w:pPr>
      <w:r w:rsidRPr="001812D5">
        <w:rPr>
          <w:lang w:val="es-ES" w:bidi="es-ES"/>
        </w:rPr>
        <w:t>En un estudio sobre carcinogénesis con haloperidol, se observó un aumento relacionado con la dosis del número de adenomas hipofisarios y carcinomas mamarios en ratones hembra. Estos tumores pueden estar causados por el prolongado antagonismo con los receptores dopaminérgicos D</w:t>
      </w:r>
      <w:r w:rsidRPr="009C196A">
        <w:rPr>
          <w:vertAlign w:val="subscript"/>
          <w:lang w:val="es-ES" w:bidi="es-ES"/>
        </w:rPr>
        <w:t xml:space="preserve">2 </w:t>
      </w:r>
      <w:r w:rsidRPr="001812D5">
        <w:rPr>
          <w:lang w:val="es-ES" w:bidi="es-ES"/>
        </w:rPr>
        <w:t>y la hiperprolactinemia. Se desconoce la relevancia para los seres humanos de estos datos sobre tumores en roedores.</w:t>
      </w:r>
    </w:p>
    <w:p w:rsidR="001A76F2" w:rsidRPr="00E11155" w:rsidRDefault="001A76F2" w:rsidP="004A17F4">
      <w:pPr>
        <w:numPr>
          <w:ilvl w:val="12"/>
          <w:numId w:val="0"/>
        </w:numPr>
        <w:ind w:right="-2"/>
        <w:rPr>
          <w:lang w:val="es-ES" w:eastAsia="en-GB"/>
        </w:rPr>
      </w:pPr>
    </w:p>
    <w:p w:rsidR="004A17F4" w:rsidRPr="00E11155" w:rsidRDefault="004A17F4" w:rsidP="004A17F4">
      <w:pPr>
        <w:numPr>
          <w:ilvl w:val="12"/>
          <w:numId w:val="0"/>
        </w:numPr>
        <w:ind w:right="-2"/>
        <w:rPr>
          <w:iCs/>
          <w:szCs w:val="22"/>
          <w:lang w:val="es-ES"/>
        </w:rPr>
      </w:pPr>
      <w:r w:rsidRPr="001812D5">
        <w:rPr>
          <w:szCs w:val="22"/>
          <w:lang w:val="es-ES" w:bidi="es-ES"/>
        </w:rPr>
        <w:t xml:space="preserve">Varios estudios </w:t>
      </w:r>
      <w:r w:rsidRPr="001812D5">
        <w:rPr>
          <w:i/>
          <w:szCs w:val="22"/>
          <w:lang w:val="es-ES" w:bidi="es-ES"/>
        </w:rPr>
        <w:t>in vitro</w:t>
      </w:r>
      <w:r w:rsidRPr="001812D5">
        <w:rPr>
          <w:szCs w:val="22"/>
          <w:lang w:val="es-ES" w:bidi="es-ES"/>
        </w:rPr>
        <w:t xml:space="preserve"> publicados pusieron de manifiesto que el haloperidol es capaz de bloquear el canal hERG cardíaco. En algunos estudios </w:t>
      </w:r>
      <w:r w:rsidRPr="001812D5">
        <w:rPr>
          <w:i/>
          <w:szCs w:val="22"/>
          <w:lang w:val="es-ES" w:bidi="es-ES"/>
        </w:rPr>
        <w:t>in vivo</w:t>
      </w:r>
      <w:r w:rsidRPr="001812D5">
        <w:rPr>
          <w:szCs w:val="22"/>
          <w:lang w:val="es-ES" w:bidi="es-ES"/>
        </w:rPr>
        <w:t>, la administración intravenosa de haloperidol en algunos modelos animales prolongó significativamente el intervalo QTc en dosis de unos 0,3 mg/kg, con C</w:t>
      </w:r>
      <w:r w:rsidRPr="009C196A">
        <w:rPr>
          <w:szCs w:val="22"/>
          <w:vertAlign w:val="subscript"/>
          <w:lang w:val="es-ES" w:bidi="es-ES"/>
        </w:rPr>
        <w:t>máx</w:t>
      </w:r>
      <w:r w:rsidRPr="001812D5">
        <w:rPr>
          <w:szCs w:val="22"/>
          <w:lang w:val="es-ES" w:bidi="es-ES"/>
        </w:rPr>
        <w:t xml:space="preserve"> por lo menos de 7 a 14 veces más elevadas que las concentraciones plasmáticas terapéuticas de 1 a 10 ng/ml, eficaces para la mayoría de los pacientes en los estudios clínicos. Estas dosis intravenosas, capaces de prolongar el intervalo QTc, no provocaron arritmias. En algunos estudios con animales, la administración intravenosa de dosis más altas de haloperidol, de 1 mg/kg o superiores, causaron una prolongación del intervalo QTc y/o arritmias ventriculares a C</w:t>
      </w:r>
      <w:r w:rsidRPr="009C196A">
        <w:rPr>
          <w:szCs w:val="22"/>
          <w:vertAlign w:val="subscript"/>
          <w:lang w:val="es-ES" w:bidi="es-ES"/>
        </w:rPr>
        <w:t>máx</w:t>
      </w:r>
      <w:r w:rsidRPr="001812D5">
        <w:rPr>
          <w:szCs w:val="22"/>
          <w:lang w:val="es-ES" w:bidi="es-ES"/>
        </w:rPr>
        <w:t xml:space="preserve"> por lo menos de 38 a 137 veces más elevadas que las concentraciones plasmáticas terapéuticas eficaces para la mayoría de los pacientes en los estudios clínicos.</w:t>
      </w:r>
    </w:p>
    <w:p w:rsidR="001D29E6" w:rsidRPr="00E11155" w:rsidRDefault="001D29E6" w:rsidP="000C1913">
      <w:pPr>
        <w:rPr>
          <w:b/>
          <w:lang w:val="es-ES"/>
        </w:rPr>
      </w:pPr>
    </w:p>
    <w:p w:rsidR="001D29E6" w:rsidRPr="00E11155" w:rsidRDefault="001D29E6" w:rsidP="000C1913">
      <w:pPr>
        <w:rPr>
          <w:b/>
          <w:lang w:val="es-ES"/>
        </w:rPr>
      </w:pPr>
    </w:p>
    <w:p w:rsidR="001D29E6" w:rsidRPr="002349B6" w:rsidRDefault="001D29E6" w:rsidP="00CB2BCD">
      <w:pPr>
        <w:pStyle w:val="Ttulo3"/>
        <w:keepLines w:val="0"/>
        <w:spacing w:before="0" w:after="0" w:line="240" w:lineRule="auto"/>
        <w:ind w:left="567" w:hanging="567"/>
        <w:rPr>
          <w:kern w:val="0"/>
          <w:sz w:val="22"/>
          <w:szCs w:val="22"/>
          <w:lang w:val="es-ES"/>
        </w:rPr>
      </w:pPr>
      <w:r w:rsidRPr="002349B6">
        <w:rPr>
          <w:kern w:val="0"/>
          <w:sz w:val="22"/>
          <w:szCs w:val="22"/>
          <w:lang w:val="es-ES" w:eastAsia="en-GB" w:bidi="en-GB"/>
        </w:rPr>
        <w:t>6.</w:t>
      </w:r>
      <w:r w:rsidRPr="002349B6">
        <w:rPr>
          <w:kern w:val="0"/>
          <w:sz w:val="22"/>
          <w:szCs w:val="22"/>
          <w:lang w:val="es-ES" w:eastAsia="en-GB" w:bidi="en-GB"/>
        </w:rPr>
        <w:tab/>
      </w:r>
      <w:r w:rsidR="00453C58" w:rsidRPr="002349B6">
        <w:rPr>
          <w:kern w:val="0"/>
          <w:sz w:val="22"/>
          <w:szCs w:val="22"/>
          <w:lang w:val="es-ES" w:eastAsia="en-GB" w:bidi="en-GB"/>
        </w:rPr>
        <w:t>DATOS FARMACÉUTICOS</w:t>
      </w:r>
    </w:p>
    <w:p w:rsidR="001D29E6" w:rsidRPr="002349B6" w:rsidRDefault="001D29E6" w:rsidP="00034D39">
      <w:pPr>
        <w:keepNext/>
        <w:rPr>
          <w:b/>
          <w:lang w:val="es-ES"/>
        </w:rPr>
      </w:pPr>
    </w:p>
    <w:p w:rsidR="001D29E6" w:rsidRPr="002349B6" w:rsidRDefault="001D29E6" w:rsidP="00CB2BCD">
      <w:pPr>
        <w:pStyle w:val="Ttulo4"/>
        <w:spacing w:line="240" w:lineRule="auto"/>
        <w:ind w:left="567" w:hanging="567"/>
        <w:jc w:val="left"/>
        <w:rPr>
          <w:noProof w:val="0"/>
          <w:lang w:val="es-ES"/>
        </w:rPr>
      </w:pPr>
      <w:r w:rsidRPr="002349B6">
        <w:rPr>
          <w:noProof w:val="0"/>
          <w:lang w:val="es-ES" w:eastAsia="en-GB" w:bidi="en-GB"/>
        </w:rPr>
        <w:t>6.1</w:t>
      </w:r>
      <w:r w:rsidRPr="002349B6">
        <w:rPr>
          <w:noProof w:val="0"/>
          <w:lang w:val="es-ES" w:eastAsia="en-GB" w:bidi="en-GB"/>
        </w:rPr>
        <w:tab/>
      </w:r>
      <w:r w:rsidR="00453C58" w:rsidRPr="002349B6">
        <w:rPr>
          <w:noProof w:val="0"/>
          <w:lang w:val="es-ES" w:eastAsia="en-GB" w:bidi="en-GB"/>
        </w:rPr>
        <w:t>Lista de excipientes</w:t>
      </w:r>
    </w:p>
    <w:p w:rsidR="001D29E6" w:rsidRPr="002349B6" w:rsidRDefault="001D29E6" w:rsidP="00034D39">
      <w:pPr>
        <w:keepNext/>
        <w:rPr>
          <w:lang w:val="es-ES"/>
        </w:rPr>
      </w:pPr>
    </w:p>
    <w:p w:rsidR="00913E7C" w:rsidRPr="00162193" w:rsidRDefault="00913E7C" w:rsidP="00913E7C">
      <w:pPr>
        <w:tabs>
          <w:tab w:val="clear" w:pos="567"/>
        </w:tabs>
        <w:spacing w:line="240" w:lineRule="auto"/>
        <w:ind w:left="1701" w:hanging="1701"/>
        <w:rPr>
          <w:i/>
          <w:color w:val="C00000"/>
          <w:szCs w:val="22"/>
          <w:lang w:val="es-ES"/>
        </w:rPr>
      </w:pPr>
      <w:r w:rsidRPr="00162193">
        <w:rPr>
          <w:i/>
          <w:color w:val="C00000"/>
          <w:lang w:val="es-ES"/>
        </w:rPr>
        <w:t>Completar con los datos actualmente autorizados.</w:t>
      </w:r>
    </w:p>
    <w:p w:rsidR="001D29E6" w:rsidRPr="002349B6" w:rsidRDefault="001D29E6" w:rsidP="00825CF6">
      <w:pPr>
        <w:rPr>
          <w:lang w:val="es-ES"/>
        </w:rPr>
      </w:pPr>
    </w:p>
    <w:p w:rsidR="001D29E6" w:rsidRPr="002349B6" w:rsidRDefault="001D29E6" w:rsidP="00CB2BCD">
      <w:pPr>
        <w:pStyle w:val="Ttulo4"/>
        <w:spacing w:line="240" w:lineRule="auto"/>
        <w:ind w:left="567" w:hanging="567"/>
        <w:jc w:val="left"/>
        <w:rPr>
          <w:noProof w:val="0"/>
          <w:lang w:val="es-ES"/>
        </w:rPr>
      </w:pPr>
      <w:r w:rsidRPr="002349B6">
        <w:rPr>
          <w:noProof w:val="0"/>
          <w:lang w:val="es-ES" w:eastAsia="en-GB" w:bidi="en-GB"/>
        </w:rPr>
        <w:lastRenderedPageBreak/>
        <w:t>6.2</w:t>
      </w:r>
      <w:r w:rsidRPr="002349B6">
        <w:rPr>
          <w:noProof w:val="0"/>
          <w:lang w:val="es-ES" w:eastAsia="en-GB" w:bidi="en-GB"/>
        </w:rPr>
        <w:tab/>
        <w:t>Incompatibili</w:t>
      </w:r>
      <w:r w:rsidR="00453C58" w:rsidRPr="002349B6">
        <w:rPr>
          <w:noProof w:val="0"/>
          <w:lang w:val="es-ES" w:eastAsia="en-GB" w:bidi="en-GB"/>
        </w:rPr>
        <w:t>dades</w:t>
      </w:r>
    </w:p>
    <w:p w:rsidR="006279FD" w:rsidRPr="002349B6" w:rsidRDefault="006279FD" w:rsidP="00034D39">
      <w:pPr>
        <w:keepNext/>
        <w:rPr>
          <w:lang w:val="es-ES"/>
        </w:rPr>
      </w:pPr>
    </w:p>
    <w:p w:rsidR="00913E7C" w:rsidRPr="00162193" w:rsidRDefault="00913E7C" w:rsidP="00913E7C">
      <w:pPr>
        <w:tabs>
          <w:tab w:val="clear" w:pos="567"/>
        </w:tabs>
        <w:spacing w:line="240" w:lineRule="auto"/>
        <w:ind w:left="1701" w:hanging="1701"/>
        <w:rPr>
          <w:i/>
          <w:color w:val="C00000"/>
          <w:szCs w:val="22"/>
          <w:lang w:val="es-ES"/>
        </w:rPr>
      </w:pPr>
      <w:r w:rsidRPr="00162193">
        <w:rPr>
          <w:i/>
          <w:color w:val="C00000"/>
          <w:lang w:val="es-ES"/>
        </w:rPr>
        <w:t>Completar con los datos actualmente autorizados.</w:t>
      </w:r>
    </w:p>
    <w:p w:rsidR="001D29E6" w:rsidRPr="00913E7C" w:rsidRDefault="00913E7C" w:rsidP="000C1913">
      <w:pPr>
        <w:rPr>
          <w:color w:val="C00000"/>
          <w:lang w:val="es-ES"/>
        </w:rPr>
      </w:pPr>
      <w:r w:rsidRPr="00913E7C">
        <w:rPr>
          <w:color w:val="C00000"/>
          <w:lang w:val="es-ES"/>
        </w:rPr>
        <w:t>&lt;No procede.&gt;</w:t>
      </w:r>
    </w:p>
    <w:p w:rsidR="00913E7C" w:rsidRPr="002349B6" w:rsidRDefault="00913E7C" w:rsidP="000C1913">
      <w:pPr>
        <w:rPr>
          <w:lang w:val="es-ES"/>
        </w:rPr>
      </w:pPr>
    </w:p>
    <w:p w:rsidR="001D29E6" w:rsidRPr="002349B6" w:rsidRDefault="001D29E6" w:rsidP="00CB2BCD">
      <w:pPr>
        <w:pStyle w:val="Ttulo4"/>
        <w:spacing w:line="240" w:lineRule="auto"/>
        <w:ind w:left="567" w:hanging="567"/>
        <w:jc w:val="left"/>
        <w:rPr>
          <w:noProof w:val="0"/>
          <w:lang w:val="es-ES"/>
        </w:rPr>
      </w:pPr>
      <w:r w:rsidRPr="002349B6">
        <w:rPr>
          <w:noProof w:val="0"/>
          <w:lang w:val="es-ES" w:eastAsia="en-GB" w:bidi="en-GB"/>
        </w:rPr>
        <w:t>6.3</w:t>
      </w:r>
      <w:r w:rsidRPr="002349B6">
        <w:rPr>
          <w:noProof w:val="0"/>
          <w:lang w:val="es-ES" w:eastAsia="en-GB" w:bidi="en-GB"/>
        </w:rPr>
        <w:tab/>
      </w:r>
      <w:r w:rsidR="00453C58" w:rsidRPr="002349B6">
        <w:rPr>
          <w:noProof w:val="0"/>
          <w:lang w:val="es-ES" w:eastAsia="en-GB" w:bidi="en-GB"/>
        </w:rPr>
        <w:t>Periodo de validez</w:t>
      </w:r>
    </w:p>
    <w:p w:rsidR="001D29E6" w:rsidRPr="002349B6" w:rsidRDefault="001D29E6" w:rsidP="00034D39">
      <w:pPr>
        <w:keepNext/>
        <w:rPr>
          <w:lang w:val="es-ES"/>
        </w:rPr>
      </w:pPr>
    </w:p>
    <w:p w:rsidR="00913E7C" w:rsidRPr="00162193" w:rsidRDefault="00913E7C" w:rsidP="00913E7C">
      <w:pPr>
        <w:tabs>
          <w:tab w:val="clear" w:pos="567"/>
        </w:tabs>
        <w:spacing w:line="240" w:lineRule="auto"/>
        <w:ind w:left="1701" w:hanging="1701"/>
        <w:rPr>
          <w:i/>
          <w:color w:val="C00000"/>
          <w:szCs w:val="22"/>
          <w:lang w:val="es-ES"/>
        </w:rPr>
      </w:pPr>
      <w:r w:rsidRPr="00162193">
        <w:rPr>
          <w:i/>
          <w:color w:val="C00000"/>
          <w:lang w:val="es-ES"/>
        </w:rPr>
        <w:t>Completar con los datos actualmente autorizados.</w:t>
      </w:r>
    </w:p>
    <w:p w:rsidR="001D29E6" w:rsidRPr="002349B6" w:rsidRDefault="001D29E6" w:rsidP="000C1913">
      <w:pPr>
        <w:rPr>
          <w:b/>
          <w:lang w:val="es-ES"/>
        </w:rPr>
      </w:pPr>
    </w:p>
    <w:p w:rsidR="001D29E6" w:rsidRPr="002349B6" w:rsidRDefault="001D29E6" w:rsidP="00CB2BCD">
      <w:pPr>
        <w:pStyle w:val="Ttulo4"/>
        <w:spacing w:line="240" w:lineRule="auto"/>
        <w:ind w:left="567" w:hanging="567"/>
        <w:jc w:val="left"/>
        <w:rPr>
          <w:noProof w:val="0"/>
          <w:lang w:val="es-ES"/>
        </w:rPr>
      </w:pPr>
      <w:r w:rsidRPr="002349B6">
        <w:rPr>
          <w:noProof w:val="0"/>
          <w:lang w:val="es-ES" w:eastAsia="en-GB" w:bidi="en-GB"/>
        </w:rPr>
        <w:t>6.4</w:t>
      </w:r>
      <w:r w:rsidRPr="002349B6">
        <w:rPr>
          <w:noProof w:val="0"/>
          <w:lang w:val="es-ES" w:eastAsia="en-GB" w:bidi="en-GB"/>
        </w:rPr>
        <w:tab/>
      </w:r>
      <w:r w:rsidR="00453C58" w:rsidRPr="002349B6">
        <w:rPr>
          <w:noProof w:val="0"/>
          <w:lang w:val="es-ES" w:eastAsia="en-GB" w:bidi="en-GB"/>
        </w:rPr>
        <w:t>Precauciones especiales de conservación</w:t>
      </w:r>
    </w:p>
    <w:p w:rsidR="001D29E6" w:rsidRPr="002349B6" w:rsidRDefault="001D29E6" w:rsidP="00034D39">
      <w:pPr>
        <w:keepNext/>
        <w:rPr>
          <w:iCs/>
          <w:lang w:val="es-ES"/>
        </w:rPr>
      </w:pPr>
    </w:p>
    <w:p w:rsidR="001D29E6" w:rsidRDefault="00913E7C" w:rsidP="000C1913">
      <w:pPr>
        <w:rPr>
          <w:i/>
          <w:color w:val="C00000"/>
          <w:lang w:val="es-ES"/>
        </w:rPr>
      </w:pPr>
      <w:r w:rsidRPr="00162193">
        <w:rPr>
          <w:i/>
          <w:color w:val="C00000"/>
          <w:lang w:val="es-ES"/>
        </w:rPr>
        <w:t>Completar con los datos actualmente autorizados.</w:t>
      </w:r>
    </w:p>
    <w:p w:rsidR="00913E7C" w:rsidRPr="00913E7C" w:rsidRDefault="00913E7C" w:rsidP="000C1913">
      <w:pPr>
        <w:rPr>
          <w:lang w:val="es-ES"/>
        </w:rPr>
      </w:pPr>
    </w:p>
    <w:p w:rsidR="009155F8" w:rsidRPr="002349B6" w:rsidRDefault="009155F8" w:rsidP="00CB2BCD">
      <w:pPr>
        <w:pStyle w:val="Ttulo4"/>
        <w:spacing w:line="240" w:lineRule="auto"/>
        <w:ind w:left="567" w:hanging="567"/>
        <w:jc w:val="left"/>
        <w:rPr>
          <w:noProof w:val="0"/>
          <w:lang w:val="es-ES"/>
        </w:rPr>
      </w:pPr>
      <w:r w:rsidRPr="002349B6">
        <w:rPr>
          <w:noProof w:val="0"/>
          <w:lang w:val="es-ES" w:eastAsia="en-GB" w:bidi="en-GB"/>
        </w:rPr>
        <w:t>6.5</w:t>
      </w:r>
      <w:r w:rsidRPr="002349B6">
        <w:rPr>
          <w:noProof w:val="0"/>
          <w:lang w:val="es-ES" w:eastAsia="en-GB" w:bidi="en-GB"/>
        </w:rPr>
        <w:tab/>
      </w:r>
      <w:r w:rsidR="00453C58" w:rsidRPr="002349B6">
        <w:rPr>
          <w:noProof w:val="0"/>
          <w:lang w:val="es-ES" w:eastAsia="en-GB" w:bidi="en-GB"/>
        </w:rPr>
        <w:t>Naturaleza y contenido del envase</w:t>
      </w:r>
    </w:p>
    <w:p w:rsidR="001D29E6" w:rsidRPr="002349B6" w:rsidRDefault="001D29E6" w:rsidP="00034D39">
      <w:pPr>
        <w:keepNext/>
        <w:rPr>
          <w:lang w:val="es-ES"/>
        </w:rPr>
      </w:pPr>
    </w:p>
    <w:p w:rsidR="001D29E6" w:rsidRDefault="00913E7C" w:rsidP="000C1913">
      <w:pPr>
        <w:rPr>
          <w:i/>
          <w:color w:val="C00000"/>
          <w:lang w:val="es-ES"/>
        </w:rPr>
      </w:pPr>
      <w:r w:rsidRPr="00162193">
        <w:rPr>
          <w:i/>
          <w:color w:val="C00000"/>
          <w:lang w:val="es-ES"/>
        </w:rPr>
        <w:t>Completar con los datos actualmente autorizados.</w:t>
      </w:r>
    </w:p>
    <w:p w:rsidR="00913E7C" w:rsidRPr="00913E7C" w:rsidRDefault="00913E7C" w:rsidP="000C1913">
      <w:pPr>
        <w:rPr>
          <w:lang w:val="es-ES"/>
        </w:rPr>
      </w:pPr>
    </w:p>
    <w:p w:rsidR="001D29E6" w:rsidRPr="002349B6" w:rsidRDefault="001D29E6" w:rsidP="00CB2BCD">
      <w:pPr>
        <w:pStyle w:val="Ttulo4"/>
        <w:spacing w:line="240" w:lineRule="auto"/>
        <w:ind w:left="567" w:hanging="567"/>
        <w:jc w:val="left"/>
        <w:rPr>
          <w:noProof w:val="0"/>
          <w:lang w:val="es-ES"/>
        </w:rPr>
      </w:pPr>
      <w:r w:rsidRPr="002349B6">
        <w:rPr>
          <w:noProof w:val="0"/>
          <w:lang w:val="es-ES" w:eastAsia="en-GB" w:bidi="en-GB"/>
        </w:rPr>
        <w:t>6.6</w:t>
      </w:r>
      <w:r w:rsidRPr="002349B6">
        <w:rPr>
          <w:noProof w:val="0"/>
          <w:lang w:val="es-ES" w:eastAsia="en-GB" w:bidi="en-GB"/>
        </w:rPr>
        <w:tab/>
      </w:r>
      <w:r w:rsidR="00453C58" w:rsidRPr="002349B6">
        <w:rPr>
          <w:noProof w:val="0"/>
          <w:lang w:val="es-ES" w:eastAsia="en-GB" w:bidi="en-GB"/>
        </w:rPr>
        <w:t>Precauciones especiales de eliminación</w:t>
      </w:r>
    </w:p>
    <w:p w:rsidR="001D29E6" w:rsidRPr="002349B6" w:rsidRDefault="001D29E6" w:rsidP="005A6FC2">
      <w:pPr>
        <w:keepNext/>
        <w:rPr>
          <w:lang w:val="es-ES"/>
        </w:rPr>
      </w:pPr>
    </w:p>
    <w:p w:rsidR="00025F29" w:rsidRPr="002349B6" w:rsidRDefault="00453C58" w:rsidP="00025F29">
      <w:pPr>
        <w:rPr>
          <w:lang w:val="es-ES"/>
        </w:rPr>
      </w:pPr>
      <w:r w:rsidRPr="002349B6">
        <w:rPr>
          <w:lang w:val="es-ES" w:eastAsia="es-ES"/>
        </w:rPr>
        <w:t>La eliminación del medicamento no utilizado y de todos los materiales que hayan estado en contacto con él, se realizará de acuerdo con la normativa local</w:t>
      </w:r>
      <w:r w:rsidR="00025F29" w:rsidRPr="002349B6">
        <w:rPr>
          <w:lang w:val="es-ES" w:eastAsia="es-ES"/>
        </w:rPr>
        <w:t>.</w:t>
      </w:r>
    </w:p>
    <w:p w:rsidR="001D29E6" w:rsidRPr="002349B6" w:rsidRDefault="001D29E6" w:rsidP="000C1913">
      <w:pPr>
        <w:rPr>
          <w:lang w:val="es-ES"/>
        </w:rPr>
      </w:pPr>
    </w:p>
    <w:p w:rsidR="001D29E6" w:rsidRPr="002349B6" w:rsidRDefault="001D29E6" w:rsidP="000C1913">
      <w:pPr>
        <w:rPr>
          <w:lang w:val="es-ES"/>
        </w:rPr>
      </w:pPr>
    </w:p>
    <w:p w:rsidR="001D29E6" w:rsidRPr="002349B6" w:rsidRDefault="001D29E6" w:rsidP="00CB2BCD">
      <w:pPr>
        <w:pStyle w:val="Ttulo3"/>
        <w:keepLines w:val="0"/>
        <w:spacing w:before="0" w:after="0" w:line="240" w:lineRule="auto"/>
        <w:ind w:left="567" w:hanging="567"/>
        <w:rPr>
          <w:kern w:val="0"/>
          <w:sz w:val="22"/>
          <w:szCs w:val="22"/>
          <w:lang w:val="es-ES"/>
        </w:rPr>
      </w:pPr>
      <w:r w:rsidRPr="002349B6">
        <w:rPr>
          <w:kern w:val="0"/>
          <w:sz w:val="22"/>
          <w:szCs w:val="22"/>
          <w:lang w:val="es-ES" w:eastAsia="en-GB" w:bidi="en-GB"/>
        </w:rPr>
        <w:t>7.</w:t>
      </w:r>
      <w:r w:rsidRPr="002349B6">
        <w:rPr>
          <w:kern w:val="0"/>
          <w:sz w:val="22"/>
          <w:szCs w:val="22"/>
          <w:lang w:val="es-ES" w:eastAsia="en-GB" w:bidi="en-GB"/>
        </w:rPr>
        <w:tab/>
      </w:r>
      <w:r w:rsidR="00453C58" w:rsidRPr="002349B6">
        <w:rPr>
          <w:kern w:val="0"/>
          <w:sz w:val="22"/>
          <w:szCs w:val="22"/>
          <w:lang w:val="es-ES" w:eastAsia="en-GB" w:bidi="en-GB"/>
        </w:rPr>
        <w:t>TITULAR DE LA AUTORIZACIÓN DE COMERCIALIZACIÓN</w:t>
      </w:r>
    </w:p>
    <w:p w:rsidR="001D29E6" w:rsidRPr="002349B6" w:rsidRDefault="001D29E6" w:rsidP="00034D39">
      <w:pPr>
        <w:keepNext/>
        <w:rPr>
          <w:lang w:val="es-ES"/>
        </w:rPr>
      </w:pPr>
    </w:p>
    <w:p w:rsidR="00913E7C" w:rsidRPr="00162193" w:rsidRDefault="00913E7C" w:rsidP="00913E7C">
      <w:pPr>
        <w:pStyle w:val="Sangradetextonormal"/>
        <w:ind w:left="0"/>
        <w:rPr>
          <w:i/>
          <w:color w:val="C00000"/>
          <w:lang w:val="es-ES"/>
        </w:rPr>
      </w:pPr>
      <w:r w:rsidRPr="00162193">
        <w:rPr>
          <w:i/>
          <w:color w:val="C00000"/>
          <w:lang w:val="es-ES"/>
        </w:rPr>
        <w:t>Completar con los datos actualmente autorizados.</w:t>
      </w:r>
    </w:p>
    <w:p w:rsidR="00887454" w:rsidRPr="002349B6" w:rsidRDefault="00887454" w:rsidP="00887454">
      <w:pPr>
        <w:rPr>
          <w:lang w:val="es-ES"/>
        </w:rPr>
      </w:pPr>
    </w:p>
    <w:p w:rsidR="001D29E6" w:rsidRPr="002349B6" w:rsidRDefault="001D29E6" w:rsidP="000C1913">
      <w:pPr>
        <w:rPr>
          <w:lang w:val="es-ES"/>
        </w:rPr>
      </w:pPr>
    </w:p>
    <w:p w:rsidR="001D29E6" w:rsidRPr="002349B6" w:rsidRDefault="001D29E6" w:rsidP="00CB2BCD">
      <w:pPr>
        <w:pStyle w:val="Ttulo3"/>
        <w:keepLines w:val="0"/>
        <w:spacing w:before="0" w:after="0" w:line="240" w:lineRule="auto"/>
        <w:ind w:left="567" w:hanging="567"/>
        <w:rPr>
          <w:kern w:val="0"/>
          <w:sz w:val="22"/>
          <w:szCs w:val="22"/>
          <w:lang w:val="es-ES"/>
        </w:rPr>
      </w:pPr>
      <w:r w:rsidRPr="002349B6">
        <w:rPr>
          <w:kern w:val="0"/>
          <w:sz w:val="22"/>
          <w:szCs w:val="22"/>
          <w:lang w:val="es-ES" w:eastAsia="en-GB" w:bidi="en-GB"/>
        </w:rPr>
        <w:t>8.</w:t>
      </w:r>
      <w:r w:rsidRPr="002349B6">
        <w:rPr>
          <w:kern w:val="0"/>
          <w:sz w:val="22"/>
          <w:szCs w:val="22"/>
          <w:lang w:val="es-ES" w:eastAsia="en-GB" w:bidi="en-GB"/>
        </w:rPr>
        <w:tab/>
      </w:r>
      <w:r w:rsidR="0065463A" w:rsidRPr="002349B6">
        <w:rPr>
          <w:kern w:val="0"/>
          <w:sz w:val="22"/>
          <w:szCs w:val="22"/>
          <w:lang w:val="es-ES" w:eastAsia="en-GB" w:bidi="en-GB"/>
        </w:rPr>
        <w:t>NÚMERO(S) DE AUTORIZACIÓN DE COMERCIALIZACIÓN</w:t>
      </w:r>
      <w:r w:rsidRPr="002349B6">
        <w:rPr>
          <w:kern w:val="0"/>
          <w:sz w:val="22"/>
          <w:szCs w:val="22"/>
          <w:lang w:val="es-ES" w:eastAsia="en-GB" w:bidi="en-GB"/>
        </w:rPr>
        <w:t xml:space="preserve"> </w:t>
      </w:r>
    </w:p>
    <w:p w:rsidR="001D29E6" w:rsidRPr="002349B6" w:rsidRDefault="001D29E6" w:rsidP="00034D39">
      <w:pPr>
        <w:keepNext/>
        <w:rPr>
          <w:lang w:val="es-ES"/>
        </w:rPr>
      </w:pPr>
    </w:p>
    <w:p w:rsidR="00913E7C" w:rsidRPr="00162193" w:rsidRDefault="00913E7C" w:rsidP="00913E7C">
      <w:pPr>
        <w:pStyle w:val="Sangradetextonormal"/>
        <w:ind w:left="0"/>
        <w:rPr>
          <w:i/>
          <w:color w:val="C00000"/>
          <w:lang w:val="es-ES"/>
        </w:rPr>
      </w:pPr>
      <w:r w:rsidRPr="00162193">
        <w:rPr>
          <w:i/>
          <w:color w:val="C00000"/>
          <w:lang w:val="es-ES"/>
        </w:rPr>
        <w:t>Completar con los datos actualmente autorizados.</w:t>
      </w:r>
    </w:p>
    <w:p w:rsidR="001D29E6" w:rsidRPr="002349B6" w:rsidRDefault="001D29E6" w:rsidP="000C1913">
      <w:pPr>
        <w:rPr>
          <w:lang w:val="es-ES"/>
        </w:rPr>
      </w:pPr>
    </w:p>
    <w:p w:rsidR="001D29E6" w:rsidRPr="002349B6" w:rsidRDefault="001D29E6" w:rsidP="000C1913">
      <w:pPr>
        <w:rPr>
          <w:lang w:val="es-ES"/>
        </w:rPr>
      </w:pPr>
    </w:p>
    <w:p w:rsidR="001D29E6" w:rsidRPr="002349B6" w:rsidRDefault="001D29E6" w:rsidP="00CB2BCD">
      <w:pPr>
        <w:pStyle w:val="Ttulo3"/>
        <w:keepLines w:val="0"/>
        <w:spacing w:before="0" w:after="0" w:line="240" w:lineRule="auto"/>
        <w:ind w:left="567" w:hanging="567"/>
        <w:rPr>
          <w:kern w:val="0"/>
          <w:sz w:val="22"/>
          <w:szCs w:val="22"/>
          <w:lang w:val="es-ES"/>
        </w:rPr>
      </w:pPr>
      <w:r w:rsidRPr="002349B6">
        <w:rPr>
          <w:kern w:val="0"/>
          <w:sz w:val="22"/>
          <w:szCs w:val="22"/>
          <w:lang w:val="es-ES" w:eastAsia="en-GB" w:bidi="en-GB"/>
        </w:rPr>
        <w:t>9.</w:t>
      </w:r>
      <w:r w:rsidRPr="002349B6">
        <w:rPr>
          <w:kern w:val="0"/>
          <w:sz w:val="22"/>
          <w:szCs w:val="22"/>
          <w:lang w:val="es-ES" w:eastAsia="en-GB" w:bidi="en-GB"/>
        </w:rPr>
        <w:tab/>
      </w:r>
      <w:r w:rsidR="0065463A" w:rsidRPr="002349B6">
        <w:rPr>
          <w:kern w:val="0"/>
          <w:sz w:val="22"/>
          <w:szCs w:val="22"/>
          <w:lang w:val="es-ES" w:eastAsia="en-GB" w:bidi="en-GB"/>
        </w:rPr>
        <w:t>FECHA DE LA PRIMERA AUTORIZACIÓN/RENOVACIÓN DE LA AUTORIZACIÓN</w:t>
      </w:r>
    </w:p>
    <w:p w:rsidR="001D29E6" w:rsidRPr="002349B6" w:rsidRDefault="001D29E6" w:rsidP="00CB2BCD">
      <w:pPr>
        <w:keepNext/>
        <w:rPr>
          <w:lang w:val="es-ES"/>
        </w:rPr>
      </w:pPr>
    </w:p>
    <w:p w:rsidR="0065463A" w:rsidRPr="002349B6" w:rsidRDefault="0065463A" w:rsidP="0065463A">
      <w:pPr>
        <w:rPr>
          <w:noProof/>
          <w:lang w:val="es-ES"/>
        </w:rPr>
      </w:pPr>
      <w:r w:rsidRPr="0065463A">
        <w:rPr>
          <w:szCs w:val="24"/>
          <w:lang w:val="es-ES_tradnl"/>
        </w:rPr>
        <w:t>Fecha de la primera autorización:</w:t>
      </w:r>
      <w:r w:rsidRPr="00913E7C">
        <w:rPr>
          <w:color w:val="C00000"/>
          <w:szCs w:val="24"/>
          <w:lang w:val="es-ES_tradnl"/>
        </w:rPr>
        <w:t xml:space="preserve"> </w:t>
      </w:r>
      <w:r w:rsidRPr="00913E7C">
        <w:rPr>
          <w:noProof/>
          <w:color w:val="C00000"/>
          <w:szCs w:val="22"/>
          <w:lang w:val="es-ES"/>
        </w:rPr>
        <w:t>{</w:t>
      </w:r>
      <w:r w:rsidRPr="00913E7C">
        <w:rPr>
          <w:color w:val="C00000"/>
          <w:szCs w:val="24"/>
          <w:lang w:val="es-ES_tradnl"/>
        </w:rPr>
        <w:t>DD</w:t>
      </w:r>
      <w:r w:rsidRPr="00913E7C">
        <w:rPr>
          <w:noProof/>
          <w:color w:val="C00000"/>
          <w:lang w:val="es-ES"/>
        </w:rPr>
        <w:t>/mes/</w:t>
      </w:r>
      <w:r w:rsidRPr="00913E7C">
        <w:rPr>
          <w:color w:val="C00000"/>
          <w:szCs w:val="24"/>
          <w:lang w:val="es-ES_tradnl"/>
        </w:rPr>
        <w:t>AAAA</w:t>
      </w:r>
      <w:r w:rsidRPr="00913E7C">
        <w:rPr>
          <w:noProof/>
          <w:color w:val="C00000"/>
          <w:szCs w:val="22"/>
          <w:lang w:val="es-ES"/>
        </w:rPr>
        <w:t>}</w:t>
      </w:r>
    </w:p>
    <w:p w:rsidR="0065463A" w:rsidRPr="0065463A" w:rsidRDefault="0065463A" w:rsidP="0065463A">
      <w:pPr>
        <w:suppressLineNumbers/>
        <w:rPr>
          <w:lang w:val="es-ES_tradnl"/>
        </w:rPr>
      </w:pPr>
      <w:r w:rsidRPr="0065463A">
        <w:rPr>
          <w:szCs w:val="24"/>
          <w:lang w:val="es-ES_tradnl"/>
        </w:rPr>
        <w:t xml:space="preserve">Fecha de la última renovación: </w:t>
      </w:r>
      <w:r w:rsidRPr="00913E7C">
        <w:rPr>
          <w:noProof/>
          <w:color w:val="C00000"/>
          <w:szCs w:val="22"/>
          <w:lang w:val="es-ES"/>
        </w:rPr>
        <w:t>{</w:t>
      </w:r>
      <w:r w:rsidRPr="00913E7C">
        <w:rPr>
          <w:color w:val="C00000"/>
          <w:szCs w:val="24"/>
          <w:lang w:val="es-ES_tradnl"/>
        </w:rPr>
        <w:t>DD/mes/AAAA</w:t>
      </w:r>
      <w:r w:rsidRPr="00913E7C">
        <w:rPr>
          <w:color w:val="C00000"/>
          <w:lang w:val="es-ES"/>
        </w:rPr>
        <w:t>}</w:t>
      </w:r>
    </w:p>
    <w:p w:rsidR="0065463A" w:rsidRPr="0065463A" w:rsidRDefault="0065463A" w:rsidP="0065463A">
      <w:pPr>
        <w:rPr>
          <w:noProof/>
          <w:lang w:val="es-ES_tradnl"/>
        </w:rPr>
      </w:pPr>
    </w:p>
    <w:p w:rsidR="00913E7C" w:rsidRPr="00162193" w:rsidRDefault="00913E7C" w:rsidP="00913E7C">
      <w:pPr>
        <w:pStyle w:val="Sangradetextonormal"/>
        <w:ind w:left="0"/>
        <w:rPr>
          <w:i/>
          <w:color w:val="C00000"/>
          <w:lang w:val="es-ES"/>
        </w:rPr>
      </w:pPr>
      <w:r w:rsidRPr="00162193">
        <w:rPr>
          <w:i/>
          <w:color w:val="C00000"/>
          <w:lang w:val="es-ES"/>
        </w:rPr>
        <w:t>Completar con los datos actualmente autorizados.</w:t>
      </w:r>
    </w:p>
    <w:p w:rsidR="004A17F4" w:rsidRPr="002349B6" w:rsidRDefault="004A17F4" w:rsidP="004A17F4">
      <w:pPr>
        <w:rPr>
          <w:lang w:val="es-ES"/>
        </w:rPr>
      </w:pPr>
    </w:p>
    <w:p w:rsidR="001D29E6" w:rsidRPr="002349B6" w:rsidRDefault="001D29E6" w:rsidP="00CB2BCD">
      <w:pPr>
        <w:pStyle w:val="Ttulo3"/>
        <w:keepLines w:val="0"/>
        <w:spacing w:before="0" w:after="0" w:line="240" w:lineRule="auto"/>
        <w:ind w:left="567" w:hanging="567"/>
        <w:rPr>
          <w:kern w:val="0"/>
          <w:sz w:val="22"/>
          <w:szCs w:val="22"/>
          <w:lang w:val="es-ES"/>
        </w:rPr>
      </w:pPr>
      <w:r w:rsidRPr="002349B6">
        <w:rPr>
          <w:kern w:val="0"/>
          <w:sz w:val="22"/>
          <w:szCs w:val="22"/>
          <w:lang w:val="es-ES" w:eastAsia="en-GB" w:bidi="en-GB"/>
        </w:rPr>
        <w:t>10.</w:t>
      </w:r>
      <w:r w:rsidRPr="002349B6">
        <w:rPr>
          <w:kern w:val="0"/>
          <w:sz w:val="22"/>
          <w:szCs w:val="22"/>
          <w:lang w:val="es-ES" w:eastAsia="en-GB" w:bidi="en-GB"/>
        </w:rPr>
        <w:tab/>
      </w:r>
      <w:r w:rsidR="0065463A" w:rsidRPr="002349B6">
        <w:rPr>
          <w:kern w:val="0"/>
          <w:sz w:val="22"/>
          <w:szCs w:val="22"/>
          <w:lang w:val="es-ES" w:eastAsia="en-GB" w:bidi="en-GB"/>
        </w:rPr>
        <w:t>FECHA DE LA REVISIÓN DEL TEXTO</w:t>
      </w:r>
    </w:p>
    <w:p w:rsidR="001D29E6" w:rsidRPr="002349B6" w:rsidRDefault="001D29E6" w:rsidP="00034D39">
      <w:pPr>
        <w:keepNext/>
        <w:rPr>
          <w:lang w:val="es-ES"/>
        </w:rPr>
      </w:pPr>
    </w:p>
    <w:p w:rsidR="004A17F4" w:rsidRPr="0078368A" w:rsidRDefault="004A17F4" w:rsidP="004A17F4">
      <w:pPr>
        <w:rPr>
          <w:color w:val="C00000"/>
          <w:lang w:val="es-ES"/>
        </w:rPr>
      </w:pPr>
      <w:r w:rsidRPr="0078368A">
        <w:rPr>
          <w:color w:val="C00000"/>
          <w:lang w:val="es-ES" w:eastAsia="es-ES"/>
        </w:rPr>
        <w:t>{MM/</w:t>
      </w:r>
      <w:r w:rsidR="0065463A" w:rsidRPr="0078368A">
        <w:rPr>
          <w:color w:val="C00000"/>
          <w:lang w:val="es-ES" w:eastAsia="es-ES"/>
        </w:rPr>
        <w:t>AAAA</w:t>
      </w:r>
      <w:r w:rsidRPr="0078368A">
        <w:rPr>
          <w:color w:val="C00000"/>
          <w:lang w:val="es-ES" w:eastAsia="es-ES"/>
        </w:rPr>
        <w:t>}</w:t>
      </w:r>
    </w:p>
    <w:p w:rsidR="00685A33" w:rsidRPr="00B30494" w:rsidRDefault="00685A33" w:rsidP="00685A33">
      <w:pPr>
        <w:numPr>
          <w:ilvl w:val="12"/>
          <w:numId w:val="0"/>
        </w:numPr>
        <w:spacing w:line="240" w:lineRule="auto"/>
        <w:ind w:right="-2"/>
        <w:rPr>
          <w:i/>
          <w:noProof/>
          <w:color w:val="C00000"/>
          <w:szCs w:val="22"/>
          <w:lang w:val="es-ES"/>
        </w:rPr>
      </w:pPr>
      <w:r w:rsidRPr="00B30494">
        <w:rPr>
          <w:i/>
          <w:color w:val="C00000"/>
          <w:lang w:val="es-ES"/>
        </w:rPr>
        <w:t>Para procedimientos europeos, completar con la fecha en que finaliza el procedimiento.</w:t>
      </w:r>
    </w:p>
    <w:p w:rsidR="00685A33" w:rsidRPr="002349B6" w:rsidRDefault="00685A33" w:rsidP="000C1913">
      <w:pPr>
        <w:tabs>
          <w:tab w:val="clear" w:pos="567"/>
        </w:tabs>
        <w:spacing w:line="240" w:lineRule="auto"/>
        <w:rPr>
          <w:b/>
          <w:lang w:val="es-ES"/>
        </w:rPr>
      </w:pPr>
    </w:p>
    <w:p w:rsidR="0078368A" w:rsidRDefault="0078368A" w:rsidP="0078368A">
      <w:pPr>
        <w:spacing w:line="240" w:lineRule="auto"/>
        <w:rPr>
          <w:lang w:val="es-ES"/>
        </w:rPr>
      </w:pPr>
      <w:r>
        <w:rPr>
          <w:lang w:val="es-ES"/>
        </w:rPr>
        <w:t xml:space="preserve">La información detallada y actualizada de este medicamento está disponible en la página Web de la Agencia Española de Medicamentos y Productos Sanitarios (AEMPS) </w:t>
      </w:r>
      <w:r w:rsidRPr="00B30494">
        <w:rPr>
          <w:color w:val="0070C0"/>
          <w:u w:val="single"/>
          <w:lang w:val="es-ES"/>
        </w:rPr>
        <w:t>http://www.aemps.gob.es</w:t>
      </w:r>
    </w:p>
    <w:p w:rsidR="002349B6" w:rsidRDefault="006518E6" w:rsidP="002349B6">
      <w:pPr>
        <w:rPr>
          <w:b/>
          <w:u w:val="single"/>
          <w:lang w:val="es-ES" w:bidi="es-ES"/>
        </w:rPr>
      </w:pPr>
      <w:r>
        <w:rPr>
          <w:b/>
          <w:u w:val="single"/>
          <w:lang w:val="es-ES" w:bidi="es-ES"/>
        </w:rPr>
        <w:br w:type="page"/>
      </w:r>
    </w:p>
    <w:p w:rsidR="00040D49" w:rsidRPr="006F7BEA" w:rsidRDefault="00040D49" w:rsidP="00040D49">
      <w:pPr>
        <w:pStyle w:val="Ttulo3"/>
        <w:keepLines w:val="0"/>
        <w:spacing w:before="0" w:after="0" w:line="240" w:lineRule="auto"/>
        <w:ind w:left="567" w:hanging="567"/>
        <w:rPr>
          <w:kern w:val="0"/>
          <w:sz w:val="22"/>
          <w:szCs w:val="22"/>
          <w:lang w:val="es-ES"/>
        </w:rPr>
      </w:pPr>
      <w:r w:rsidRPr="006F7BEA">
        <w:rPr>
          <w:kern w:val="0"/>
          <w:sz w:val="22"/>
          <w:szCs w:val="22"/>
          <w:lang w:val="es-ES" w:eastAsia="en-GB" w:bidi="en-GB"/>
        </w:rPr>
        <w:lastRenderedPageBreak/>
        <w:t>1.</w:t>
      </w:r>
      <w:r w:rsidRPr="006F7BEA">
        <w:rPr>
          <w:kern w:val="0"/>
          <w:sz w:val="22"/>
          <w:szCs w:val="22"/>
          <w:lang w:val="es-ES" w:eastAsia="en-GB" w:bidi="en-GB"/>
        </w:rPr>
        <w:tab/>
      </w:r>
      <w:r w:rsidRPr="00E70D99">
        <w:rPr>
          <w:kern w:val="0"/>
          <w:sz w:val="22"/>
          <w:szCs w:val="22"/>
          <w:lang w:val="es-ES" w:eastAsia="en-GB" w:bidi="en-GB"/>
        </w:rPr>
        <w:t>NOMBRE DEL MEDICAMENTO</w:t>
      </w:r>
    </w:p>
    <w:p w:rsidR="00040D49" w:rsidRPr="006F7BEA" w:rsidRDefault="00040D49" w:rsidP="00040D49">
      <w:pPr>
        <w:keepNext/>
        <w:rPr>
          <w:iCs/>
          <w:lang w:val="es-ES"/>
        </w:rPr>
      </w:pPr>
    </w:p>
    <w:p w:rsidR="00040D49" w:rsidRPr="006F7BEA" w:rsidRDefault="0078368A" w:rsidP="00040D49">
      <w:pPr>
        <w:rPr>
          <w:shd w:val="clear" w:color="auto" w:fill="BFBFBF"/>
          <w:lang w:val="es-ES"/>
        </w:rPr>
      </w:pPr>
      <w:r w:rsidRPr="0078368A">
        <w:rPr>
          <w:color w:val="C00000"/>
          <w:shd w:val="clear" w:color="auto" w:fill="FFFFFF"/>
          <w:lang w:val="es-ES" w:eastAsia="es-ES"/>
        </w:rPr>
        <w:t>Haloperidol Xx</w:t>
      </w:r>
      <w:r w:rsidR="00040D49" w:rsidRPr="006F7BEA">
        <w:rPr>
          <w:shd w:val="clear" w:color="auto" w:fill="FFFFFF"/>
          <w:lang w:val="es-ES" w:eastAsia="es-ES"/>
        </w:rPr>
        <w:t xml:space="preserve"> 5 mg/ml solución inyectable</w:t>
      </w:r>
      <w:r>
        <w:rPr>
          <w:shd w:val="clear" w:color="auto" w:fill="FFFFFF"/>
          <w:lang w:val="es-ES" w:eastAsia="es-ES"/>
        </w:rPr>
        <w:t xml:space="preserve"> </w:t>
      </w:r>
      <w:r w:rsidRPr="0078368A">
        <w:rPr>
          <w:color w:val="C00000"/>
          <w:shd w:val="clear" w:color="auto" w:fill="FFFFFF"/>
          <w:lang w:val="es-ES" w:eastAsia="es-ES"/>
        </w:rPr>
        <w:t>EFG</w:t>
      </w:r>
    </w:p>
    <w:p w:rsidR="00040D49" w:rsidRPr="006F7BEA" w:rsidRDefault="00040D49" w:rsidP="00040D49">
      <w:pPr>
        <w:rPr>
          <w:lang w:val="es-ES"/>
        </w:rPr>
      </w:pPr>
    </w:p>
    <w:p w:rsidR="0078368A" w:rsidRPr="00F60CB2" w:rsidRDefault="0078368A" w:rsidP="0078368A">
      <w:pPr>
        <w:spacing w:line="240" w:lineRule="auto"/>
        <w:rPr>
          <w:i/>
          <w:iCs/>
          <w:noProof/>
          <w:color w:val="C00000"/>
          <w:szCs w:val="22"/>
          <w:lang w:val="es-ES"/>
        </w:rPr>
      </w:pPr>
      <w:r w:rsidRPr="00F60CB2">
        <w:rPr>
          <w:i/>
          <w:iCs/>
          <w:noProof/>
          <w:color w:val="C00000"/>
          <w:szCs w:val="22"/>
          <w:lang w:val="es-ES"/>
        </w:rPr>
        <w:t>Nota:</w:t>
      </w:r>
    </w:p>
    <w:p w:rsidR="0078368A" w:rsidRDefault="0078368A" w:rsidP="0078368A">
      <w:pPr>
        <w:numPr>
          <w:ilvl w:val="0"/>
          <w:numId w:val="33"/>
        </w:numPr>
        <w:spacing w:line="240" w:lineRule="auto"/>
        <w:rPr>
          <w:i/>
          <w:iCs/>
          <w:noProof/>
          <w:color w:val="C00000"/>
          <w:szCs w:val="22"/>
          <w:lang w:val="es-ES"/>
        </w:rPr>
      </w:pPr>
      <w:r w:rsidRPr="00F60CB2">
        <w:rPr>
          <w:i/>
          <w:iCs/>
          <w:noProof/>
          <w:color w:val="C00000"/>
          <w:szCs w:val="22"/>
          <w:lang w:val="es-ES"/>
        </w:rPr>
        <w:t>Completar con el nombre de fantasía o de genérico, según proceda.</w:t>
      </w:r>
    </w:p>
    <w:p w:rsidR="00040D49" w:rsidRPr="0078368A" w:rsidRDefault="0078368A" w:rsidP="0078368A">
      <w:pPr>
        <w:numPr>
          <w:ilvl w:val="0"/>
          <w:numId w:val="33"/>
        </w:numPr>
        <w:spacing w:line="240" w:lineRule="auto"/>
        <w:rPr>
          <w:i/>
          <w:iCs/>
          <w:noProof/>
          <w:color w:val="C00000"/>
          <w:szCs w:val="22"/>
          <w:lang w:val="es-ES"/>
        </w:rPr>
      </w:pPr>
      <w:r w:rsidRPr="0078368A">
        <w:rPr>
          <w:i/>
          <w:iCs/>
          <w:noProof/>
          <w:color w:val="C00000"/>
          <w:szCs w:val="22"/>
          <w:lang w:val="es-ES"/>
        </w:rPr>
        <w:t>Incluir las siglas EFG sólo si están actualmente autorizadas.</w:t>
      </w:r>
    </w:p>
    <w:p w:rsidR="00040D49" w:rsidRPr="006F7BEA" w:rsidRDefault="00040D49" w:rsidP="00040D49">
      <w:pPr>
        <w:widowControl w:val="0"/>
        <w:rPr>
          <w:b/>
          <w:lang w:val="es-ES"/>
        </w:rPr>
      </w:pPr>
    </w:p>
    <w:p w:rsidR="00040D49" w:rsidRPr="006F7BEA" w:rsidRDefault="00040D49" w:rsidP="00040D49">
      <w:pPr>
        <w:pStyle w:val="Ttulo3"/>
        <w:keepLines w:val="0"/>
        <w:spacing w:before="0" w:after="0" w:line="240" w:lineRule="auto"/>
        <w:ind w:left="567" w:hanging="567"/>
        <w:rPr>
          <w:b w:val="0"/>
          <w:kern w:val="0"/>
          <w:szCs w:val="22"/>
          <w:lang w:val="es-ES"/>
        </w:rPr>
      </w:pPr>
      <w:r w:rsidRPr="006F7BEA">
        <w:rPr>
          <w:kern w:val="0"/>
          <w:sz w:val="22"/>
          <w:szCs w:val="22"/>
          <w:lang w:val="es-ES" w:eastAsia="en-GB" w:bidi="en-GB"/>
        </w:rPr>
        <w:t>2.</w:t>
      </w:r>
      <w:r w:rsidRPr="006F7BEA">
        <w:rPr>
          <w:kern w:val="0"/>
          <w:sz w:val="22"/>
          <w:szCs w:val="22"/>
          <w:lang w:val="es-ES" w:eastAsia="en-GB" w:bidi="en-GB"/>
        </w:rPr>
        <w:tab/>
        <w:t>COMPOSICIÓN CUALITATIVA Y CUANTITATIVA</w:t>
      </w:r>
    </w:p>
    <w:p w:rsidR="00040D49" w:rsidRPr="006F7BEA" w:rsidRDefault="00040D49" w:rsidP="00040D49">
      <w:pPr>
        <w:keepNext/>
        <w:rPr>
          <w:lang w:val="es-ES"/>
        </w:rPr>
      </w:pPr>
    </w:p>
    <w:p w:rsidR="0078368A" w:rsidRPr="00F60CB2" w:rsidRDefault="0078368A" w:rsidP="0078368A">
      <w:pPr>
        <w:spacing w:line="240" w:lineRule="auto"/>
        <w:rPr>
          <w:i/>
          <w:color w:val="C00000"/>
          <w:lang w:val="es-ES"/>
        </w:rPr>
      </w:pPr>
      <w:r w:rsidRPr="00F60CB2">
        <w:rPr>
          <w:i/>
          <w:color w:val="C00000"/>
          <w:lang w:val="es-ES"/>
        </w:rPr>
        <w:t>Completar con la composición cualitativa y cuantitativa actualmente autorizada.</w:t>
      </w:r>
    </w:p>
    <w:p w:rsidR="00040D49" w:rsidRPr="006F7BEA" w:rsidRDefault="00040D49" w:rsidP="00040D49">
      <w:pPr>
        <w:rPr>
          <w:lang w:val="es-ES"/>
        </w:rPr>
      </w:pPr>
    </w:p>
    <w:p w:rsidR="00040D49" w:rsidRPr="006F7BEA" w:rsidRDefault="00040D49" w:rsidP="00040D49">
      <w:pPr>
        <w:rPr>
          <w:lang w:val="es-ES"/>
        </w:rPr>
      </w:pPr>
    </w:p>
    <w:p w:rsidR="00040D49" w:rsidRPr="00E70D99" w:rsidRDefault="00040D49" w:rsidP="00040D49">
      <w:pPr>
        <w:pStyle w:val="Ttulo3"/>
        <w:keepLines w:val="0"/>
        <w:spacing w:before="0" w:after="0" w:line="240" w:lineRule="auto"/>
        <w:ind w:left="567" w:hanging="567"/>
        <w:rPr>
          <w:kern w:val="0"/>
          <w:sz w:val="22"/>
          <w:szCs w:val="22"/>
          <w:lang w:val="es-ES"/>
        </w:rPr>
      </w:pPr>
      <w:r w:rsidRPr="00E70D99">
        <w:rPr>
          <w:kern w:val="0"/>
          <w:sz w:val="22"/>
          <w:szCs w:val="22"/>
          <w:lang w:val="es-ES" w:eastAsia="en-GB" w:bidi="en-GB"/>
        </w:rPr>
        <w:t>3.</w:t>
      </w:r>
      <w:r w:rsidRPr="00E70D99">
        <w:rPr>
          <w:kern w:val="0"/>
          <w:sz w:val="22"/>
          <w:szCs w:val="22"/>
          <w:lang w:val="es-ES" w:eastAsia="en-GB" w:bidi="en-GB"/>
        </w:rPr>
        <w:tab/>
        <w:t>FORMA FARMACÉUTICA</w:t>
      </w:r>
    </w:p>
    <w:p w:rsidR="00040D49" w:rsidRPr="00E70D99" w:rsidRDefault="00040D49" w:rsidP="00040D49">
      <w:pPr>
        <w:keepNext/>
        <w:rPr>
          <w:lang w:val="es-ES"/>
        </w:rPr>
      </w:pPr>
    </w:p>
    <w:p w:rsidR="00040D49" w:rsidRPr="00E70D99" w:rsidRDefault="00040D49" w:rsidP="00040D49">
      <w:pPr>
        <w:rPr>
          <w:lang w:val="es-ES"/>
        </w:rPr>
      </w:pPr>
      <w:r w:rsidRPr="00E70D99">
        <w:rPr>
          <w:lang w:val="es-ES" w:eastAsia="es-ES"/>
        </w:rPr>
        <w:t>Solución inyectable.</w:t>
      </w:r>
    </w:p>
    <w:p w:rsidR="0078368A" w:rsidRDefault="0078368A" w:rsidP="0078368A">
      <w:pPr>
        <w:spacing w:line="240" w:lineRule="auto"/>
        <w:rPr>
          <w:i/>
          <w:color w:val="C00000"/>
          <w:lang w:val="es-ES"/>
        </w:rPr>
      </w:pPr>
      <w:r w:rsidRPr="00F60CB2">
        <w:rPr>
          <w:i/>
          <w:color w:val="C00000"/>
          <w:lang w:val="es-ES"/>
        </w:rPr>
        <w:t xml:space="preserve">Completar con la </w:t>
      </w:r>
      <w:r>
        <w:rPr>
          <w:i/>
          <w:color w:val="C00000"/>
          <w:lang w:val="es-ES"/>
        </w:rPr>
        <w:t>descripción de la forma f</w:t>
      </w:r>
      <w:r w:rsidRPr="00F60CB2">
        <w:rPr>
          <w:i/>
          <w:color w:val="C00000"/>
          <w:lang w:val="es-ES"/>
        </w:rPr>
        <w:t>armacéutica actualmente autorizada.</w:t>
      </w:r>
    </w:p>
    <w:p w:rsidR="00040D49" w:rsidRPr="006F7BEA" w:rsidRDefault="00040D49" w:rsidP="00040D49">
      <w:pPr>
        <w:rPr>
          <w:lang w:val="es-ES"/>
        </w:rPr>
      </w:pPr>
    </w:p>
    <w:p w:rsidR="00040D49" w:rsidRPr="006F7BEA" w:rsidRDefault="00040D49" w:rsidP="00040D49">
      <w:pPr>
        <w:rPr>
          <w:lang w:val="es-ES"/>
        </w:rPr>
      </w:pPr>
    </w:p>
    <w:p w:rsidR="00040D49" w:rsidRPr="00E70D99" w:rsidRDefault="00040D49" w:rsidP="00040D49">
      <w:pPr>
        <w:pStyle w:val="Ttulo3"/>
        <w:keepLines w:val="0"/>
        <w:spacing w:before="0" w:after="0" w:line="240" w:lineRule="auto"/>
        <w:ind w:left="567" w:hanging="567"/>
        <w:rPr>
          <w:kern w:val="0"/>
          <w:sz w:val="22"/>
          <w:szCs w:val="22"/>
          <w:lang w:val="es-ES"/>
        </w:rPr>
      </w:pPr>
      <w:r w:rsidRPr="00E70D99">
        <w:rPr>
          <w:kern w:val="0"/>
          <w:sz w:val="22"/>
          <w:szCs w:val="22"/>
          <w:lang w:val="es-ES" w:bidi="es-ES"/>
        </w:rPr>
        <w:t>4.</w:t>
      </w:r>
      <w:r w:rsidRPr="00E70D99">
        <w:rPr>
          <w:kern w:val="0"/>
          <w:sz w:val="22"/>
          <w:szCs w:val="22"/>
          <w:lang w:val="es-ES" w:bidi="es-ES"/>
        </w:rPr>
        <w:tab/>
        <w:t>DATOS CLÍNICOS</w:t>
      </w:r>
    </w:p>
    <w:p w:rsidR="00040D49" w:rsidRPr="00E70D99" w:rsidRDefault="00040D49" w:rsidP="00040D49">
      <w:pPr>
        <w:keepNext/>
        <w:rPr>
          <w:lang w:val="es-ES"/>
        </w:rPr>
      </w:pPr>
    </w:p>
    <w:p w:rsidR="00040D49" w:rsidRPr="001A717C" w:rsidRDefault="00040D49" w:rsidP="00040D49">
      <w:pPr>
        <w:pStyle w:val="Ttulo4"/>
        <w:spacing w:line="240" w:lineRule="auto"/>
        <w:ind w:left="567" w:hanging="567"/>
        <w:jc w:val="left"/>
        <w:rPr>
          <w:noProof w:val="0"/>
          <w:lang w:val="es-ES"/>
        </w:rPr>
      </w:pPr>
      <w:r w:rsidRPr="001A717C">
        <w:rPr>
          <w:noProof w:val="0"/>
          <w:lang w:val="es-ES" w:bidi="es-ES"/>
        </w:rPr>
        <w:t>4.1</w:t>
      </w:r>
      <w:r w:rsidRPr="001A717C">
        <w:rPr>
          <w:noProof w:val="0"/>
          <w:lang w:val="es-ES" w:bidi="es-ES"/>
        </w:rPr>
        <w:tab/>
        <w:t>Indicaciones terapéuticas</w:t>
      </w:r>
    </w:p>
    <w:p w:rsidR="00040D49" w:rsidRPr="001A717C" w:rsidRDefault="00040D49" w:rsidP="00040D49">
      <w:pPr>
        <w:keepNext/>
        <w:rPr>
          <w:lang w:val="es-ES"/>
        </w:rPr>
      </w:pPr>
    </w:p>
    <w:p w:rsidR="00040D49" w:rsidRPr="001A717C" w:rsidRDefault="0078368A" w:rsidP="00040D49">
      <w:pPr>
        <w:keepNext/>
        <w:tabs>
          <w:tab w:val="clear" w:pos="567"/>
        </w:tabs>
        <w:spacing w:line="240" w:lineRule="auto"/>
        <w:rPr>
          <w:shd w:val="clear" w:color="auto" w:fill="FFFFFF"/>
          <w:lang w:val="es-ES"/>
        </w:rPr>
      </w:pPr>
      <w:r>
        <w:rPr>
          <w:szCs w:val="22"/>
          <w:lang w:val="es-ES" w:bidi="es-ES"/>
        </w:rPr>
        <w:t>Haloperidol</w:t>
      </w:r>
      <w:r w:rsidR="00040D49" w:rsidRPr="001A717C">
        <w:rPr>
          <w:szCs w:val="22"/>
          <w:lang w:val="es-ES" w:bidi="es-ES"/>
        </w:rPr>
        <w:t xml:space="preserve"> </w:t>
      </w:r>
      <w:r w:rsidR="00040D49" w:rsidRPr="001A717C">
        <w:rPr>
          <w:shd w:val="clear" w:color="auto" w:fill="FFFFFF"/>
          <w:lang w:val="es-ES" w:bidi="es-ES"/>
        </w:rPr>
        <w:t>solución inyectable está indicado para el tratamiento de pacientes adultos en los siguientes casos:</w:t>
      </w:r>
    </w:p>
    <w:p w:rsidR="00040D49" w:rsidRPr="001A717C" w:rsidRDefault="00040D49" w:rsidP="00040D49">
      <w:pPr>
        <w:keepNext/>
        <w:tabs>
          <w:tab w:val="clear" w:pos="567"/>
        </w:tabs>
        <w:spacing w:line="240" w:lineRule="auto"/>
        <w:rPr>
          <w:shd w:val="clear" w:color="auto" w:fill="FFFFFF"/>
          <w:lang w:val="es-ES"/>
        </w:rPr>
      </w:pPr>
    </w:p>
    <w:p w:rsidR="00040D49" w:rsidRPr="001A717C" w:rsidRDefault="00040D49" w:rsidP="00040D49">
      <w:pPr>
        <w:numPr>
          <w:ilvl w:val="0"/>
          <w:numId w:val="23"/>
        </w:numPr>
        <w:tabs>
          <w:tab w:val="clear" w:pos="567"/>
        </w:tabs>
        <w:spacing w:line="240" w:lineRule="auto"/>
        <w:ind w:left="567" w:hanging="567"/>
        <w:rPr>
          <w:color w:val="000000"/>
          <w:szCs w:val="22"/>
          <w:lang w:val="es-ES"/>
        </w:rPr>
      </w:pPr>
      <w:r w:rsidRPr="001A717C">
        <w:rPr>
          <w:color w:val="000000"/>
          <w:szCs w:val="22"/>
          <w:lang w:val="es-ES" w:bidi="es-ES"/>
        </w:rPr>
        <w:t xml:space="preserve">Control rápido de la agitación psicomotora aguda grave asociada a trastornos psicóticos o episodios maníacos del trastorno bipolar I, cuando </w:t>
      </w:r>
      <w:r w:rsidR="00344594">
        <w:rPr>
          <w:color w:val="000000"/>
          <w:szCs w:val="22"/>
          <w:lang w:val="es-ES" w:bidi="es-ES"/>
        </w:rPr>
        <w:t>el tratamiento oral no se considera adecuado</w:t>
      </w:r>
      <w:r w:rsidRPr="001A717C">
        <w:rPr>
          <w:color w:val="000000"/>
          <w:szCs w:val="22"/>
          <w:lang w:val="es-ES" w:bidi="es-ES"/>
        </w:rPr>
        <w:t xml:space="preserve">. </w:t>
      </w:r>
    </w:p>
    <w:p w:rsidR="00040D49" w:rsidRPr="001A717C" w:rsidRDefault="00040D49" w:rsidP="00040D49">
      <w:pPr>
        <w:numPr>
          <w:ilvl w:val="0"/>
          <w:numId w:val="23"/>
        </w:numPr>
        <w:tabs>
          <w:tab w:val="clear" w:pos="567"/>
        </w:tabs>
        <w:spacing w:line="240" w:lineRule="auto"/>
        <w:ind w:left="567" w:hanging="567"/>
        <w:rPr>
          <w:color w:val="000000"/>
          <w:szCs w:val="22"/>
          <w:lang w:val="es-ES"/>
        </w:rPr>
      </w:pPr>
      <w:r w:rsidRPr="001A717C">
        <w:rPr>
          <w:color w:val="000000"/>
          <w:szCs w:val="22"/>
          <w:lang w:val="es-ES" w:bidi="es-ES"/>
        </w:rPr>
        <w:t xml:space="preserve">Tratamiento urgente del síndrome confusional que no responde a terapias no farmacológicas. </w:t>
      </w:r>
    </w:p>
    <w:p w:rsidR="00040D49" w:rsidRPr="001A717C" w:rsidRDefault="00040D49" w:rsidP="00040D49">
      <w:pPr>
        <w:numPr>
          <w:ilvl w:val="0"/>
          <w:numId w:val="23"/>
        </w:numPr>
        <w:tabs>
          <w:tab w:val="clear" w:pos="567"/>
        </w:tabs>
        <w:spacing w:line="240" w:lineRule="auto"/>
        <w:ind w:left="567" w:hanging="567"/>
        <w:rPr>
          <w:color w:val="000000"/>
          <w:szCs w:val="22"/>
          <w:lang w:val="es-ES"/>
        </w:rPr>
      </w:pPr>
      <w:r w:rsidRPr="001A717C">
        <w:rPr>
          <w:color w:val="000000"/>
          <w:szCs w:val="22"/>
          <w:lang w:val="es-ES" w:bidi="es-ES"/>
        </w:rPr>
        <w:t xml:space="preserve">Tratamiento de la corea de Huntington leve o moderada, cuando otros medicamentos resultan ineficaces o no se toleran y </w:t>
      </w:r>
      <w:r w:rsidR="00344594">
        <w:rPr>
          <w:color w:val="000000"/>
          <w:szCs w:val="22"/>
          <w:lang w:val="es-ES" w:bidi="es-ES"/>
        </w:rPr>
        <w:t>el tratamiento oral no se considera adecuado</w:t>
      </w:r>
      <w:r w:rsidRPr="001A717C">
        <w:rPr>
          <w:color w:val="000000"/>
          <w:szCs w:val="22"/>
          <w:lang w:val="es-ES" w:bidi="es-ES"/>
        </w:rPr>
        <w:t>.</w:t>
      </w:r>
    </w:p>
    <w:p w:rsidR="00040D49" w:rsidRPr="001A717C" w:rsidRDefault="00040D49" w:rsidP="00040D49">
      <w:pPr>
        <w:numPr>
          <w:ilvl w:val="0"/>
          <w:numId w:val="23"/>
        </w:numPr>
        <w:tabs>
          <w:tab w:val="clear" w:pos="567"/>
        </w:tabs>
        <w:spacing w:line="240" w:lineRule="auto"/>
        <w:ind w:left="567" w:hanging="567"/>
        <w:rPr>
          <w:color w:val="000000"/>
          <w:szCs w:val="22"/>
          <w:lang w:val="es-ES"/>
        </w:rPr>
      </w:pPr>
      <w:r w:rsidRPr="001A717C">
        <w:rPr>
          <w:color w:val="000000"/>
          <w:szCs w:val="22"/>
          <w:lang w:val="es-ES" w:bidi="es-ES"/>
        </w:rPr>
        <w:t>Profilaxis, en monoterapia o politerapia, de las náuseas y vómitos postoperatorios en pacientes de riesgo moderado o alto, cuando otros medicamentos resultan ineficaces o no se toleran.</w:t>
      </w:r>
    </w:p>
    <w:p w:rsidR="00040D49" w:rsidRPr="001A717C" w:rsidRDefault="00040D49" w:rsidP="00040D49">
      <w:pPr>
        <w:numPr>
          <w:ilvl w:val="0"/>
          <w:numId w:val="23"/>
        </w:numPr>
        <w:tabs>
          <w:tab w:val="clear" w:pos="567"/>
        </w:tabs>
        <w:spacing w:line="240" w:lineRule="auto"/>
        <w:ind w:left="567" w:hanging="567"/>
        <w:rPr>
          <w:color w:val="000000"/>
          <w:szCs w:val="22"/>
          <w:lang w:val="es-ES"/>
        </w:rPr>
      </w:pPr>
      <w:r w:rsidRPr="001A717C">
        <w:rPr>
          <w:color w:val="000000"/>
          <w:szCs w:val="22"/>
          <w:lang w:val="es-ES" w:bidi="es-ES"/>
        </w:rPr>
        <w:t>Tratamiento en politerapia de las náuseas y vómitos postoperatorios cuando otros medicamentos resultan ineficaces o no se toleran.</w:t>
      </w:r>
    </w:p>
    <w:p w:rsidR="00040D49" w:rsidRDefault="00040D49" w:rsidP="00040D49">
      <w:pPr>
        <w:pStyle w:val="Ttulo4"/>
        <w:spacing w:line="240" w:lineRule="auto"/>
        <w:ind w:left="567" w:hanging="567"/>
        <w:jc w:val="left"/>
        <w:rPr>
          <w:noProof w:val="0"/>
          <w:lang w:val="es-ES" w:bidi="es-ES"/>
        </w:rPr>
      </w:pPr>
    </w:p>
    <w:p w:rsidR="00BE12E7" w:rsidRPr="00BE12E7" w:rsidRDefault="00BE12E7" w:rsidP="00BE12E7">
      <w:pPr>
        <w:rPr>
          <w:lang w:val="es-ES" w:bidi="es-ES"/>
        </w:rPr>
      </w:pPr>
    </w:p>
    <w:p w:rsidR="00040D49" w:rsidRPr="001A717C" w:rsidRDefault="00040D49" w:rsidP="00040D49">
      <w:pPr>
        <w:pStyle w:val="Ttulo4"/>
        <w:spacing w:line="240" w:lineRule="auto"/>
        <w:ind w:left="567" w:hanging="567"/>
        <w:jc w:val="left"/>
        <w:rPr>
          <w:noProof w:val="0"/>
          <w:lang w:val="es-ES"/>
        </w:rPr>
      </w:pPr>
      <w:r w:rsidRPr="001A717C">
        <w:rPr>
          <w:noProof w:val="0"/>
          <w:lang w:val="es-ES" w:bidi="es-ES"/>
        </w:rPr>
        <w:t>4.2</w:t>
      </w:r>
      <w:r w:rsidRPr="001A717C">
        <w:rPr>
          <w:noProof w:val="0"/>
          <w:lang w:val="es-ES" w:bidi="es-ES"/>
        </w:rPr>
        <w:tab/>
        <w:t>Posología y forma de administración</w:t>
      </w:r>
    </w:p>
    <w:p w:rsidR="00040D49" w:rsidRPr="001A717C" w:rsidRDefault="00040D49" w:rsidP="00040D49">
      <w:pPr>
        <w:keepNext/>
        <w:ind w:left="567" w:hanging="567"/>
        <w:rPr>
          <w:lang w:val="es-ES"/>
        </w:rPr>
      </w:pPr>
    </w:p>
    <w:p w:rsidR="00040D49" w:rsidRPr="001A717C" w:rsidRDefault="00040D49" w:rsidP="00040D49">
      <w:pPr>
        <w:keepNext/>
        <w:numPr>
          <w:ilvl w:val="12"/>
          <w:numId w:val="0"/>
        </w:numPr>
        <w:rPr>
          <w:iCs/>
          <w:szCs w:val="22"/>
          <w:u w:val="single"/>
          <w:lang w:val="es-ES"/>
        </w:rPr>
      </w:pPr>
      <w:r w:rsidRPr="001A717C">
        <w:rPr>
          <w:szCs w:val="22"/>
          <w:u w:val="single"/>
          <w:lang w:val="es-ES" w:bidi="es-ES"/>
        </w:rPr>
        <w:t>Posología</w:t>
      </w:r>
    </w:p>
    <w:p w:rsidR="00040D49" w:rsidRPr="001A717C" w:rsidRDefault="00040D49" w:rsidP="00040D49">
      <w:pPr>
        <w:keepNext/>
        <w:tabs>
          <w:tab w:val="clear" w:pos="567"/>
        </w:tabs>
        <w:rPr>
          <w:lang w:val="es-ES"/>
        </w:rPr>
      </w:pPr>
    </w:p>
    <w:p w:rsidR="00040D49" w:rsidRPr="001A717C" w:rsidRDefault="00040D49" w:rsidP="00040D49">
      <w:pPr>
        <w:keepNext/>
        <w:tabs>
          <w:tab w:val="clear" w:pos="567"/>
        </w:tabs>
        <w:spacing w:line="240" w:lineRule="auto"/>
        <w:rPr>
          <w:i/>
          <w:szCs w:val="22"/>
          <w:u w:val="single"/>
          <w:lang w:val="es-ES"/>
        </w:rPr>
      </w:pPr>
      <w:r w:rsidRPr="001A717C">
        <w:rPr>
          <w:i/>
          <w:szCs w:val="22"/>
          <w:u w:val="single"/>
          <w:lang w:val="es-ES" w:bidi="es-ES"/>
        </w:rPr>
        <w:t>Adultos</w:t>
      </w:r>
    </w:p>
    <w:p w:rsidR="00040D49" w:rsidRDefault="00040D49" w:rsidP="00040D49">
      <w:pPr>
        <w:keepNext/>
        <w:tabs>
          <w:tab w:val="clear" w:pos="567"/>
        </w:tabs>
        <w:spacing w:line="240" w:lineRule="auto"/>
        <w:rPr>
          <w:szCs w:val="22"/>
          <w:lang w:val="es-ES"/>
        </w:rPr>
      </w:pPr>
    </w:p>
    <w:p w:rsidR="00040D49" w:rsidRDefault="00040D49" w:rsidP="00040D49">
      <w:pPr>
        <w:keepNext/>
        <w:tabs>
          <w:tab w:val="clear" w:pos="567"/>
        </w:tabs>
        <w:spacing w:line="240" w:lineRule="auto"/>
        <w:rPr>
          <w:szCs w:val="22"/>
          <w:lang w:val="es-ES"/>
        </w:rPr>
      </w:pPr>
      <w:r w:rsidRPr="001A717C">
        <w:rPr>
          <w:szCs w:val="22"/>
          <w:lang w:val="es-ES" w:bidi="es-ES"/>
        </w:rPr>
        <w:t>Se recomienda comenzar con una dosis inicial baja, que se ajustará según la respuesta del paciente para determinar la dosis eficaz mínima (ver sección 5.2).</w:t>
      </w:r>
    </w:p>
    <w:p w:rsidR="00040D49" w:rsidRPr="001A717C" w:rsidRDefault="00040D49" w:rsidP="00040D49">
      <w:pPr>
        <w:keepNext/>
        <w:tabs>
          <w:tab w:val="clear" w:pos="567"/>
        </w:tabs>
        <w:spacing w:line="240" w:lineRule="auto"/>
        <w:rPr>
          <w:szCs w:val="22"/>
          <w:lang w:val="es-ES"/>
        </w:rPr>
      </w:pPr>
    </w:p>
    <w:p w:rsidR="00040D49" w:rsidRPr="001A717C" w:rsidRDefault="00040D49" w:rsidP="00040D49">
      <w:pPr>
        <w:keepNext/>
        <w:tabs>
          <w:tab w:val="clear" w:pos="567"/>
        </w:tabs>
        <w:rPr>
          <w:szCs w:val="22"/>
          <w:lang w:val="es-ES"/>
        </w:rPr>
      </w:pPr>
      <w:r w:rsidRPr="001A717C">
        <w:rPr>
          <w:lang w:val="es-ES" w:bidi="es-ES"/>
        </w:rPr>
        <w:t xml:space="preserve">Las dosis recomendadas de </w:t>
      </w:r>
      <w:r w:rsidR="0078368A">
        <w:rPr>
          <w:lang w:val="es-ES" w:bidi="es-ES"/>
        </w:rPr>
        <w:t>haloperidol</w:t>
      </w:r>
      <w:r w:rsidRPr="001A717C">
        <w:rPr>
          <w:lang w:val="es-ES" w:bidi="es-ES"/>
        </w:rPr>
        <w:t xml:space="preserve"> solución inyectable se indican en la tabla 1.</w:t>
      </w:r>
    </w:p>
    <w:p w:rsidR="00040D49" w:rsidRPr="001A717C" w:rsidRDefault="00040D49" w:rsidP="00040D49">
      <w:pPr>
        <w:tabs>
          <w:tab w:val="clear" w:pos="567"/>
        </w:tabs>
        <w:rPr>
          <w:lang w:val="es-ES"/>
        </w:rPr>
      </w:pPr>
    </w:p>
    <w:p w:rsidR="00040D49" w:rsidRPr="001A717C" w:rsidRDefault="00040D49" w:rsidP="00040D49">
      <w:pPr>
        <w:keepNext/>
        <w:tabs>
          <w:tab w:val="clear" w:pos="567"/>
        </w:tabs>
        <w:spacing w:line="240" w:lineRule="auto"/>
        <w:rPr>
          <w:b/>
          <w:lang w:val="es-ES"/>
        </w:rPr>
      </w:pPr>
      <w:r w:rsidRPr="001A717C">
        <w:rPr>
          <w:b/>
          <w:lang w:val="es-ES" w:bidi="es-ES"/>
        </w:rPr>
        <w:lastRenderedPageBreak/>
        <w:t>Tabla 1:</w:t>
      </w:r>
      <w:r>
        <w:rPr>
          <w:b/>
          <w:lang w:val="es-ES" w:bidi="es-ES"/>
        </w:rPr>
        <w:t xml:space="preserve"> </w:t>
      </w:r>
      <w:r w:rsidRPr="001A717C">
        <w:rPr>
          <w:b/>
          <w:lang w:val="es-ES" w:bidi="es-ES"/>
        </w:rPr>
        <w:t xml:space="preserve">Recomendaciones posológicas de haloperidol para adultos </w:t>
      </w:r>
      <w:r w:rsidR="00344594">
        <w:rPr>
          <w:b/>
          <w:lang w:val="es-ES" w:bidi="es-ES"/>
        </w:rPr>
        <w:t>de 18 años de edad y mayores</w:t>
      </w:r>
    </w:p>
    <w:p w:rsidR="00040D49" w:rsidRPr="001A717C" w:rsidRDefault="00040D49" w:rsidP="00040D49">
      <w:pPr>
        <w:keepNext/>
        <w:tabs>
          <w:tab w:val="clear" w:pos="567"/>
        </w:tabs>
        <w:spacing w:line="240" w:lineRule="auto"/>
        <w:rPr>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40D49" w:rsidRPr="00BF32ED" w:rsidTr="006202B0">
        <w:tc>
          <w:tcPr>
            <w:tcW w:w="9287" w:type="dxa"/>
            <w:shd w:val="clear" w:color="auto" w:fill="auto"/>
          </w:tcPr>
          <w:p w:rsidR="00040D49" w:rsidRPr="001A717C" w:rsidRDefault="00040D49" w:rsidP="006202B0">
            <w:pPr>
              <w:keepNext/>
              <w:tabs>
                <w:tab w:val="clear" w:pos="567"/>
              </w:tabs>
              <w:rPr>
                <w:b/>
                <w:lang w:val="es-ES"/>
              </w:rPr>
            </w:pPr>
            <w:r w:rsidRPr="001A717C">
              <w:rPr>
                <w:b/>
                <w:lang w:val="es-ES" w:bidi="es-ES"/>
              </w:rPr>
              <w:t xml:space="preserve">Control rápido de la agitación psicomotora aguda grave asociada a trastornos psicóticos o episodios maníacos del trastorno bipolar I, cuando </w:t>
            </w:r>
            <w:r w:rsidR="00344594">
              <w:rPr>
                <w:color w:val="000000"/>
                <w:szCs w:val="22"/>
                <w:lang w:val="es-ES" w:bidi="es-ES"/>
              </w:rPr>
              <w:t>el tratamiento oral no se considera adecuado</w:t>
            </w:r>
          </w:p>
          <w:p w:rsidR="00040D49" w:rsidRPr="001A717C" w:rsidRDefault="00040D49" w:rsidP="00040D49">
            <w:pPr>
              <w:numPr>
                <w:ilvl w:val="0"/>
                <w:numId w:val="9"/>
              </w:numPr>
              <w:tabs>
                <w:tab w:val="clear" w:pos="567"/>
              </w:tabs>
              <w:spacing w:line="240" w:lineRule="auto"/>
              <w:ind w:left="567" w:hanging="567"/>
            </w:pPr>
            <w:r w:rsidRPr="001A717C">
              <w:rPr>
                <w:lang w:val="es-ES" w:bidi="es-ES"/>
              </w:rPr>
              <w:t>5 mg por vía intramuscular.</w:t>
            </w:r>
          </w:p>
          <w:p w:rsidR="00040D49" w:rsidRPr="001A717C" w:rsidRDefault="00040D49" w:rsidP="00040D49">
            <w:pPr>
              <w:numPr>
                <w:ilvl w:val="0"/>
                <w:numId w:val="9"/>
              </w:numPr>
              <w:tabs>
                <w:tab w:val="clear" w:pos="567"/>
              </w:tabs>
              <w:spacing w:line="240" w:lineRule="auto"/>
              <w:ind w:left="567" w:hanging="567"/>
              <w:rPr>
                <w:lang w:val="es-ES"/>
              </w:rPr>
            </w:pPr>
            <w:r w:rsidRPr="001A717C">
              <w:rPr>
                <w:lang w:val="es-ES" w:bidi="es-ES"/>
              </w:rPr>
              <w:t xml:space="preserve">La administración puede repetirse cada hora hasta conseguir un control adecuado de los síntomas. </w:t>
            </w:r>
          </w:p>
          <w:p w:rsidR="00040D49" w:rsidRPr="001A717C" w:rsidRDefault="00040D49" w:rsidP="00040D49">
            <w:pPr>
              <w:numPr>
                <w:ilvl w:val="0"/>
                <w:numId w:val="9"/>
              </w:numPr>
              <w:tabs>
                <w:tab w:val="clear" w:pos="567"/>
              </w:tabs>
              <w:spacing w:line="240" w:lineRule="auto"/>
              <w:ind w:left="567" w:hanging="567"/>
            </w:pPr>
            <w:r w:rsidRPr="001A717C">
              <w:rPr>
                <w:lang w:val="es-ES" w:bidi="es-ES"/>
              </w:rPr>
              <w:t>Para la mayoría de los pacientes será suficiente una dosis de 15 mg/día. La dosis máxima es de 20 mg/día.</w:t>
            </w:r>
          </w:p>
          <w:p w:rsidR="00040D49" w:rsidRPr="001A717C" w:rsidRDefault="00040D49" w:rsidP="00040D49">
            <w:pPr>
              <w:numPr>
                <w:ilvl w:val="0"/>
                <w:numId w:val="9"/>
              </w:numPr>
              <w:tabs>
                <w:tab w:val="clear" w:pos="567"/>
              </w:tabs>
              <w:spacing w:line="240" w:lineRule="auto"/>
              <w:ind w:left="567" w:hanging="567"/>
              <w:rPr>
                <w:color w:val="000000"/>
                <w:szCs w:val="22"/>
                <w:lang w:val="es-ES"/>
              </w:rPr>
            </w:pPr>
            <w:r>
              <w:rPr>
                <w:color w:val="000000"/>
                <w:szCs w:val="22"/>
                <w:lang w:val="es-ES" w:bidi="es-ES"/>
              </w:rPr>
              <w:t>E</w:t>
            </w:r>
            <w:r w:rsidRPr="001A717C">
              <w:rPr>
                <w:color w:val="000000"/>
                <w:szCs w:val="22"/>
                <w:lang w:val="es-ES" w:bidi="es-ES"/>
              </w:rPr>
              <w:t xml:space="preserve">l uso continuado de </w:t>
            </w:r>
            <w:r w:rsidR="0078368A">
              <w:rPr>
                <w:color w:val="000000"/>
                <w:szCs w:val="22"/>
                <w:lang w:val="es-ES" w:bidi="es-ES"/>
              </w:rPr>
              <w:t>haloperidol</w:t>
            </w:r>
            <w:r w:rsidRPr="001A717C">
              <w:rPr>
                <w:color w:val="000000"/>
                <w:szCs w:val="22"/>
                <w:lang w:val="es-ES" w:bidi="es-ES"/>
              </w:rPr>
              <w:t xml:space="preserve"> </w:t>
            </w:r>
            <w:r>
              <w:rPr>
                <w:color w:val="000000"/>
                <w:szCs w:val="22"/>
                <w:lang w:val="es-ES" w:bidi="es-ES"/>
              </w:rPr>
              <w:t xml:space="preserve">debe ser evaluado </w:t>
            </w:r>
            <w:r w:rsidRPr="001A717C">
              <w:rPr>
                <w:color w:val="000000"/>
                <w:szCs w:val="22"/>
                <w:lang w:val="es-ES" w:bidi="es-ES"/>
              </w:rPr>
              <w:t xml:space="preserve">en los inicios del tratamiento (ver sección 4.4). El tratamiento con </w:t>
            </w:r>
            <w:r w:rsidR="0078368A">
              <w:rPr>
                <w:color w:val="000000"/>
                <w:szCs w:val="22"/>
                <w:lang w:val="es-ES" w:bidi="es-ES"/>
              </w:rPr>
              <w:t>haloperidol</w:t>
            </w:r>
            <w:r w:rsidRPr="001A717C">
              <w:rPr>
                <w:color w:val="000000"/>
                <w:szCs w:val="22"/>
                <w:lang w:val="es-ES" w:bidi="es-ES"/>
              </w:rPr>
              <w:t xml:space="preserve"> solución inyectable debe interrumpirse tan pronto como esté clínicamente indicado y, si es necesario mantener el tratamiento, </w:t>
            </w:r>
            <w:r>
              <w:rPr>
                <w:color w:val="000000"/>
                <w:szCs w:val="22"/>
                <w:lang w:val="es-ES" w:bidi="es-ES"/>
              </w:rPr>
              <w:t>debe</w:t>
            </w:r>
            <w:r w:rsidRPr="001A717C">
              <w:rPr>
                <w:color w:val="000000"/>
                <w:szCs w:val="22"/>
                <w:lang w:val="es-ES" w:bidi="es-ES"/>
              </w:rPr>
              <w:t xml:space="preserve"> utilizarse haloperidol oral con una tasa de conversión posológica de 1:1, seguida de un ajuste de la dosis acorde con la respuesta clínica del paciente.</w:t>
            </w:r>
          </w:p>
          <w:p w:rsidR="00040D49" w:rsidRPr="001A717C" w:rsidRDefault="00040D49" w:rsidP="006202B0">
            <w:pPr>
              <w:tabs>
                <w:tab w:val="clear" w:pos="567"/>
              </w:tabs>
              <w:spacing w:line="240" w:lineRule="auto"/>
              <w:ind w:left="567"/>
              <w:rPr>
                <w:lang w:val="es-ES"/>
              </w:rPr>
            </w:pPr>
          </w:p>
        </w:tc>
      </w:tr>
      <w:tr w:rsidR="00040D49" w:rsidRPr="00BF32ED" w:rsidTr="006202B0">
        <w:tc>
          <w:tcPr>
            <w:tcW w:w="9287" w:type="dxa"/>
            <w:shd w:val="clear" w:color="auto" w:fill="auto"/>
          </w:tcPr>
          <w:p w:rsidR="00040D49" w:rsidRPr="001A717C" w:rsidRDefault="00040D49" w:rsidP="006202B0">
            <w:pPr>
              <w:tabs>
                <w:tab w:val="clear" w:pos="567"/>
              </w:tabs>
              <w:rPr>
                <w:b/>
                <w:lang w:val="es-ES"/>
              </w:rPr>
            </w:pPr>
            <w:r w:rsidRPr="001A717C">
              <w:rPr>
                <w:b/>
                <w:lang w:val="es-ES" w:bidi="es-ES"/>
              </w:rPr>
              <w:t>Tratamiento urgente del síndrome confusional que no responde a terapias no farmacológicas</w:t>
            </w:r>
          </w:p>
          <w:p w:rsidR="00040D49" w:rsidRPr="001A717C" w:rsidRDefault="00040D49" w:rsidP="00040D49">
            <w:pPr>
              <w:numPr>
                <w:ilvl w:val="0"/>
                <w:numId w:val="24"/>
              </w:numPr>
              <w:tabs>
                <w:tab w:val="clear" w:pos="567"/>
              </w:tabs>
              <w:spacing w:line="240" w:lineRule="auto"/>
              <w:ind w:left="567" w:hanging="567"/>
              <w:rPr>
                <w:lang w:val="es-ES"/>
              </w:rPr>
            </w:pPr>
            <w:r w:rsidRPr="001A717C">
              <w:rPr>
                <w:lang w:val="es-ES" w:bidi="es-ES"/>
              </w:rPr>
              <w:t xml:space="preserve">1 a 10 mg por vía intramuscular. </w:t>
            </w:r>
          </w:p>
          <w:p w:rsidR="00040D49" w:rsidRPr="001A717C" w:rsidRDefault="00040D49" w:rsidP="00040D49">
            <w:pPr>
              <w:numPr>
                <w:ilvl w:val="0"/>
                <w:numId w:val="24"/>
              </w:numPr>
              <w:tabs>
                <w:tab w:val="clear" w:pos="567"/>
              </w:tabs>
              <w:spacing w:line="240" w:lineRule="auto"/>
              <w:ind w:left="567" w:hanging="567"/>
              <w:rPr>
                <w:lang w:val="es-ES"/>
              </w:rPr>
            </w:pPr>
            <w:r>
              <w:rPr>
                <w:color w:val="000000"/>
                <w:szCs w:val="22"/>
                <w:lang w:val="es-ES" w:bidi="es-ES"/>
              </w:rPr>
              <w:t xml:space="preserve">El tratamiento se debe iniciar </w:t>
            </w:r>
            <w:r w:rsidRPr="001A717C">
              <w:rPr>
                <w:lang w:val="es-ES" w:bidi="es-ES"/>
              </w:rPr>
              <w:t xml:space="preserve">con la dosis más baja posible y </w:t>
            </w:r>
            <w:r>
              <w:rPr>
                <w:color w:val="000000"/>
                <w:szCs w:val="22"/>
                <w:lang w:val="es-ES" w:bidi="es-ES"/>
              </w:rPr>
              <w:t xml:space="preserve">la dosis debe ser </w:t>
            </w:r>
            <w:r w:rsidRPr="001A717C">
              <w:rPr>
                <w:lang w:val="es-ES" w:bidi="es-ES"/>
              </w:rPr>
              <w:t xml:space="preserve">ajustar en incrementos a intervalos de 2 a 4 </w:t>
            </w:r>
            <w:r w:rsidRPr="001A717C">
              <w:rPr>
                <w:color w:val="000000"/>
                <w:szCs w:val="22"/>
                <w:lang w:val="es-ES" w:bidi="es-ES"/>
              </w:rPr>
              <w:t>horas si continúa la agitación, hasta un máximo de 10 mg/día.</w:t>
            </w:r>
          </w:p>
          <w:p w:rsidR="00040D49" w:rsidRPr="001A717C" w:rsidRDefault="00040D49" w:rsidP="006202B0">
            <w:pPr>
              <w:tabs>
                <w:tab w:val="clear" w:pos="567"/>
              </w:tabs>
              <w:spacing w:line="240" w:lineRule="auto"/>
              <w:ind w:left="567"/>
              <w:rPr>
                <w:lang w:val="es-ES"/>
              </w:rPr>
            </w:pPr>
          </w:p>
        </w:tc>
      </w:tr>
      <w:tr w:rsidR="00040D49" w:rsidRPr="00BF32ED" w:rsidTr="006202B0">
        <w:tc>
          <w:tcPr>
            <w:tcW w:w="9287" w:type="dxa"/>
            <w:shd w:val="clear" w:color="auto" w:fill="auto"/>
          </w:tcPr>
          <w:p w:rsidR="00040D49" w:rsidRPr="001A717C" w:rsidRDefault="00040D49" w:rsidP="006202B0">
            <w:pPr>
              <w:tabs>
                <w:tab w:val="clear" w:pos="567"/>
              </w:tabs>
              <w:rPr>
                <w:b/>
                <w:lang w:val="es-ES"/>
              </w:rPr>
            </w:pPr>
            <w:r w:rsidRPr="001A717C">
              <w:rPr>
                <w:b/>
                <w:lang w:val="es-ES" w:bidi="es-ES"/>
              </w:rPr>
              <w:t xml:space="preserve">Tratamiento de la corea de Huntington leve o moderada, cuando otros medicamentos resultan ineficaces o no se toleran y </w:t>
            </w:r>
            <w:r w:rsidR="00344594">
              <w:rPr>
                <w:color w:val="000000"/>
                <w:szCs w:val="22"/>
                <w:lang w:val="es-ES" w:bidi="es-ES"/>
              </w:rPr>
              <w:t>el tratamiento oral no se considera adecuado</w:t>
            </w:r>
          </w:p>
          <w:p w:rsidR="00040D49" w:rsidRPr="001A717C" w:rsidRDefault="00040D49" w:rsidP="00040D49">
            <w:pPr>
              <w:numPr>
                <w:ilvl w:val="0"/>
                <w:numId w:val="24"/>
              </w:numPr>
              <w:tabs>
                <w:tab w:val="clear" w:pos="567"/>
              </w:tabs>
              <w:spacing w:line="240" w:lineRule="auto"/>
              <w:ind w:left="567" w:hanging="567"/>
              <w:rPr>
                <w:lang w:val="es-ES"/>
              </w:rPr>
            </w:pPr>
            <w:r w:rsidRPr="001A717C">
              <w:rPr>
                <w:lang w:val="es-ES" w:bidi="es-ES"/>
              </w:rPr>
              <w:t xml:space="preserve">2 a 5 mg por vía intramuscular. </w:t>
            </w:r>
          </w:p>
          <w:p w:rsidR="00040D49" w:rsidRPr="001A717C" w:rsidRDefault="00040D49" w:rsidP="00040D49">
            <w:pPr>
              <w:numPr>
                <w:ilvl w:val="0"/>
                <w:numId w:val="24"/>
              </w:numPr>
              <w:tabs>
                <w:tab w:val="clear" w:pos="567"/>
              </w:tabs>
              <w:spacing w:line="240" w:lineRule="auto"/>
              <w:ind w:left="567" w:hanging="567"/>
              <w:rPr>
                <w:lang w:val="es-ES"/>
              </w:rPr>
            </w:pPr>
            <w:r w:rsidRPr="001A717C">
              <w:rPr>
                <w:lang w:val="es-ES" w:bidi="es-ES"/>
              </w:rPr>
              <w:t xml:space="preserve">La administración puede repetirse cada hora hasta conseguir un control adecuado de los síntomas o hasta un máximo de </w:t>
            </w:r>
            <w:r>
              <w:rPr>
                <w:lang w:val="es-ES" w:bidi="es-ES"/>
              </w:rPr>
              <w:t>10</w:t>
            </w:r>
            <w:r w:rsidRPr="001A717C">
              <w:rPr>
                <w:lang w:val="es-ES" w:bidi="es-ES"/>
              </w:rPr>
              <w:t xml:space="preserve"> mg/día.</w:t>
            </w:r>
          </w:p>
          <w:p w:rsidR="00040D49" w:rsidRPr="001A717C" w:rsidRDefault="00040D49" w:rsidP="006202B0">
            <w:pPr>
              <w:tabs>
                <w:tab w:val="clear" w:pos="567"/>
              </w:tabs>
              <w:spacing w:line="240" w:lineRule="auto"/>
              <w:rPr>
                <w:lang w:val="es-ES"/>
              </w:rPr>
            </w:pPr>
          </w:p>
        </w:tc>
      </w:tr>
      <w:tr w:rsidR="00040D49" w:rsidRPr="00BF32ED" w:rsidTr="006202B0">
        <w:tc>
          <w:tcPr>
            <w:tcW w:w="9287" w:type="dxa"/>
            <w:shd w:val="clear" w:color="auto" w:fill="auto"/>
          </w:tcPr>
          <w:p w:rsidR="00040D49" w:rsidRPr="001A717C" w:rsidRDefault="00040D49" w:rsidP="006202B0">
            <w:pPr>
              <w:tabs>
                <w:tab w:val="clear" w:pos="567"/>
              </w:tabs>
              <w:rPr>
                <w:b/>
                <w:lang w:val="es-ES"/>
              </w:rPr>
            </w:pPr>
            <w:r w:rsidRPr="001A717C">
              <w:rPr>
                <w:b/>
                <w:color w:val="000000"/>
                <w:szCs w:val="22"/>
                <w:lang w:val="es-ES" w:bidi="es-ES"/>
              </w:rPr>
              <w:t xml:space="preserve">Profilaxis, en monoterapia o politerapia, de las náuseas y vómitos postoperatorios en pacientes de riesgo moderado o alto, cuando otros medicamentos resultan ineficaces o no se toleran </w:t>
            </w:r>
          </w:p>
          <w:p w:rsidR="00040D49" w:rsidRPr="001A717C" w:rsidRDefault="00040D49" w:rsidP="00040D49">
            <w:pPr>
              <w:numPr>
                <w:ilvl w:val="0"/>
                <w:numId w:val="24"/>
              </w:numPr>
              <w:tabs>
                <w:tab w:val="clear" w:pos="567"/>
              </w:tabs>
              <w:spacing w:line="240" w:lineRule="auto"/>
              <w:ind w:left="567" w:hanging="567"/>
              <w:rPr>
                <w:lang w:val="es-ES"/>
              </w:rPr>
            </w:pPr>
            <w:r w:rsidRPr="001A717C">
              <w:rPr>
                <w:lang w:val="es-ES" w:bidi="es-ES"/>
              </w:rPr>
              <w:t>1 a 2 mg por vía intramuscular, en el momento de la inducción o 30 minutos antes del final de la anestesia.</w:t>
            </w:r>
          </w:p>
          <w:p w:rsidR="00040D49" w:rsidRPr="001A717C" w:rsidRDefault="00040D49" w:rsidP="006202B0">
            <w:pPr>
              <w:tabs>
                <w:tab w:val="clear" w:pos="567"/>
              </w:tabs>
              <w:spacing w:line="240" w:lineRule="auto"/>
              <w:ind w:left="567"/>
              <w:rPr>
                <w:lang w:val="es-ES"/>
              </w:rPr>
            </w:pPr>
          </w:p>
        </w:tc>
      </w:tr>
      <w:tr w:rsidR="00040D49" w:rsidRPr="00BF32ED" w:rsidTr="006202B0">
        <w:tc>
          <w:tcPr>
            <w:tcW w:w="9287" w:type="dxa"/>
            <w:shd w:val="clear" w:color="auto" w:fill="auto"/>
          </w:tcPr>
          <w:p w:rsidR="00040D49" w:rsidRPr="001A717C" w:rsidRDefault="00040D49" w:rsidP="006202B0">
            <w:pPr>
              <w:tabs>
                <w:tab w:val="clear" w:pos="567"/>
              </w:tabs>
              <w:rPr>
                <w:b/>
                <w:color w:val="000000"/>
                <w:szCs w:val="22"/>
                <w:lang w:val="es-ES"/>
              </w:rPr>
            </w:pPr>
            <w:r w:rsidRPr="001A717C">
              <w:rPr>
                <w:b/>
                <w:color w:val="000000"/>
                <w:szCs w:val="22"/>
                <w:lang w:val="es-ES" w:bidi="es-ES"/>
              </w:rPr>
              <w:t>Tratamiento en politerapia de las náuseas y vómitos postoperatorios cuando otros medicamentos resultan ineficaces o no se toleran</w:t>
            </w:r>
          </w:p>
          <w:p w:rsidR="00040D49" w:rsidRPr="001A717C" w:rsidRDefault="00040D49" w:rsidP="00040D49">
            <w:pPr>
              <w:numPr>
                <w:ilvl w:val="0"/>
                <w:numId w:val="24"/>
              </w:numPr>
              <w:tabs>
                <w:tab w:val="clear" w:pos="567"/>
              </w:tabs>
              <w:spacing w:line="240" w:lineRule="auto"/>
              <w:ind w:left="567" w:hanging="567"/>
              <w:rPr>
                <w:lang w:val="es-ES"/>
              </w:rPr>
            </w:pPr>
            <w:r w:rsidRPr="001A717C">
              <w:rPr>
                <w:lang w:val="es-ES" w:bidi="es-ES"/>
              </w:rPr>
              <w:t>1 a 2 mg por vía intramuscular.</w:t>
            </w:r>
          </w:p>
          <w:p w:rsidR="00040D49" w:rsidRPr="001A717C" w:rsidRDefault="00040D49" w:rsidP="006202B0">
            <w:pPr>
              <w:tabs>
                <w:tab w:val="clear" w:pos="567"/>
              </w:tabs>
              <w:rPr>
                <w:b/>
                <w:color w:val="000000"/>
                <w:szCs w:val="22"/>
                <w:lang w:val="es-ES"/>
              </w:rPr>
            </w:pPr>
          </w:p>
        </w:tc>
      </w:tr>
    </w:tbl>
    <w:p w:rsidR="00040D49" w:rsidRPr="001A717C" w:rsidRDefault="00040D49" w:rsidP="00040D49">
      <w:pPr>
        <w:tabs>
          <w:tab w:val="clear" w:pos="567"/>
        </w:tabs>
        <w:rPr>
          <w:lang w:val="es-ES"/>
        </w:rPr>
      </w:pPr>
    </w:p>
    <w:p w:rsidR="00040D49" w:rsidRPr="001A717C" w:rsidRDefault="00040D49" w:rsidP="00040D49">
      <w:pPr>
        <w:keepNext/>
        <w:tabs>
          <w:tab w:val="clear" w:pos="567"/>
        </w:tabs>
        <w:spacing w:line="240" w:lineRule="auto"/>
        <w:rPr>
          <w:bCs/>
          <w:i/>
          <w:iCs/>
          <w:szCs w:val="22"/>
          <w:u w:val="single"/>
          <w:lang w:val="es-ES"/>
        </w:rPr>
      </w:pPr>
      <w:r w:rsidRPr="001A717C">
        <w:rPr>
          <w:i/>
          <w:szCs w:val="22"/>
          <w:u w:val="single"/>
          <w:lang w:val="es-ES" w:bidi="es-ES"/>
        </w:rPr>
        <w:t>Retirada del tratamiento</w:t>
      </w:r>
    </w:p>
    <w:p w:rsidR="00040D49" w:rsidRPr="001A717C" w:rsidRDefault="00040D49" w:rsidP="00040D49">
      <w:pPr>
        <w:keepNext/>
        <w:tabs>
          <w:tab w:val="clear" w:pos="567"/>
        </w:tabs>
        <w:spacing w:line="240" w:lineRule="auto"/>
        <w:rPr>
          <w:bCs/>
          <w:iCs/>
          <w:szCs w:val="22"/>
          <w:lang w:val="es-ES"/>
        </w:rPr>
      </w:pPr>
    </w:p>
    <w:p w:rsidR="00040D49" w:rsidRPr="001A717C" w:rsidRDefault="00040D49" w:rsidP="00040D49">
      <w:pPr>
        <w:tabs>
          <w:tab w:val="clear" w:pos="567"/>
        </w:tabs>
        <w:spacing w:line="240" w:lineRule="auto"/>
        <w:rPr>
          <w:bCs/>
          <w:iCs/>
          <w:szCs w:val="22"/>
          <w:lang w:val="es-ES"/>
        </w:rPr>
      </w:pPr>
      <w:r w:rsidRPr="001A717C">
        <w:rPr>
          <w:szCs w:val="22"/>
          <w:lang w:val="es-ES" w:bidi="es-ES"/>
        </w:rPr>
        <w:t>Es aconsejable retirar gradualmente el tratamiento con haloperidol (ver sección 4.4).</w:t>
      </w:r>
    </w:p>
    <w:p w:rsidR="00040D49" w:rsidRPr="001A717C" w:rsidRDefault="00040D49" w:rsidP="00040D49">
      <w:pPr>
        <w:tabs>
          <w:tab w:val="clear" w:pos="567"/>
        </w:tabs>
        <w:spacing w:line="240" w:lineRule="auto"/>
        <w:rPr>
          <w:bCs/>
          <w:iCs/>
          <w:szCs w:val="22"/>
          <w:lang w:val="es-ES"/>
        </w:rPr>
      </w:pPr>
    </w:p>
    <w:p w:rsidR="00040D49" w:rsidRPr="001A717C" w:rsidRDefault="00040D49" w:rsidP="00040D49">
      <w:pPr>
        <w:keepNext/>
        <w:tabs>
          <w:tab w:val="clear" w:pos="567"/>
        </w:tabs>
        <w:spacing w:line="240" w:lineRule="auto"/>
        <w:rPr>
          <w:bCs/>
          <w:i/>
          <w:iCs/>
          <w:szCs w:val="22"/>
          <w:u w:val="single"/>
          <w:lang w:val="es-ES"/>
        </w:rPr>
      </w:pPr>
      <w:r w:rsidRPr="001A717C">
        <w:rPr>
          <w:i/>
          <w:szCs w:val="22"/>
          <w:u w:val="single"/>
          <w:lang w:val="es-ES" w:bidi="es-ES"/>
        </w:rPr>
        <w:t>Poblaciones especiales</w:t>
      </w:r>
    </w:p>
    <w:p w:rsidR="00040D49" w:rsidRPr="001A717C" w:rsidRDefault="00040D49" w:rsidP="00040D49">
      <w:pPr>
        <w:keepNext/>
        <w:tabs>
          <w:tab w:val="clear" w:pos="567"/>
        </w:tabs>
        <w:spacing w:line="240" w:lineRule="auto"/>
        <w:rPr>
          <w:bCs/>
          <w:iCs/>
          <w:szCs w:val="22"/>
          <w:lang w:val="es-ES"/>
        </w:rPr>
      </w:pPr>
    </w:p>
    <w:p w:rsidR="00040D49" w:rsidRPr="001A717C" w:rsidRDefault="00040D49" w:rsidP="00040D49">
      <w:pPr>
        <w:keepNext/>
        <w:tabs>
          <w:tab w:val="clear" w:pos="567"/>
        </w:tabs>
        <w:spacing w:line="240" w:lineRule="auto"/>
        <w:rPr>
          <w:bCs/>
          <w:i/>
          <w:iCs/>
          <w:szCs w:val="22"/>
          <w:lang w:val="es-ES"/>
        </w:rPr>
      </w:pPr>
      <w:r w:rsidRPr="001A717C">
        <w:rPr>
          <w:i/>
          <w:szCs w:val="22"/>
          <w:lang w:val="es-ES" w:bidi="es-ES"/>
        </w:rPr>
        <w:t xml:space="preserve">Uso en </w:t>
      </w:r>
      <w:r w:rsidR="00344594">
        <w:rPr>
          <w:i/>
          <w:szCs w:val="22"/>
          <w:lang w:val="es-ES" w:bidi="es-ES"/>
        </w:rPr>
        <w:t>pacientes de edad avanzada</w:t>
      </w:r>
    </w:p>
    <w:p w:rsidR="00040D49" w:rsidRPr="001A717C" w:rsidRDefault="00040D49" w:rsidP="00040D49">
      <w:pPr>
        <w:keepNext/>
        <w:tabs>
          <w:tab w:val="clear" w:pos="567"/>
        </w:tabs>
        <w:spacing w:line="240" w:lineRule="auto"/>
        <w:rPr>
          <w:bCs/>
          <w:iCs/>
          <w:szCs w:val="22"/>
          <w:lang w:val="es-ES"/>
        </w:rPr>
      </w:pPr>
    </w:p>
    <w:p w:rsidR="00040D49" w:rsidRPr="001A717C" w:rsidRDefault="00040D49" w:rsidP="00040D49">
      <w:pPr>
        <w:tabs>
          <w:tab w:val="clear" w:pos="567"/>
        </w:tabs>
        <w:spacing w:line="240" w:lineRule="auto"/>
        <w:rPr>
          <w:bCs/>
          <w:iCs/>
          <w:szCs w:val="22"/>
          <w:lang w:val="es-ES"/>
        </w:rPr>
      </w:pPr>
      <w:r w:rsidRPr="001A717C">
        <w:rPr>
          <w:szCs w:val="22"/>
          <w:lang w:val="es-ES" w:bidi="es-ES"/>
        </w:rPr>
        <w:t>Se recomienda que la dosis inicial en pacientes ancianos sea la mitad de la dosis más baja indicada para adultos.</w:t>
      </w:r>
    </w:p>
    <w:p w:rsidR="00040D49" w:rsidRPr="001A717C" w:rsidRDefault="00040D49" w:rsidP="00040D49">
      <w:pPr>
        <w:tabs>
          <w:tab w:val="clear" w:pos="567"/>
        </w:tabs>
        <w:spacing w:line="240" w:lineRule="auto"/>
        <w:rPr>
          <w:bCs/>
          <w:iCs/>
          <w:szCs w:val="22"/>
          <w:lang w:val="es-ES"/>
        </w:rPr>
      </w:pPr>
    </w:p>
    <w:p w:rsidR="00040D49" w:rsidRPr="001A717C" w:rsidRDefault="00040D49" w:rsidP="00040D49">
      <w:pPr>
        <w:rPr>
          <w:bCs/>
          <w:iCs/>
          <w:szCs w:val="22"/>
          <w:lang w:val="es-ES"/>
        </w:rPr>
      </w:pPr>
      <w:r w:rsidRPr="001A717C">
        <w:rPr>
          <w:szCs w:val="22"/>
          <w:lang w:val="es-ES" w:bidi="es-ES"/>
        </w:rPr>
        <w:t xml:space="preserve">Las dosis que se administren posteriormente pueden ajustarse en función de la respuesta del paciente. En pacientes </w:t>
      </w:r>
      <w:r w:rsidR="00344594">
        <w:rPr>
          <w:szCs w:val="22"/>
          <w:lang w:val="es-ES" w:bidi="es-ES"/>
        </w:rPr>
        <w:t>de edad avanzada</w:t>
      </w:r>
      <w:r w:rsidR="00344594" w:rsidRPr="001A717C">
        <w:rPr>
          <w:szCs w:val="22"/>
          <w:lang w:val="es-ES" w:bidi="es-ES"/>
        </w:rPr>
        <w:t xml:space="preserve"> </w:t>
      </w:r>
      <w:r w:rsidRPr="001A717C">
        <w:rPr>
          <w:szCs w:val="22"/>
          <w:lang w:val="es-ES" w:bidi="es-ES"/>
        </w:rPr>
        <w:t>se recomienda que el aumento de la dosis sea cuidadoso y gradual.</w:t>
      </w:r>
    </w:p>
    <w:p w:rsidR="00040D49" w:rsidRPr="001A717C" w:rsidRDefault="00040D49" w:rsidP="00040D49">
      <w:pPr>
        <w:tabs>
          <w:tab w:val="clear" w:pos="567"/>
        </w:tabs>
        <w:spacing w:line="240" w:lineRule="auto"/>
        <w:rPr>
          <w:bCs/>
          <w:iCs/>
          <w:szCs w:val="22"/>
          <w:lang w:val="es-ES"/>
        </w:rPr>
      </w:pPr>
    </w:p>
    <w:p w:rsidR="00040D49" w:rsidRDefault="00040D49" w:rsidP="00040D49">
      <w:pPr>
        <w:tabs>
          <w:tab w:val="clear" w:pos="567"/>
        </w:tabs>
        <w:spacing w:line="240" w:lineRule="auto"/>
        <w:rPr>
          <w:szCs w:val="22"/>
          <w:lang w:val="es-ES" w:bidi="es-ES"/>
        </w:rPr>
      </w:pPr>
      <w:r w:rsidRPr="001A717C">
        <w:rPr>
          <w:szCs w:val="22"/>
          <w:lang w:val="es-ES" w:bidi="es-ES"/>
        </w:rPr>
        <w:t>La dosis máxima es de 5 mg/día.</w:t>
      </w:r>
    </w:p>
    <w:p w:rsidR="00040D49" w:rsidRDefault="00040D49" w:rsidP="00040D49">
      <w:pPr>
        <w:tabs>
          <w:tab w:val="clear" w:pos="567"/>
        </w:tabs>
        <w:spacing w:line="240" w:lineRule="auto"/>
        <w:rPr>
          <w:szCs w:val="22"/>
          <w:lang w:val="es-ES" w:bidi="es-ES"/>
        </w:rPr>
      </w:pPr>
    </w:p>
    <w:p w:rsidR="00040D49" w:rsidRDefault="00040D49" w:rsidP="00040D49">
      <w:pPr>
        <w:tabs>
          <w:tab w:val="clear" w:pos="567"/>
        </w:tabs>
        <w:spacing w:line="240" w:lineRule="auto"/>
        <w:rPr>
          <w:bCs/>
          <w:iCs/>
          <w:szCs w:val="22"/>
          <w:lang w:val="es-ES"/>
        </w:rPr>
      </w:pPr>
      <w:r>
        <w:rPr>
          <w:bCs/>
          <w:iCs/>
          <w:szCs w:val="22"/>
          <w:lang w:val="es-ES"/>
        </w:rPr>
        <w:t>Dosis superiores a 5 mg/día sólo deben considerarse en pacientes que hayan tolerado dosis más altas, y después de volver a evaluar la relación beneficio-riesgo de cada paciente.</w:t>
      </w:r>
    </w:p>
    <w:p w:rsidR="00040D49" w:rsidRPr="001A717C" w:rsidRDefault="00040D49" w:rsidP="00040D49">
      <w:pPr>
        <w:tabs>
          <w:tab w:val="clear" w:pos="567"/>
        </w:tabs>
        <w:spacing w:line="240" w:lineRule="auto"/>
        <w:rPr>
          <w:bCs/>
          <w:iCs/>
          <w:szCs w:val="22"/>
          <w:lang w:val="es-ES"/>
        </w:rPr>
      </w:pPr>
    </w:p>
    <w:p w:rsidR="00040D49" w:rsidRPr="001A717C" w:rsidRDefault="00040D49" w:rsidP="00040D49">
      <w:pPr>
        <w:keepNext/>
        <w:tabs>
          <w:tab w:val="clear" w:pos="567"/>
        </w:tabs>
        <w:spacing w:line="240" w:lineRule="auto"/>
        <w:rPr>
          <w:bCs/>
          <w:i/>
          <w:iCs/>
          <w:szCs w:val="22"/>
          <w:lang w:val="es-ES"/>
        </w:rPr>
      </w:pPr>
      <w:r w:rsidRPr="001A717C">
        <w:rPr>
          <w:i/>
          <w:szCs w:val="22"/>
          <w:lang w:val="es-ES" w:bidi="es-ES"/>
        </w:rPr>
        <w:t>Insuficiencia renal</w:t>
      </w:r>
    </w:p>
    <w:p w:rsidR="00040D49" w:rsidRPr="001A717C" w:rsidRDefault="00040D49" w:rsidP="00040D49">
      <w:pPr>
        <w:keepNext/>
        <w:tabs>
          <w:tab w:val="clear" w:pos="567"/>
        </w:tabs>
        <w:spacing w:line="240" w:lineRule="auto"/>
        <w:rPr>
          <w:bCs/>
          <w:iCs/>
          <w:szCs w:val="22"/>
          <w:lang w:val="es-ES"/>
        </w:rPr>
      </w:pPr>
    </w:p>
    <w:p w:rsidR="00040D49" w:rsidRPr="001A717C" w:rsidRDefault="00040D49" w:rsidP="00040D49">
      <w:pPr>
        <w:tabs>
          <w:tab w:val="clear" w:pos="567"/>
        </w:tabs>
        <w:spacing w:line="240" w:lineRule="auto"/>
        <w:rPr>
          <w:bCs/>
          <w:iCs/>
          <w:szCs w:val="22"/>
          <w:lang w:val="es-ES"/>
        </w:rPr>
      </w:pPr>
      <w:r w:rsidRPr="001A717C">
        <w:rPr>
          <w:szCs w:val="22"/>
          <w:lang w:val="es-ES" w:bidi="es-ES"/>
        </w:rPr>
        <w:t xml:space="preserve">No se ha evaluado la influencia de la insuficiencia renal en la farmacocinética del haloperidol. No se recomiendan ajustes posológicos, pero </w:t>
      </w:r>
      <w:r w:rsidRPr="009C196A">
        <w:rPr>
          <w:rStyle w:val="nfasis"/>
          <w:i w:val="0"/>
          <w:lang w:val="es-ES" w:bidi="es-ES"/>
        </w:rPr>
        <w:t>se aconseja precaución al tratar</w:t>
      </w:r>
      <w:r w:rsidRPr="001A717C">
        <w:rPr>
          <w:szCs w:val="22"/>
          <w:lang w:val="es-ES" w:bidi="es-ES"/>
        </w:rPr>
        <w:t xml:space="preserve"> a pacientes con insuficiencia renal. Sin embargo, en pacientes con insuficiencia renal avanzada podría ser necesario comenzar con una dosis más baja y ajustar las dosis que se administren posteriormente en función de la respuesta del paciente (ver sección 5.2).</w:t>
      </w:r>
    </w:p>
    <w:p w:rsidR="00040D49" w:rsidRPr="001A717C" w:rsidRDefault="00040D49" w:rsidP="00040D49">
      <w:pPr>
        <w:tabs>
          <w:tab w:val="clear" w:pos="567"/>
        </w:tabs>
        <w:spacing w:line="240" w:lineRule="auto"/>
        <w:rPr>
          <w:bCs/>
          <w:iCs/>
          <w:szCs w:val="22"/>
          <w:lang w:val="es-ES"/>
        </w:rPr>
      </w:pPr>
    </w:p>
    <w:p w:rsidR="00040D49" w:rsidRPr="001A717C" w:rsidRDefault="00040D49" w:rsidP="00040D49">
      <w:pPr>
        <w:keepNext/>
        <w:tabs>
          <w:tab w:val="clear" w:pos="567"/>
        </w:tabs>
        <w:spacing w:line="240" w:lineRule="auto"/>
        <w:rPr>
          <w:bCs/>
          <w:i/>
          <w:iCs/>
          <w:szCs w:val="22"/>
          <w:lang w:val="es-ES"/>
        </w:rPr>
      </w:pPr>
      <w:r w:rsidRPr="001A717C">
        <w:rPr>
          <w:i/>
          <w:szCs w:val="22"/>
          <w:lang w:val="es-ES" w:bidi="es-ES"/>
        </w:rPr>
        <w:t xml:space="preserve">Insuficiencia hepática </w:t>
      </w:r>
    </w:p>
    <w:p w:rsidR="00040D49" w:rsidRPr="001A717C" w:rsidRDefault="00040D49" w:rsidP="00040D49">
      <w:pPr>
        <w:keepNext/>
        <w:tabs>
          <w:tab w:val="clear" w:pos="567"/>
        </w:tabs>
        <w:spacing w:line="240" w:lineRule="auto"/>
        <w:rPr>
          <w:bCs/>
          <w:iCs/>
          <w:szCs w:val="22"/>
          <w:lang w:val="es-ES"/>
        </w:rPr>
      </w:pPr>
    </w:p>
    <w:p w:rsidR="00040D49" w:rsidRPr="001A717C" w:rsidRDefault="00040D49" w:rsidP="00040D49">
      <w:pPr>
        <w:tabs>
          <w:tab w:val="clear" w:pos="567"/>
        </w:tabs>
        <w:spacing w:line="240" w:lineRule="auto"/>
        <w:rPr>
          <w:bCs/>
          <w:iCs/>
          <w:szCs w:val="22"/>
          <w:lang w:val="es-ES"/>
        </w:rPr>
      </w:pPr>
      <w:r w:rsidRPr="001A717C">
        <w:rPr>
          <w:szCs w:val="22"/>
          <w:lang w:val="es-ES" w:bidi="es-ES"/>
        </w:rPr>
        <w:t>No se ha evaluado la influencia de la insuficiencia hepática en la farmacocinética del haloperidol. Dado que el haloperidol se metaboliza principalmente en el hígado, se recomienda reducir a la mitad la dosis inicial. Las dosis que se administren posteriormente pueden ajustarse en función de la respuesta del paciente (ver secciones 4.4 y 5.2).</w:t>
      </w:r>
    </w:p>
    <w:p w:rsidR="00040D49" w:rsidRPr="001A717C" w:rsidRDefault="00040D49" w:rsidP="00040D49">
      <w:pPr>
        <w:tabs>
          <w:tab w:val="clear" w:pos="567"/>
        </w:tabs>
        <w:spacing w:line="240" w:lineRule="auto"/>
        <w:rPr>
          <w:bCs/>
          <w:iCs/>
          <w:szCs w:val="22"/>
          <w:lang w:val="es-ES"/>
        </w:rPr>
      </w:pPr>
    </w:p>
    <w:p w:rsidR="00040D49" w:rsidRPr="001A717C" w:rsidRDefault="00040D49" w:rsidP="00040D49">
      <w:pPr>
        <w:keepNext/>
        <w:tabs>
          <w:tab w:val="clear" w:pos="567"/>
        </w:tabs>
        <w:spacing w:line="240" w:lineRule="auto"/>
        <w:rPr>
          <w:bCs/>
          <w:i/>
          <w:iCs/>
          <w:szCs w:val="22"/>
          <w:lang w:val="es-ES"/>
        </w:rPr>
      </w:pPr>
      <w:r w:rsidRPr="001A717C">
        <w:rPr>
          <w:i/>
          <w:szCs w:val="22"/>
          <w:lang w:val="es-ES" w:bidi="es-ES"/>
        </w:rPr>
        <w:t>Población pediátrica</w:t>
      </w:r>
    </w:p>
    <w:p w:rsidR="00040D49" w:rsidRPr="001A717C" w:rsidRDefault="00040D49" w:rsidP="00040D49">
      <w:pPr>
        <w:keepNext/>
        <w:tabs>
          <w:tab w:val="clear" w:pos="567"/>
        </w:tabs>
        <w:spacing w:line="240" w:lineRule="auto"/>
        <w:rPr>
          <w:szCs w:val="22"/>
          <w:lang w:val="es-ES"/>
        </w:rPr>
      </w:pPr>
    </w:p>
    <w:p w:rsidR="00040D49" w:rsidRPr="001A717C" w:rsidRDefault="00040D49" w:rsidP="00040D49">
      <w:pPr>
        <w:tabs>
          <w:tab w:val="clear" w:pos="567"/>
        </w:tabs>
        <w:autoSpaceDE w:val="0"/>
        <w:autoSpaceDN w:val="0"/>
        <w:adjustRightInd w:val="0"/>
        <w:spacing w:line="240" w:lineRule="auto"/>
        <w:rPr>
          <w:i/>
          <w:szCs w:val="22"/>
          <w:lang w:val="es-ES"/>
        </w:rPr>
      </w:pPr>
      <w:r w:rsidRPr="001A717C">
        <w:rPr>
          <w:szCs w:val="22"/>
          <w:lang w:val="es-ES" w:bidi="es-ES"/>
        </w:rPr>
        <w:t xml:space="preserve">No se ha establecido la seguridad y eficacia de </w:t>
      </w:r>
      <w:r w:rsidR="0078368A">
        <w:rPr>
          <w:szCs w:val="22"/>
          <w:lang w:val="es-ES" w:bidi="es-ES"/>
        </w:rPr>
        <w:t>haloperidol</w:t>
      </w:r>
      <w:r w:rsidRPr="001A717C">
        <w:rPr>
          <w:szCs w:val="22"/>
          <w:lang w:val="es-ES" w:bidi="es-ES"/>
        </w:rPr>
        <w:t xml:space="preserve"> solución inyectable en niños y adolescentes menores de 18 años. No se dispone de datos.</w:t>
      </w:r>
    </w:p>
    <w:p w:rsidR="00040D49" w:rsidRPr="001A717C" w:rsidRDefault="00040D49" w:rsidP="00040D49">
      <w:pPr>
        <w:tabs>
          <w:tab w:val="clear" w:pos="567"/>
        </w:tabs>
        <w:autoSpaceDE w:val="0"/>
        <w:autoSpaceDN w:val="0"/>
        <w:adjustRightInd w:val="0"/>
        <w:spacing w:line="240" w:lineRule="auto"/>
        <w:jc w:val="both"/>
        <w:rPr>
          <w:szCs w:val="22"/>
          <w:lang w:val="es-ES"/>
        </w:rPr>
      </w:pPr>
    </w:p>
    <w:p w:rsidR="00040D49" w:rsidRPr="001A717C" w:rsidRDefault="00040D49" w:rsidP="00040D49">
      <w:pPr>
        <w:keepNext/>
        <w:tabs>
          <w:tab w:val="clear" w:pos="567"/>
        </w:tabs>
        <w:spacing w:line="240" w:lineRule="auto"/>
        <w:rPr>
          <w:szCs w:val="22"/>
          <w:u w:val="single"/>
          <w:lang w:val="es-ES"/>
        </w:rPr>
      </w:pPr>
      <w:r w:rsidRPr="001A717C">
        <w:rPr>
          <w:szCs w:val="22"/>
          <w:u w:val="single"/>
          <w:lang w:val="es-ES" w:bidi="es-ES"/>
        </w:rPr>
        <w:t xml:space="preserve">Forma de administración </w:t>
      </w:r>
    </w:p>
    <w:p w:rsidR="00040D49" w:rsidRPr="001A717C" w:rsidRDefault="00040D49" w:rsidP="00040D49">
      <w:pPr>
        <w:keepNext/>
        <w:tabs>
          <w:tab w:val="clear" w:pos="567"/>
        </w:tabs>
        <w:spacing w:line="240" w:lineRule="auto"/>
        <w:rPr>
          <w:b/>
          <w:szCs w:val="22"/>
          <w:lang w:val="es-ES"/>
        </w:rPr>
      </w:pPr>
    </w:p>
    <w:p w:rsidR="00040D49" w:rsidRPr="001A717C" w:rsidRDefault="0078368A" w:rsidP="00040D49">
      <w:pPr>
        <w:autoSpaceDE w:val="0"/>
        <w:autoSpaceDN w:val="0"/>
        <w:adjustRightInd w:val="0"/>
        <w:spacing w:line="240" w:lineRule="auto"/>
        <w:rPr>
          <w:szCs w:val="22"/>
          <w:lang w:val="es-ES"/>
        </w:rPr>
      </w:pPr>
      <w:r w:rsidRPr="0078368A">
        <w:rPr>
          <w:color w:val="C00000"/>
          <w:szCs w:val="22"/>
          <w:lang w:val="es-ES" w:bidi="es-ES"/>
        </w:rPr>
        <w:t>Haloperidol Xx</w:t>
      </w:r>
      <w:r w:rsidR="00040D49" w:rsidRPr="001A717C">
        <w:rPr>
          <w:szCs w:val="22"/>
          <w:lang w:val="es-ES" w:bidi="es-ES"/>
        </w:rPr>
        <w:t xml:space="preserve"> solución inyectable solo se recomienda para uso intramuscular (ver sección 4.4). Para más información sobre la manipulación de </w:t>
      </w:r>
      <w:r w:rsidRPr="0078368A">
        <w:rPr>
          <w:color w:val="C00000"/>
          <w:szCs w:val="22"/>
          <w:lang w:val="es-ES" w:bidi="es-ES"/>
        </w:rPr>
        <w:t>Haloperidol Xx</w:t>
      </w:r>
      <w:r w:rsidR="00040D49" w:rsidRPr="001A717C">
        <w:rPr>
          <w:szCs w:val="22"/>
          <w:lang w:val="es-ES" w:bidi="es-ES"/>
        </w:rPr>
        <w:t xml:space="preserve"> solución inyectable, ver sección 6.6.</w:t>
      </w:r>
    </w:p>
    <w:p w:rsidR="00040D49" w:rsidRPr="001A717C" w:rsidRDefault="00040D49" w:rsidP="00040D49">
      <w:pPr>
        <w:rPr>
          <w:lang w:val="es-ES"/>
        </w:rPr>
      </w:pPr>
    </w:p>
    <w:p w:rsidR="00040D49" w:rsidRPr="001A717C" w:rsidRDefault="00040D49" w:rsidP="00040D49">
      <w:pPr>
        <w:pStyle w:val="Ttulo4"/>
        <w:spacing w:line="240" w:lineRule="auto"/>
        <w:ind w:left="567" w:hanging="567"/>
        <w:jc w:val="left"/>
        <w:rPr>
          <w:noProof w:val="0"/>
        </w:rPr>
      </w:pPr>
      <w:r w:rsidRPr="001A717C">
        <w:rPr>
          <w:noProof w:val="0"/>
          <w:lang w:val="es-ES" w:bidi="es-ES"/>
        </w:rPr>
        <w:t>4.3</w:t>
      </w:r>
      <w:r w:rsidRPr="001A717C">
        <w:rPr>
          <w:noProof w:val="0"/>
          <w:lang w:val="es-ES" w:bidi="es-ES"/>
        </w:rPr>
        <w:tab/>
        <w:t>Contraindicaciones</w:t>
      </w:r>
    </w:p>
    <w:p w:rsidR="00040D49" w:rsidRPr="001A717C" w:rsidRDefault="00040D49" w:rsidP="00040D49">
      <w:pPr>
        <w:keepNext/>
      </w:pPr>
    </w:p>
    <w:p w:rsidR="00040D49" w:rsidRPr="001A717C" w:rsidRDefault="00040D49" w:rsidP="00040D49">
      <w:pPr>
        <w:numPr>
          <w:ilvl w:val="0"/>
          <w:numId w:val="3"/>
        </w:numPr>
        <w:tabs>
          <w:tab w:val="clear" w:pos="567"/>
        </w:tabs>
        <w:ind w:left="567" w:hanging="567"/>
        <w:rPr>
          <w:lang w:val="es-ES"/>
        </w:rPr>
      </w:pPr>
      <w:r w:rsidRPr="001A717C">
        <w:rPr>
          <w:lang w:val="es-ES" w:bidi="es-ES"/>
        </w:rPr>
        <w:t>Hipersensibilidad al principio activo o a alguno de los excipientes incluidos en la sección 6.1.</w:t>
      </w:r>
    </w:p>
    <w:p w:rsidR="00040D49" w:rsidRPr="001A717C" w:rsidRDefault="00040D49" w:rsidP="00040D49">
      <w:pPr>
        <w:numPr>
          <w:ilvl w:val="0"/>
          <w:numId w:val="3"/>
        </w:numPr>
        <w:tabs>
          <w:tab w:val="clear" w:pos="567"/>
        </w:tabs>
        <w:ind w:left="567" w:hanging="567"/>
      </w:pPr>
      <w:r w:rsidRPr="001A717C">
        <w:rPr>
          <w:lang w:val="es-ES" w:bidi="es-ES"/>
        </w:rPr>
        <w:t>Estado comatoso.</w:t>
      </w:r>
    </w:p>
    <w:p w:rsidR="00040D49" w:rsidRPr="00C665C7" w:rsidRDefault="00040D49" w:rsidP="00040D49">
      <w:pPr>
        <w:numPr>
          <w:ilvl w:val="0"/>
          <w:numId w:val="3"/>
        </w:numPr>
        <w:tabs>
          <w:tab w:val="clear" w:pos="567"/>
        </w:tabs>
        <w:ind w:left="567" w:hanging="567"/>
        <w:rPr>
          <w:lang w:val="es-ES"/>
        </w:rPr>
      </w:pPr>
      <w:r w:rsidRPr="001A717C">
        <w:rPr>
          <w:lang w:val="es-ES" w:bidi="es-ES"/>
        </w:rPr>
        <w:t>Depresión del sistema nervioso central (SNC).</w:t>
      </w:r>
    </w:p>
    <w:p w:rsidR="00040D49" w:rsidRPr="001A717C" w:rsidRDefault="00040D49" w:rsidP="00040D49">
      <w:pPr>
        <w:numPr>
          <w:ilvl w:val="0"/>
          <w:numId w:val="3"/>
        </w:numPr>
        <w:tabs>
          <w:tab w:val="clear" w:pos="567"/>
        </w:tabs>
        <w:ind w:left="567" w:hanging="567"/>
      </w:pPr>
      <w:r w:rsidRPr="001A717C">
        <w:rPr>
          <w:lang w:val="es-ES" w:bidi="es-ES"/>
        </w:rPr>
        <w:t>Enfermedad de Parkinson.</w:t>
      </w:r>
    </w:p>
    <w:p w:rsidR="00040D49" w:rsidRPr="001A717C" w:rsidRDefault="00040D49" w:rsidP="00040D49">
      <w:pPr>
        <w:numPr>
          <w:ilvl w:val="0"/>
          <w:numId w:val="3"/>
        </w:numPr>
        <w:tabs>
          <w:tab w:val="clear" w:pos="567"/>
        </w:tabs>
        <w:ind w:left="567" w:hanging="567"/>
        <w:rPr>
          <w:lang w:val="es-ES"/>
        </w:rPr>
      </w:pPr>
      <w:r w:rsidRPr="001A717C">
        <w:rPr>
          <w:lang w:val="es-ES" w:bidi="es-ES"/>
        </w:rPr>
        <w:t>Demencia con cuerpos de Lewy.</w:t>
      </w:r>
    </w:p>
    <w:p w:rsidR="00040D49" w:rsidRPr="001A717C" w:rsidRDefault="00040D49" w:rsidP="00040D49">
      <w:pPr>
        <w:numPr>
          <w:ilvl w:val="0"/>
          <w:numId w:val="3"/>
        </w:numPr>
        <w:tabs>
          <w:tab w:val="clear" w:pos="567"/>
        </w:tabs>
        <w:ind w:left="567" w:hanging="567"/>
      </w:pPr>
      <w:r w:rsidRPr="001A717C">
        <w:rPr>
          <w:lang w:val="es-ES" w:bidi="es-ES"/>
        </w:rPr>
        <w:t>Parálisis supranuclear progresiva.</w:t>
      </w:r>
    </w:p>
    <w:p w:rsidR="00040D49" w:rsidRPr="001A717C" w:rsidRDefault="00040D49" w:rsidP="00040D49">
      <w:pPr>
        <w:numPr>
          <w:ilvl w:val="0"/>
          <w:numId w:val="3"/>
        </w:numPr>
        <w:tabs>
          <w:tab w:val="clear" w:pos="567"/>
        </w:tabs>
        <w:ind w:left="567" w:hanging="567"/>
        <w:rPr>
          <w:lang w:val="es-ES"/>
        </w:rPr>
      </w:pPr>
      <w:r w:rsidRPr="001A717C">
        <w:rPr>
          <w:lang w:val="es-ES" w:bidi="es-ES"/>
        </w:rPr>
        <w:t>Antecedentes de prolongación del intervalo QTc o síndrome del QT largo congénito.</w:t>
      </w:r>
    </w:p>
    <w:p w:rsidR="00040D49" w:rsidRPr="001A717C" w:rsidRDefault="00040D49" w:rsidP="00040D49">
      <w:pPr>
        <w:numPr>
          <w:ilvl w:val="0"/>
          <w:numId w:val="3"/>
        </w:numPr>
        <w:tabs>
          <w:tab w:val="clear" w:pos="567"/>
        </w:tabs>
        <w:ind w:left="567" w:hanging="567"/>
      </w:pPr>
      <w:r w:rsidRPr="001A717C">
        <w:rPr>
          <w:lang w:val="es-ES" w:bidi="es-ES"/>
        </w:rPr>
        <w:t>Infarto de miocardio reciente.</w:t>
      </w:r>
    </w:p>
    <w:p w:rsidR="00040D49" w:rsidRPr="001A717C" w:rsidRDefault="00040D49" w:rsidP="00040D49">
      <w:pPr>
        <w:numPr>
          <w:ilvl w:val="0"/>
          <w:numId w:val="3"/>
        </w:numPr>
        <w:tabs>
          <w:tab w:val="clear" w:pos="567"/>
        </w:tabs>
        <w:ind w:left="567" w:hanging="567"/>
      </w:pPr>
      <w:r w:rsidRPr="001A717C">
        <w:rPr>
          <w:lang w:val="es-ES" w:bidi="es-ES"/>
        </w:rPr>
        <w:t>Insuficiencia cardíaca descompensada.</w:t>
      </w:r>
    </w:p>
    <w:p w:rsidR="00040D49" w:rsidRPr="001A717C" w:rsidRDefault="00040D49" w:rsidP="00040D49">
      <w:pPr>
        <w:numPr>
          <w:ilvl w:val="0"/>
          <w:numId w:val="3"/>
        </w:numPr>
        <w:tabs>
          <w:tab w:val="clear" w:pos="567"/>
        </w:tabs>
        <w:ind w:left="567" w:hanging="567"/>
        <w:rPr>
          <w:lang w:val="es-ES"/>
        </w:rPr>
      </w:pPr>
      <w:r w:rsidRPr="001A717C">
        <w:rPr>
          <w:lang w:val="es-ES" w:bidi="es-ES"/>
        </w:rPr>
        <w:t>Antecedentes de arritmia ventricular o torsade de pointes.</w:t>
      </w:r>
    </w:p>
    <w:p w:rsidR="00040D49" w:rsidRPr="001A717C" w:rsidRDefault="00040D49" w:rsidP="00040D49">
      <w:pPr>
        <w:numPr>
          <w:ilvl w:val="0"/>
          <w:numId w:val="3"/>
        </w:numPr>
        <w:tabs>
          <w:tab w:val="clear" w:pos="567"/>
        </w:tabs>
        <w:ind w:left="567" w:hanging="567"/>
      </w:pPr>
      <w:r w:rsidRPr="001A717C">
        <w:rPr>
          <w:lang w:val="es-ES" w:bidi="es-ES"/>
        </w:rPr>
        <w:t>Hipopotasemia no corregida.</w:t>
      </w:r>
    </w:p>
    <w:p w:rsidR="00040D49" w:rsidRPr="001A717C" w:rsidRDefault="00040D49" w:rsidP="00040D49">
      <w:pPr>
        <w:numPr>
          <w:ilvl w:val="0"/>
          <w:numId w:val="3"/>
        </w:numPr>
        <w:tabs>
          <w:tab w:val="clear" w:pos="567"/>
        </w:tabs>
        <w:ind w:left="567" w:hanging="567"/>
        <w:rPr>
          <w:lang w:val="es-ES"/>
        </w:rPr>
      </w:pPr>
      <w:r w:rsidRPr="001A717C">
        <w:rPr>
          <w:lang w:val="es-ES" w:bidi="es-ES"/>
        </w:rPr>
        <w:t>Tratamiento concomitante con medicamentos que prolongan el intervalo QT (ver sección 4.5).</w:t>
      </w:r>
    </w:p>
    <w:p w:rsidR="00040D49" w:rsidRPr="001A717C" w:rsidRDefault="00040D49" w:rsidP="00040D49">
      <w:pPr>
        <w:rPr>
          <w:lang w:val="es-ES"/>
        </w:rPr>
      </w:pPr>
    </w:p>
    <w:p w:rsidR="00040D49" w:rsidRPr="001A717C" w:rsidRDefault="00040D49" w:rsidP="00040D49">
      <w:pPr>
        <w:pStyle w:val="Ttulo4"/>
        <w:spacing w:line="240" w:lineRule="auto"/>
        <w:ind w:left="567" w:hanging="567"/>
        <w:jc w:val="left"/>
        <w:rPr>
          <w:b w:val="0"/>
          <w:noProof w:val="0"/>
          <w:szCs w:val="22"/>
          <w:lang w:val="es-ES"/>
        </w:rPr>
      </w:pPr>
      <w:r w:rsidRPr="001A717C">
        <w:rPr>
          <w:noProof w:val="0"/>
          <w:lang w:val="es-ES" w:bidi="es-ES"/>
        </w:rPr>
        <w:t>4.4</w:t>
      </w:r>
      <w:r w:rsidRPr="001A717C">
        <w:rPr>
          <w:noProof w:val="0"/>
          <w:lang w:val="es-ES" w:bidi="es-ES"/>
        </w:rPr>
        <w:tab/>
        <w:t>Advertencias y precauciones especiales de empleo</w:t>
      </w:r>
    </w:p>
    <w:p w:rsidR="00040D49" w:rsidRPr="001A717C" w:rsidRDefault="00040D49" w:rsidP="00040D49">
      <w:pPr>
        <w:keepNext/>
        <w:ind w:left="567" w:hanging="567"/>
        <w:rPr>
          <w:lang w:val="es-ES"/>
        </w:rPr>
      </w:pPr>
    </w:p>
    <w:p w:rsidR="00040D49" w:rsidRPr="001A717C" w:rsidRDefault="00040D49" w:rsidP="00040D49">
      <w:pPr>
        <w:keepNext/>
        <w:tabs>
          <w:tab w:val="clear" w:pos="567"/>
        </w:tabs>
        <w:spacing w:line="240" w:lineRule="auto"/>
        <w:rPr>
          <w:szCs w:val="22"/>
          <w:u w:val="single"/>
          <w:lang w:val="es-ES"/>
        </w:rPr>
      </w:pPr>
      <w:r w:rsidRPr="001A717C">
        <w:rPr>
          <w:szCs w:val="22"/>
          <w:u w:val="single"/>
          <w:lang w:val="es-ES" w:bidi="es-ES"/>
        </w:rPr>
        <w:t xml:space="preserve">Aumento de la mortalidad en pacientes </w:t>
      </w:r>
      <w:r w:rsidR="00344594">
        <w:rPr>
          <w:szCs w:val="22"/>
          <w:u w:val="single"/>
          <w:lang w:val="es-ES" w:bidi="es-ES"/>
        </w:rPr>
        <w:t>de edad avanzada</w:t>
      </w:r>
      <w:r w:rsidR="00344594" w:rsidRPr="001A717C">
        <w:rPr>
          <w:szCs w:val="22"/>
          <w:u w:val="single"/>
          <w:lang w:val="es-ES" w:bidi="es-ES"/>
        </w:rPr>
        <w:t xml:space="preserve"> </w:t>
      </w:r>
      <w:r w:rsidRPr="001A717C">
        <w:rPr>
          <w:szCs w:val="22"/>
          <w:u w:val="single"/>
          <w:lang w:val="es-ES" w:bidi="es-ES"/>
        </w:rPr>
        <w:t>con demencia</w:t>
      </w:r>
    </w:p>
    <w:p w:rsidR="00040D49" w:rsidRPr="001A717C" w:rsidRDefault="00040D49" w:rsidP="00040D49">
      <w:pPr>
        <w:keepNext/>
        <w:tabs>
          <w:tab w:val="clear" w:pos="567"/>
        </w:tabs>
        <w:spacing w:line="240" w:lineRule="auto"/>
        <w:rPr>
          <w:szCs w:val="22"/>
          <w:lang w:val="es-ES"/>
        </w:rPr>
      </w:pPr>
    </w:p>
    <w:p w:rsidR="00040D49" w:rsidRPr="001A717C" w:rsidRDefault="00040D49" w:rsidP="00040D49">
      <w:pPr>
        <w:tabs>
          <w:tab w:val="clear" w:pos="567"/>
        </w:tabs>
        <w:autoSpaceDE w:val="0"/>
        <w:autoSpaceDN w:val="0"/>
        <w:adjustRightInd w:val="0"/>
        <w:spacing w:line="240" w:lineRule="auto"/>
        <w:rPr>
          <w:szCs w:val="22"/>
          <w:lang w:val="es-ES" w:eastAsia="en-GB"/>
        </w:rPr>
      </w:pPr>
      <w:r w:rsidRPr="001A717C">
        <w:rPr>
          <w:szCs w:val="22"/>
          <w:lang w:val="es-ES" w:bidi="es-ES"/>
        </w:rPr>
        <w:t>Se han comunicado casos raros de muerte súbita en pacientes psiquiátricos tratados con antipsicóticos, entre los que se incluye el haloperidol (ver sección 4.8).</w:t>
      </w:r>
    </w:p>
    <w:p w:rsidR="00040D49" w:rsidRPr="001A717C" w:rsidRDefault="00040D49" w:rsidP="00040D49">
      <w:pPr>
        <w:tabs>
          <w:tab w:val="clear" w:pos="567"/>
        </w:tabs>
        <w:spacing w:line="240" w:lineRule="auto"/>
        <w:rPr>
          <w:szCs w:val="22"/>
          <w:lang w:val="es-ES" w:eastAsia="en-GB"/>
        </w:rPr>
      </w:pPr>
    </w:p>
    <w:p w:rsidR="00040D49" w:rsidRPr="001A717C" w:rsidRDefault="00040D49" w:rsidP="00040D49">
      <w:pPr>
        <w:tabs>
          <w:tab w:val="clear" w:pos="567"/>
        </w:tabs>
        <w:spacing w:line="240" w:lineRule="auto"/>
        <w:rPr>
          <w:szCs w:val="22"/>
          <w:lang w:val="es-ES" w:eastAsia="en-GB"/>
        </w:rPr>
      </w:pPr>
      <w:r w:rsidRPr="001A717C">
        <w:rPr>
          <w:szCs w:val="22"/>
          <w:lang w:val="es-ES" w:bidi="es-ES"/>
        </w:rPr>
        <w:t xml:space="preserve">Los pacientes </w:t>
      </w:r>
      <w:r w:rsidR="00344594">
        <w:rPr>
          <w:szCs w:val="22"/>
          <w:lang w:val="es-ES" w:bidi="es-ES"/>
        </w:rPr>
        <w:t>de edad avanzada</w:t>
      </w:r>
      <w:r w:rsidR="00344594" w:rsidRPr="001A717C">
        <w:rPr>
          <w:szCs w:val="22"/>
          <w:lang w:val="es-ES" w:bidi="es-ES"/>
        </w:rPr>
        <w:t xml:space="preserve"> </w:t>
      </w:r>
      <w:r w:rsidRPr="001A717C">
        <w:rPr>
          <w:szCs w:val="22"/>
          <w:lang w:val="es-ES" w:bidi="es-ES"/>
        </w:rPr>
        <w:t xml:space="preserve">con psicosis relacionada con la demencia y tratados con antipsicóticos tienen mayor riesgo de muerte. Los análisis de 17 estudios controlados con placebo (con una duración modal de 10 semanas) en los que participaron principalmente pacientes tratados con antipsicóticos atípicos indicaron un aumento del riesgo de muerte de 1,6 a 1,7 veces respecto a placebo. El índice de mortalidad en un estudio controlado típico, de 10 semanas de duración, fue aproximadamente del 4,5 % en los pacientes tratados con antipsicóticos y de alrededor del 2,6 % en el grupo placebo. Pese a que las causas de la muerte fueron diversas, en la mayor parte de los casos se relacionaron con episodios cardiovasculares (p. ej., insuficiencia cardíaca, muerte súbita) o infecciones (p. ej., neumonía). Estudios observacionales indican que el tratamiento de pacientes </w:t>
      </w:r>
      <w:r w:rsidR="00344594">
        <w:rPr>
          <w:szCs w:val="22"/>
          <w:lang w:val="es-ES" w:bidi="es-ES"/>
        </w:rPr>
        <w:t>de edad avanzada</w:t>
      </w:r>
      <w:r w:rsidR="00344594" w:rsidRPr="001A717C">
        <w:rPr>
          <w:szCs w:val="22"/>
          <w:lang w:val="es-ES" w:bidi="es-ES"/>
        </w:rPr>
        <w:t xml:space="preserve"> </w:t>
      </w:r>
      <w:r w:rsidRPr="001A717C">
        <w:rPr>
          <w:szCs w:val="22"/>
          <w:lang w:val="es-ES" w:bidi="es-ES"/>
        </w:rPr>
        <w:t xml:space="preserve">con haloperidol se </w:t>
      </w:r>
      <w:r w:rsidRPr="001A717C">
        <w:rPr>
          <w:szCs w:val="22"/>
          <w:lang w:val="es-ES" w:bidi="es-ES"/>
        </w:rPr>
        <w:lastRenderedPageBreak/>
        <w:t xml:space="preserve">asocia también a un incremento de la mortalidad. Esta relación puede ser </w:t>
      </w:r>
      <w:r w:rsidR="00344594">
        <w:rPr>
          <w:szCs w:val="22"/>
          <w:lang w:val="es-ES" w:bidi="es-ES"/>
        </w:rPr>
        <w:t>mayor</w:t>
      </w:r>
      <w:r w:rsidRPr="001A717C">
        <w:rPr>
          <w:szCs w:val="22"/>
          <w:lang w:val="es-ES" w:bidi="es-ES"/>
        </w:rPr>
        <w:t xml:space="preserve"> para el haloperidol que para </w:t>
      </w:r>
      <w:r>
        <w:rPr>
          <w:szCs w:val="22"/>
          <w:lang w:val="es-ES" w:bidi="es-ES"/>
        </w:rPr>
        <w:t xml:space="preserve">los </w:t>
      </w:r>
      <w:r w:rsidRPr="001A717C">
        <w:rPr>
          <w:szCs w:val="22"/>
          <w:lang w:val="es-ES" w:bidi="es-ES"/>
        </w:rPr>
        <w:t xml:space="preserve">antipsicóticos atípicos, es más pronunciada durante los primeros 30 días de tratamiento y se mantiene durante al menos 6 meses. </w:t>
      </w:r>
      <w:r>
        <w:rPr>
          <w:szCs w:val="22"/>
          <w:lang w:val="es-ES" w:bidi="es-ES"/>
        </w:rPr>
        <w:t>Aún no se ha esclarecido</w:t>
      </w:r>
      <w:r w:rsidRPr="001812D5">
        <w:rPr>
          <w:szCs w:val="22"/>
          <w:lang w:val="es-ES" w:bidi="es-ES"/>
        </w:rPr>
        <w:t xml:space="preserve"> </w:t>
      </w:r>
      <w:r w:rsidRPr="001A717C">
        <w:rPr>
          <w:szCs w:val="22"/>
          <w:lang w:val="es-ES" w:bidi="es-ES"/>
        </w:rPr>
        <w:t xml:space="preserve">el grado de asociación con el uso de antipsicóticos en contraposición con las características propias de los pacientes. </w:t>
      </w:r>
    </w:p>
    <w:p w:rsidR="00040D49" w:rsidRPr="001A717C" w:rsidRDefault="00040D49" w:rsidP="00040D49">
      <w:pPr>
        <w:tabs>
          <w:tab w:val="clear" w:pos="567"/>
        </w:tabs>
        <w:spacing w:line="240" w:lineRule="auto"/>
        <w:rPr>
          <w:szCs w:val="22"/>
          <w:lang w:val="es-ES" w:eastAsia="en-GB"/>
        </w:rPr>
      </w:pPr>
    </w:p>
    <w:p w:rsidR="00040D49" w:rsidRPr="001A717C" w:rsidRDefault="0078368A" w:rsidP="00040D49">
      <w:pPr>
        <w:tabs>
          <w:tab w:val="clear" w:pos="567"/>
        </w:tabs>
        <w:spacing w:line="240" w:lineRule="auto"/>
        <w:rPr>
          <w:szCs w:val="22"/>
          <w:lang w:val="es-ES"/>
        </w:rPr>
      </w:pPr>
      <w:r w:rsidRPr="0078368A">
        <w:rPr>
          <w:color w:val="C00000"/>
          <w:szCs w:val="22"/>
          <w:lang w:val="es-ES" w:bidi="es-ES"/>
        </w:rPr>
        <w:t>Haloperidol Xx</w:t>
      </w:r>
      <w:r w:rsidR="00040D49" w:rsidRPr="001A717C">
        <w:rPr>
          <w:szCs w:val="22"/>
          <w:lang w:val="es-ES" w:bidi="es-ES"/>
        </w:rPr>
        <w:t xml:space="preserve"> solución inyectable no está indicado en el tratamiento de los trastornos del comportamiento relacionados con la demencia.</w:t>
      </w:r>
    </w:p>
    <w:p w:rsidR="00040D49" w:rsidRPr="001A717C" w:rsidRDefault="00040D49" w:rsidP="00040D49">
      <w:pPr>
        <w:tabs>
          <w:tab w:val="clear" w:pos="567"/>
        </w:tabs>
        <w:spacing w:line="240" w:lineRule="auto"/>
        <w:rPr>
          <w:szCs w:val="22"/>
          <w:lang w:val="es-ES"/>
        </w:rPr>
      </w:pPr>
    </w:p>
    <w:p w:rsidR="00040D49" w:rsidRPr="001A717C" w:rsidRDefault="00040D49" w:rsidP="00040D49">
      <w:pPr>
        <w:keepNext/>
        <w:tabs>
          <w:tab w:val="clear" w:pos="567"/>
        </w:tabs>
        <w:spacing w:line="240" w:lineRule="auto"/>
        <w:rPr>
          <w:szCs w:val="22"/>
          <w:u w:val="single"/>
          <w:lang w:val="es-ES"/>
        </w:rPr>
      </w:pPr>
      <w:r w:rsidRPr="001A717C">
        <w:rPr>
          <w:szCs w:val="22"/>
          <w:u w:val="single"/>
          <w:lang w:val="es-ES" w:bidi="es-ES"/>
        </w:rPr>
        <w:t>Efectos cardiovasculares</w:t>
      </w:r>
    </w:p>
    <w:p w:rsidR="00040D49" w:rsidRPr="001A717C" w:rsidRDefault="00040D49" w:rsidP="00040D49">
      <w:pPr>
        <w:keepNext/>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 xml:space="preserve">Se han notificado casos de prolongación del intervalo QTc y/o arritmias ventriculares, además de muerte súbita, con haloperidol (ver secciones 4.3 y 4.8). El riesgo de estos episodios </w:t>
      </w:r>
      <w:r w:rsidR="00344594">
        <w:rPr>
          <w:szCs w:val="22"/>
          <w:lang w:val="es-ES" w:bidi="es-ES"/>
        </w:rPr>
        <w:t>parece que se incrementa</w:t>
      </w:r>
      <w:r w:rsidRPr="001A717C">
        <w:rPr>
          <w:szCs w:val="22"/>
          <w:lang w:val="es-ES" w:bidi="es-ES"/>
        </w:rPr>
        <w:t xml:space="preserve"> en dosis elevadas, con altas concentraciones plasmáticas, en pacientes propensos o con el uso parenteral, especialmente, si la administración es intravenosa</w:t>
      </w:r>
      <w:r w:rsidRPr="001A717C">
        <w:rPr>
          <w:szCs w:val="22"/>
          <w:shd w:val="clear" w:color="auto" w:fill="FFFFFF"/>
          <w:lang w:val="es-ES" w:bidi="es-ES"/>
        </w:rPr>
        <w:t>.</w:t>
      </w:r>
    </w:p>
    <w:p w:rsidR="00040D49" w:rsidRPr="001A717C" w:rsidRDefault="00040D49" w:rsidP="00040D49">
      <w:pPr>
        <w:tabs>
          <w:tab w:val="clear" w:pos="567"/>
        </w:tabs>
        <w:spacing w:line="240" w:lineRule="auto"/>
        <w:rPr>
          <w:szCs w:val="22"/>
          <w:lang w:val="es-ES"/>
        </w:rPr>
      </w:pPr>
    </w:p>
    <w:p w:rsidR="00040D49" w:rsidRPr="001A717C" w:rsidRDefault="0078368A" w:rsidP="00040D49">
      <w:pPr>
        <w:shd w:val="clear" w:color="auto" w:fill="FFFFFF"/>
        <w:tabs>
          <w:tab w:val="clear" w:pos="567"/>
        </w:tabs>
        <w:spacing w:line="240" w:lineRule="auto"/>
        <w:rPr>
          <w:szCs w:val="22"/>
          <w:shd w:val="clear" w:color="auto" w:fill="FFFFFF"/>
          <w:lang w:val="es-ES"/>
        </w:rPr>
      </w:pPr>
      <w:r w:rsidRPr="0078368A">
        <w:rPr>
          <w:color w:val="C00000"/>
          <w:szCs w:val="22"/>
          <w:shd w:val="clear" w:color="auto" w:fill="FFFFFF"/>
          <w:lang w:val="es-ES" w:bidi="es-ES"/>
        </w:rPr>
        <w:t>Haloperidol Xx</w:t>
      </w:r>
      <w:r w:rsidR="00040D49" w:rsidRPr="001A717C">
        <w:rPr>
          <w:szCs w:val="22"/>
          <w:shd w:val="clear" w:color="auto" w:fill="FFFFFF"/>
          <w:lang w:val="es-ES" w:bidi="es-ES"/>
        </w:rPr>
        <w:t xml:space="preserve"> solución inyectable solo se recomienda para administración intramuscular. No obstante, si se administra por vía intravenosa, debe procederse a una monitorización ECG continua por la posible aparición de prolongación del intervalo QTc y arritmias ventriculares. </w:t>
      </w:r>
    </w:p>
    <w:p w:rsidR="00040D49" w:rsidRPr="001A717C" w:rsidRDefault="00040D49" w:rsidP="00040D49">
      <w:pPr>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Se recomienda precaución en pacientes con bradicardia, cardiopatías, antecedentes familiares de prolongación del intervalo QTc o antecedentes de alcoholismo. También se recomienda precaución en pacientes con un posible aumento de las concentraciones plasmáticas del fármaco</w:t>
      </w:r>
      <w:r>
        <w:rPr>
          <w:szCs w:val="22"/>
          <w:lang w:val="es-ES" w:bidi="es-ES"/>
        </w:rPr>
        <w:t xml:space="preserve"> </w:t>
      </w:r>
      <w:r w:rsidRPr="00E70D99">
        <w:rPr>
          <w:szCs w:val="22"/>
          <w:lang w:val="es-ES" w:bidi="es-ES"/>
        </w:rPr>
        <w:t>(ver sección 4.4, Metabolizadores lentos de la CYP2D6).</w:t>
      </w:r>
    </w:p>
    <w:p w:rsidR="00040D49" w:rsidRPr="001A717C" w:rsidRDefault="00040D49" w:rsidP="00040D49">
      <w:pPr>
        <w:tabs>
          <w:tab w:val="clear" w:pos="567"/>
        </w:tabs>
        <w:spacing w:line="240" w:lineRule="auto"/>
        <w:rPr>
          <w:szCs w:val="22"/>
          <w:lang w:val="es-ES"/>
        </w:rPr>
      </w:pPr>
    </w:p>
    <w:p w:rsidR="00040D49" w:rsidRPr="001A717C" w:rsidRDefault="00040D49" w:rsidP="00040D49">
      <w:pPr>
        <w:shd w:val="clear" w:color="auto" w:fill="FFFFFF"/>
        <w:tabs>
          <w:tab w:val="clear" w:pos="567"/>
        </w:tabs>
        <w:spacing w:line="240" w:lineRule="auto"/>
        <w:rPr>
          <w:szCs w:val="22"/>
          <w:shd w:val="clear" w:color="auto" w:fill="FFFFFF"/>
          <w:lang w:val="es-ES"/>
        </w:rPr>
      </w:pPr>
      <w:r w:rsidRPr="001A717C">
        <w:rPr>
          <w:szCs w:val="22"/>
          <w:lang w:val="es-ES" w:bidi="es-ES"/>
        </w:rPr>
        <w:t xml:space="preserve">Se recomienda realizar un ECG basal antes de la administración intramuscular. Durante el tratamiento debe evaluarse en todos los pacientes la necesidad de una monitorización ECG </w:t>
      </w:r>
      <w:r w:rsidRPr="001A717C">
        <w:rPr>
          <w:szCs w:val="22"/>
          <w:shd w:val="clear" w:color="auto" w:fill="FFFFFF"/>
          <w:lang w:val="es-ES" w:bidi="es-ES"/>
        </w:rPr>
        <w:t>por la posible aparición de prolongación del intervalo QTc y arritmias ventriculares,</w:t>
      </w:r>
      <w:r w:rsidRPr="001A717C">
        <w:rPr>
          <w:szCs w:val="22"/>
          <w:lang w:val="es-ES" w:bidi="es-ES"/>
        </w:rPr>
        <w:t xml:space="preserve"> pero se recomienda una </w:t>
      </w:r>
      <w:r w:rsidRPr="001A717C">
        <w:rPr>
          <w:szCs w:val="22"/>
          <w:shd w:val="clear" w:color="auto" w:fill="FFFFFF"/>
          <w:lang w:val="es-ES" w:bidi="es-ES"/>
        </w:rPr>
        <w:t xml:space="preserve">monitorización ECG continua en el caso de dosis intramusculares repetidas. </w:t>
      </w:r>
      <w:r w:rsidRPr="001A717C">
        <w:rPr>
          <w:lang w:val="es-ES" w:bidi="es-ES"/>
        </w:rPr>
        <w:t xml:space="preserve">Se recomienda la monitorización ECG hasta 6 horas después de la administración de </w:t>
      </w:r>
      <w:r w:rsidR="0078368A" w:rsidRPr="0078368A">
        <w:rPr>
          <w:color w:val="C00000"/>
          <w:szCs w:val="22"/>
          <w:shd w:val="clear" w:color="auto" w:fill="FFFFFF"/>
          <w:lang w:val="es-ES" w:bidi="es-ES"/>
        </w:rPr>
        <w:t>Haloperidol Xx</w:t>
      </w:r>
      <w:r w:rsidRPr="001A717C">
        <w:rPr>
          <w:szCs w:val="22"/>
          <w:shd w:val="clear" w:color="auto" w:fill="FFFFFF"/>
          <w:lang w:val="es-ES" w:bidi="es-ES"/>
        </w:rPr>
        <w:t xml:space="preserve"> solución inyectable a los pacientes</w:t>
      </w:r>
      <w:r w:rsidRPr="001A717C">
        <w:rPr>
          <w:lang w:val="es-ES" w:bidi="es-ES"/>
        </w:rPr>
        <w:t xml:space="preserve"> para la profilaxis o el tratamiento de las náuseas y vómitos postoperatorios. </w:t>
      </w:r>
    </w:p>
    <w:p w:rsidR="00040D49" w:rsidRPr="001A717C" w:rsidRDefault="00040D49" w:rsidP="00040D49">
      <w:pPr>
        <w:shd w:val="clear" w:color="auto" w:fill="FFFFFF"/>
        <w:tabs>
          <w:tab w:val="clear" w:pos="567"/>
        </w:tabs>
        <w:spacing w:line="240" w:lineRule="auto"/>
        <w:rPr>
          <w:szCs w:val="22"/>
          <w:shd w:val="clear" w:color="auto" w:fill="FFFFFF"/>
          <w:lang w:val="es-ES"/>
        </w:rPr>
      </w:pPr>
    </w:p>
    <w:p w:rsidR="00040D49" w:rsidRPr="001A717C" w:rsidRDefault="00040D49" w:rsidP="00040D49">
      <w:pPr>
        <w:shd w:val="clear" w:color="auto" w:fill="FFFFFF"/>
        <w:tabs>
          <w:tab w:val="clear" w:pos="567"/>
        </w:tabs>
        <w:spacing w:line="240" w:lineRule="auto"/>
        <w:rPr>
          <w:szCs w:val="22"/>
          <w:lang w:val="es-ES"/>
        </w:rPr>
      </w:pPr>
      <w:r w:rsidRPr="001A717C">
        <w:rPr>
          <w:szCs w:val="22"/>
          <w:lang w:val="es-ES" w:bidi="es-ES"/>
        </w:rPr>
        <w:t>Mientras dure el tratamiento, se recomienda reducir la dosis en caso de prolongación del intervalo QTc y suspender el uso de haloperidol si el QTc excede los 500 ms.</w:t>
      </w:r>
    </w:p>
    <w:p w:rsidR="00040D49" w:rsidRPr="001A717C" w:rsidRDefault="00040D49" w:rsidP="00040D49">
      <w:pPr>
        <w:shd w:val="clear" w:color="auto" w:fill="FFFFFF"/>
        <w:tabs>
          <w:tab w:val="clear" w:pos="567"/>
        </w:tabs>
        <w:spacing w:line="240" w:lineRule="auto"/>
        <w:rPr>
          <w:szCs w:val="22"/>
          <w:shd w:val="clear" w:color="auto" w:fill="FFFFFF"/>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Los trastornos electrolíticos como la hipopotasemia y la hipomagnesemia aumentan el riesgo de arritmias ventriculares, por lo que deben corregirse antes de iniciar el tratamiento con haloperidol. Por consiguiente, se recomienda el control inicial y periódico de los electrolitos.</w:t>
      </w:r>
    </w:p>
    <w:p w:rsidR="00040D49" w:rsidRPr="001A717C" w:rsidRDefault="00040D49" w:rsidP="00040D49">
      <w:pPr>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Se han notificado también casos de taquicardia e hipotensión, incluida la hipotensión ortostática (ver sección 4.8). Se recomienda precaución al administrar haloperidol a pacientes con hipotensión o hipotensión ortostática.</w:t>
      </w:r>
    </w:p>
    <w:p w:rsidR="00040D49" w:rsidRPr="001A717C" w:rsidRDefault="00040D49" w:rsidP="00040D49">
      <w:pPr>
        <w:numPr>
          <w:ilvl w:val="12"/>
          <w:numId w:val="0"/>
        </w:numPr>
        <w:rPr>
          <w:iCs/>
          <w:szCs w:val="22"/>
          <w:lang w:val="es-ES"/>
        </w:rPr>
      </w:pPr>
    </w:p>
    <w:p w:rsidR="00040D49" w:rsidRPr="001A717C" w:rsidRDefault="00040D49" w:rsidP="00040D49">
      <w:pPr>
        <w:keepNext/>
        <w:numPr>
          <w:ilvl w:val="12"/>
          <w:numId w:val="0"/>
        </w:numPr>
        <w:rPr>
          <w:iCs/>
          <w:szCs w:val="22"/>
          <w:u w:val="single"/>
          <w:lang w:val="es-ES"/>
        </w:rPr>
      </w:pPr>
      <w:r w:rsidRPr="001A717C">
        <w:rPr>
          <w:szCs w:val="22"/>
          <w:u w:val="single"/>
          <w:lang w:val="es-ES" w:bidi="es-ES"/>
        </w:rPr>
        <w:t>Episodios cerebrovasculares</w:t>
      </w:r>
    </w:p>
    <w:p w:rsidR="00040D49" w:rsidRPr="001A717C" w:rsidRDefault="00040D49" w:rsidP="00040D49">
      <w:pPr>
        <w:keepNext/>
        <w:numPr>
          <w:ilvl w:val="12"/>
          <w:numId w:val="0"/>
        </w:numPr>
        <w:rPr>
          <w:iCs/>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 xml:space="preserve">En estudios clínicos aleatorizados y controlados con placebo, realizados en pacientes con demencia, se observó un aumento aproximadamente de 3 veces del riesgo de acontecimientos adversos cerebrovasculares con algunos antipsicóticos atípicos. En estudios observacionales que compararon la incidencia de accidentes cerebrovasculares en pacientes ancianos expuestos a cualquier antipsicótico con la de los pacientes no expuestos, se observó un incremento de dicha incidencia en los pacientes expuestos. Este incremento podría ser mayor con todas las butirofenonas, incluido el haloperidol. Se desconoce el mecanismo responsable de este aumento del riesgo. No puede descartarse un aumento del riesgo para otras poblaciones de pacientes. </w:t>
      </w:r>
      <w:r w:rsidR="0078368A">
        <w:rPr>
          <w:szCs w:val="22"/>
          <w:lang w:val="es-ES" w:bidi="es-ES"/>
        </w:rPr>
        <w:t>Haloperidol</w:t>
      </w:r>
      <w:r w:rsidRPr="001A717C">
        <w:rPr>
          <w:szCs w:val="22"/>
          <w:lang w:val="es-ES" w:bidi="es-ES"/>
        </w:rPr>
        <w:t xml:space="preserve"> debe utilizarse con precaución en pacientes con factores de riesgo de accidentes cerebrovasculares.</w:t>
      </w:r>
    </w:p>
    <w:p w:rsidR="00040D49" w:rsidRPr="001A717C" w:rsidRDefault="00040D49" w:rsidP="00040D49">
      <w:pPr>
        <w:tabs>
          <w:tab w:val="clear" w:pos="567"/>
        </w:tabs>
        <w:spacing w:line="240" w:lineRule="auto"/>
        <w:rPr>
          <w:szCs w:val="22"/>
          <w:lang w:val="es-ES"/>
        </w:rPr>
      </w:pPr>
    </w:p>
    <w:p w:rsidR="00040D49" w:rsidRPr="001A717C" w:rsidRDefault="00040D49" w:rsidP="00040D49">
      <w:pPr>
        <w:keepNext/>
        <w:tabs>
          <w:tab w:val="clear" w:pos="567"/>
        </w:tabs>
        <w:spacing w:line="240" w:lineRule="auto"/>
        <w:rPr>
          <w:szCs w:val="22"/>
          <w:u w:val="single"/>
          <w:lang w:val="es-ES"/>
        </w:rPr>
      </w:pPr>
      <w:r w:rsidRPr="001A717C">
        <w:rPr>
          <w:szCs w:val="22"/>
          <w:u w:val="single"/>
          <w:lang w:val="es-ES" w:bidi="es-ES"/>
        </w:rPr>
        <w:lastRenderedPageBreak/>
        <w:t>Síndrome neuroléptico maligno</w:t>
      </w:r>
    </w:p>
    <w:p w:rsidR="00040D49" w:rsidRPr="001A717C" w:rsidRDefault="00040D49" w:rsidP="00040D49">
      <w:pPr>
        <w:keepNext/>
        <w:numPr>
          <w:ilvl w:val="12"/>
          <w:numId w:val="0"/>
        </w:numPr>
        <w:rPr>
          <w:iCs/>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 xml:space="preserve">El uso de haloperidol se ha relacionado con la aparición de síndrome neuroléptico maligno, una respuesta idiosincrásica rara caracterizada por hipertermia, rigidez muscular generalizada, inestabilidad autonómica, alteración de la conciencia y aumento de la concentración de creatina fosfocinasa en suero. La hipertermia es con frecuencia un signo temprano de este síndrome. Se debe </w:t>
      </w:r>
      <w:r w:rsidR="00344594">
        <w:rPr>
          <w:szCs w:val="22"/>
          <w:lang w:val="es-ES" w:bidi="es-ES"/>
        </w:rPr>
        <w:t>interrumpir</w:t>
      </w:r>
      <w:r w:rsidR="00344594" w:rsidRPr="001A717C">
        <w:rPr>
          <w:szCs w:val="22"/>
          <w:lang w:val="es-ES" w:bidi="es-ES"/>
        </w:rPr>
        <w:t xml:space="preserve"> </w:t>
      </w:r>
      <w:r w:rsidRPr="001A717C">
        <w:rPr>
          <w:szCs w:val="22"/>
          <w:lang w:val="es-ES" w:bidi="es-ES"/>
        </w:rPr>
        <w:t>inmediatamente el tratamiento antipsicótico e instaurar el tratamiento de soporte</w:t>
      </w:r>
      <w:r w:rsidR="00344594">
        <w:rPr>
          <w:szCs w:val="22"/>
          <w:lang w:val="es-ES" w:bidi="es-ES"/>
        </w:rPr>
        <w:t xml:space="preserve"> adecuado</w:t>
      </w:r>
      <w:r w:rsidRPr="001A717C">
        <w:rPr>
          <w:szCs w:val="22"/>
          <w:lang w:val="es-ES" w:bidi="es-ES"/>
        </w:rPr>
        <w:t>, así como una monitorización cuidadosa.</w:t>
      </w:r>
    </w:p>
    <w:p w:rsidR="00040D49" w:rsidRPr="001A717C" w:rsidRDefault="00040D49" w:rsidP="00040D49">
      <w:pPr>
        <w:tabs>
          <w:tab w:val="clear" w:pos="567"/>
        </w:tabs>
        <w:spacing w:line="240" w:lineRule="auto"/>
        <w:rPr>
          <w:szCs w:val="22"/>
          <w:lang w:val="es-ES"/>
        </w:rPr>
      </w:pPr>
    </w:p>
    <w:p w:rsidR="00040D49" w:rsidRPr="001A717C" w:rsidRDefault="00040D49" w:rsidP="00040D49">
      <w:pPr>
        <w:keepNext/>
        <w:tabs>
          <w:tab w:val="clear" w:pos="567"/>
        </w:tabs>
        <w:spacing w:line="240" w:lineRule="auto"/>
        <w:rPr>
          <w:szCs w:val="22"/>
          <w:u w:val="single"/>
          <w:lang w:val="es-ES"/>
        </w:rPr>
      </w:pPr>
      <w:r w:rsidRPr="001A717C">
        <w:rPr>
          <w:szCs w:val="22"/>
          <w:u w:val="single"/>
          <w:lang w:val="es-ES" w:bidi="es-ES"/>
        </w:rPr>
        <w:t>Discinesia tardía</w:t>
      </w:r>
    </w:p>
    <w:p w:rsidR="00040D49" w:rsidRPr="001A717C" w:rsidRDefault="00040D49" w:rsidP="00040D49">
      <w:pPr>
        <w:keepNext/>
        <w:numPr>
          <w:ilvl w:val="12"/>
          <w:numId w:val="0"/>
        </w:numPr>
        <w:rPr>
          <w:iCs/>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Puede aparecer discinesia tardía en algunos pacientes en tratamiento prolongado o tras la suspensión del medicamento. El síndrome se caracteriza principalmente por la aparición de movimientos rítmicos involuntarios de la lengua, la cara, la boca o la mandíbula. Las manifestaciones pueden ser permanentes en algunos pacientes. El síndrome puede quedar enmascarado cuando se reinstaura el tratamiento, si se aumenta la dosis o al cambiar a otro antipsicótico. Si aparecen signos y síntomas de discinesia tardía, debe tomarse en consideración suspender tod</w:t>
      </w:r>
      <w:r>
        <w:rPr>
          <w:szCs w:val="22"/>
          <w:lang w:val="es-ES" w:bidi="es-ES"/>
        </w:rPr>
        <w:t xml:space="preserve">os los antipsicóticos, incluido </w:t>
      </w:r>
      <w:r w:rsidR="0078368A">
        <w:rPr>
          <w:szCs w:val="22"/>
          <w:lang w:val="es-ES" w:bidi="es-ES"/>
        </w:rPr>
        <w:t>haloperidol</w:t>
      </w:r>
      <w:r w:rsidRPr="001A717C">
        <w:rPr>
          <w:szCs w:val="22"/>
          <w:lang w:val="es-ES" w:bidi="es-ES"/>
        </w:rPr>
        <w:t>.</w:t>
      </w:r>
    </w:p>
    <w:p w:rsidR="00040D49" w:rsidRPr="001A717C" w:rsidRDefault="00040D49" w:rsidP="00040D49">
      <w:pPr>
        <w:tabs>
          <w:tab w:val="clear" w:pos="567"/>
        </w:tabs>
        <w:spacing w:line="240" w:lineRule="auto"/>
        <w:rPr>
          <w:szCs w:val="22"/>
          <w:lang w:val="es-ES"/>
        </w:rPr>
      </w:pPr>
    </w:p>
    <w:p w:rsidR="00040D49" w:rsidRPr="001A717C" w:rsidRDefault="00040D49" w:rsidP="00040D49">
      <w:pPr>
        <w:keepNext/>
        <w:tabs>
          <w:tab w:val="clear" w:pos="567"/>
        </w:tabs>
        <w:spacing w:line="240" w:lineRule="auto"/>
        <w:rPr>
          <w:szCs w:val="22"/>
          <w:u w:val="single"/>
          <w:lang w:val="es-ES"/>
        </w:rPr>
      </w:pPr>
      <w:r w:rsidRPr="001A717C">
        <w:rPr>
          <w:szCs w:val="22"/>
          <w:u w:val="single"/>
          <w:lang w:val="es-ES" w:bidi="es-ES"/>
        </w:rPr>
        <w:t>Síntomas extrapiramidales</w:t>
      </w:r>
    </w:p>
    <w:p w:rsidR="00040D49" w:rsidRPr="001A717C" w:rsidRDefault="00040D49" w:rsidP="00040D49">
      <w:pPr>
        <w:keepNext/>
        <w:numPr>
          <w:ilvl w:val="12"/>
          <w:numId w:val="0"/>
        </w:numPr>
        <w:rPr>
          <w:iCs/>
          <w:szCs w:val="22"/>
          <w:lang w:val="es-ES"/>
        </w:rPr>
      </w:pPr>
    </w:p>
    <w:p w:rsidR="00040D49" w:rsidRPr="001A717C" w:rsidRDefault="00040D49" w:rsidP="00040D49">
      <w:pPr>
        <w:tabs>
          <w:tab w:val="clear" w:pos="567"/>
        </w:tabs>
        <w:spacing w:line="240" w:lineRule="auto"/>
        <w:rPr>
          <w:lang w:val="es-ES"/>
        </w:rPr>
      </w:pPr>
      <w:r w:rsidRPr="001A717C">
        <w:rPr>
          <w:szCs w:val="22"/>
          <w:lang w:val="es-ES" w:bidi="es-ES"/>
        </w:rPr>
        <w:t xml:space="preserve">Pueden aparecer síntomas extrapiramidales (p. ej., temblor, rigidez, hipersalivación, bradicinesia, acatisia y distonía aguda). El uso de haloperidol se ha relacionado con la aparición de acatisia, caracterizada por una inquietud subjetivamente desagradable o angustiante y la necesidad de moverse, a menudo acompañada de incapacidad para permanecer sentado o de pie. Es más probable que ocurra en las primeras semanas de tratamiento. Si el paciente presenta estos síntomas, el aumento de la dosis puede ser perjudicial. </w:t>
      </w:r>
    </w:p>
    <w:p w:rsidR="00040D49" w:rsidRPr="001A717C" w:rsidRDefault="00040D49" w:rsidP="00040D49">
      <w:pPr>
        <w:tabs>
          <w:tab w:val="clear" w:pos="567"/>
        </w:tabs>
        <w:spacing w:line="240" w:lineRule="auto"/>
        <w:rPr>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 xml:space="preserve">Se puede producir distonía aguda durante los primeros días del tratamiento con </w:t>
      </w:r>
      <w:r w:rsidR="0078368A">
        <w:rPr>
          <w:szCs w:val="22"/>
          <w:lang w:val="es-ES" w:bidi="es-ES"/>
        </w:rPr>
        <w:t>haloperidol</w:t>
      </w:r>
      <w:r w:rsidRPr="001A717C">
        <w:rPr>
          <w:szCs w:val="22"/>
          <w:lang w:val="es-ES" w:bidi="es-ES"/>
        </w:rPr>
        <w:t>; sin embargo, se han notificado casos de aparición tardía o tras un aumento de la dosis. Los síntomas distónicos son, entre otros</w:t>
      </w:r>
      <w:r w:rsidR="00441F3F">
        <w:rPr>
          <w:szCs w:val="22"/>
          <w:lang w:val="es-ES" w:bidi="es-ES"/>
        </w:rPr>
        <w:t>, aunque no limitados a</w:t>
      </w:r>
      <w:r w:rsidRPr="001A717C">
        <w:rPr>
          <w:szCs w:val="22"/>
          <w:lang w:val="es-ES" w:bidi="es-ES"/>
        </w:rPr>
        <w:t>, tortícolis, muecas, trismo, protrusión de la lengua y movimientos oculares anómalos, incluidas crisis oculógiras. Los pacientes varones y los más jóvenes tienen un alto riesgo de experimentar tales reacciones.</w:t>
      </w:r>
      <w:r w:rsidR="002C26EB" w:rsidRPr="002C26EB">
        <w:t xml:space="preserve"> </w:t>
      </w:r>
      <w:r w:rsidR="002C26EB">
        <w:t>La distonía aguda puede necesitar la interrupción del medicamento.</w:t>
      </w:r>
    </w:p>
    <w:p w:rsidR="00040D49" w:rsidRPr="001A717C" w:rsidRDefault="00040D49" w:rsidP="00040D49">
      <w:pPr>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 xml:space="preserve">Si es necesario puede prescribirse medicación antiparkinsoniana de tipo anticolinérgico para tratar los síntomas extrapiramidales, pero se recomienda no utilizarla de forma habitual como medida preventiva. Si se requiere medicación antiparkinsoniana concomitante, </w:t>
      </w:r>
      <w:r w:rsidR="001606E5">
        <w:rPr>
          <w:szCs w:val="22"/>
          <w:lang w:val="es-ES" w:bidi="es-ES"/>
        </w:rPr>
        <w:t>es posible que esta</w:t>
      </w:r>
      <w:r w:rsidR="001606E5" w:rsidRPr="001812D5">
        <w:rPr>
          <w:szCs w:val="22"/>
          <w:lang w:val="es-ES" w:bidi="es-ES"/>
        </w:rPr>
        <w:t xml:space="preserve"> esta deb</w:t>
      </w:r>
      <w:r w:rsidR="001606E5">
        <w:rPr>
          <w:szCs w:val="22"/>
          <w:lang w:val="es-ES" w:bidi="es-ES"/>
        </w:rPr>
        <w:t>a</w:t>
      </w:r>
      <w:r w:rsidR="001606E5" w:rsidRPr="001812D5">
        <w:rPr>
          <w:szCs w:val="22"/>
          <w:lang w:val="es-ES" w:bidi="es-ES"/>
        </w:rPr>
        <w:t xml:space="preserve"> </w:t>
      </w:r>
      <w:r w:rsidRPr="001A717C">
        <w:rPr>
          <w:szCs w:val="22"/>
          <w:lang w:val="es-ES" w:bidi="es-ES"/>
        </w:rPr>
        <w:t xml:space="preserve">continuarsetras la </w:t>
      </w:r>
      <w:r w:rsidR="001606E5">
        <w:rPr>
          <w:szCs w:val="22"/>
          <w:lang w:val="es-ES" w:bidi="es-ES"/>
        </w:rPr>
        <w:t>interrupción</w:t>
      </w:r>
      <w:r w:rsidR="001606E5" w:rsidRPr="001A717C">
        <w:rPr>
          <w:szCs w:val="22"/>
          <w:lang w:val="es-ES" w:bidi="es-ES"/>
        </w:rPr>
        <w:t xml:space="preserve"> </w:t>
      </w:r>
      <w:r w:rsidRPr="001A717C">
        <w:rPr>
          <w:szCs w:val="22"/>
          <w:lang w:val="es-ES" w:bidi="es-ES"/>
        </w:rPr>
        <w:t xml:space="preserve">del tratamiento con </w:t>
      </w:r>
      <w:r w:rsidR="0078368A">
        <w:rPr>
          <w:szCs w:val="22"/>
          <w:lang w:val="es-ES" w:bidi="es-ES"/>
        </w:rPr>
        <w:t>haloperidol</w:t>
      </w:r>
      <w:r w:rsidRPr="001A717C">
        <w:rPr>
          <w:szCs w:val="22"/>
          <w:lang w:val="es-ES" w:bidi="es-ES"/>
        </w:rPr>
        <w:t xml:space="preserve"> si su excreción es más rápida que la del haloperidol, a fin de evitar la aparición o empeoramiento de los sínt</w:t>
      </w:r>
      <w:r w:rsidR="0078368A">
        <w:rPr>
          <w:szCs w:val="22"/>
          <w:lang w:val="es-ES" w:bidi="es-ES"/>
        </w:rPr>
        <w:t>omas extrapiramidales. Se debe</w:t>
      </w:r>
      <w:r w:rsidRPr="001A717C">
        <w:rPr>
          <w:szCs w:val="22"/>
          <w:lang w:val="es-ES" w:bidi="es-ES"/>
        </w:rPr>
        <w:t xml:space="preserve"> tener en cuenta el posible incremento de la presión intraocular cuando se administren anticolinérgicos, incluidos los antiparkinsonianos, de forma conjunta con </w:t>
      </w:r>
      <w:r w:rsidR="0078368A">
        <w:rPr>
          <w:szCs w:val="22"/>
          <w:lang w:val="es-ES" w:bidi="es-ES"/>
        </w:rPr>
        <w:t>haloperidol</w:t>
      </w:r>
      <w:r w:rsidRPr="001A717C">
        <w:rPr>
          <w:szCs w:val="22"/>
          <w:lang w:val="es-ES" w:bidi="es-ES"/>
        </w:rPr>
        <w:t>.</w:t>
      </w:r>
    </w:p>
    <w:p w:rsidR="00040D49" w:rsidRPr="001A717C" w:rsidRDefault="00040D49" w:rsidP="00040D49">
      <w:pPr>
        <w:tabs>
          <w:tab w:val="clear" w:pos="567"/>
        </w:tabs>
        <w:spacing w:line="240" w:lineRule="auto"/>
        <w:rPr>
          <w:szCs w:val="22"/>
          <w:lang w:val="es-ES"/>
        </w:rPr>
      </w:pPr>
    </w:p>
    <w:p w:rsidR="00040D49" w:rsidRPr="001A717C" w:rsidRDefault="00040D49" w:rsidP="00040D49">
      <w:pPr>
        <w:keepNext/>
        <w:tabs>
          <w:tab w:val="clear" w:pos="567"/>
        </w:tabs>
        <w:spacing w:line="240" w:lineRule="auto"/>
        <w:rPr>
          <w:szCs w:val="22"/>
          <w:u w:val="single"/>
          <w:lang w:val="es-ES"/>
        </w:rPr>
      </w:pPr>
      <w:r w:rsidRPr="001A717C">
        <w:rPr>
          <w:szCs w:val="22"/>
          <w:u w:val="single"/>
          <w:lang w:val="es-ES" w:bidi="es-ES"/>
        </w:rPr>
        <w:t>Crisis epilépticas/convulsiones</w:t>
      </w:r>
    </w:p>
    <w:p w:rsidR="00040D49" w:rsidRPr="001A717C" w:rsidRDefault="00040D49" w:rsidP="00040D49">
      <w:pPr>
        <w:keepNext/>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 xml:space="preserve">Se ha notificado que el haloperidol puede provocar convulsiones. Por consiguiente, se recomienda precaución en pacientes con epilepsia y en otras alteraciones que predispongan a las convulsiones (p. ej., abstinencia alcohólica y daño cerebral). </w:t>
      </w:r>
    </w:p>
    <w:p w:rsidR="00040D49" w:rsidRPr="001A717C" w:rsidRDefault="00040D49" w:rsidP="00040D49">
      <w:pPr>
        <w:tabs>
          <w:tab w:val="clear" w:pos="567"/>
        </w:tabs>
        <w:spacing w:line="240" w:lineRule="auto"/>
        <w:rPr>
          <w:szCs w:val="22"/>
          <w:lang w:val="es-ES"/>
        </w:rPr>
      </w:pPr>
    </w:p>
    <w:p w:rsidR="00040D49" w:rsidRPr="001A717C" w:rsidRDefault="00040D49" w:rsidP="00040D49">
      <w:pPr>
        <w:keepNext/>
        <w:tabs>
          <w:tab w:val="clear" w:pos="567"/>
        </w:tabs>
        <w:spacing w:line="240" w:lineRule="auto"/>
        <w:rPr>
          <w:szCs w:val="22"/>
          <w:u w:val="single"/>
          <w:lang w:val="es-ES"/>
        </w:rPr>
      </w:pPr>
      <w:r w:rsidRPr="001A717C">
        <w:rPr>
          <w:szCs w:val="22"/>
          <w:u w:val="single"/>
          <w:lang w:val="es-ES" w:bidi="es-ES"/>
        </w:rPr>
        <w:t>Trastornos hepatobiliares</w:t>
      </w:r>
    </w:p>
    <w:p w:rsidR="00040D49" w:rsidRPr="001A717C" w:rsidRDefault="00040D49" w:rsidP="00040D49">
      <w:pPr>
        <w:keepNext/>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Como el haloperidol se metaboliza en el hígado, se recomienda reducir la dosis inicial a la mitad y extremar las precauciones en pacientes con insuficiencia hepática (ver secciones 4.2 y 5.2). Se han notificado casos aislados de alteraciones de la función hepática o hepatitis, fundamentalmente colestásica (ver sección 4.8).</w:t>
      </w:r>
    </w:p>
    <w:p w:rsidR="00040D49" w:rsidRPr="001A717C" w:rsidRDefault="00040D49" w:rsidP="00040D49">
      <w:pPr>
        <w:tabs>
          <w:tab w:val="clear" w:pos="567"/>
        </w:tabs>
        <w:spacing w:line="240" w:lineRule="auto"/>
        <w:rPr>
          <w:szCs w:val="22"/>
          <w:lang w:val="es-ES"/>
        </w:rPr>
      </w:pPr>
    </w:p>
    <w:p w:rsidR="00040D49" w:rsidRPr="001A717C" w:rsidRDefault="00040D49" w:rsidP="00040D49">
      <w:pPr>
        <w:keepNext/>
        <w:tabs>
          <w:tab w:val="clear" w:pos="567"/>
        </w:tabs>
        <w:spacing w:line="240" w:lineRule="auto"/>
        <w:rPr>
          <w:szCs w:val="22"/>
          <w:u w:val="single"/>
          <w:lang w:val="es-ES"/>
        </w:rPr>
      </w:pPr>
      <w:r w:rsidRPr="001A717C">
        <w:rPr>
          <w:szCs w:val="22"/>
          <w:u w:val="single"/>
          <w:lang w:val="es-ES" w:bidi="es-ES"/>
        </w:rPr>
        <w:lastRenderedPageBreak/>
        <w:t>Trastornos relacionados con el sistema endocrino</w:t>
      </w:r>
    </w:p>
    <w:p w:rsidR="00040D49" w:rsidRPr="001A717C" w:rsidRDefault="00040D49" w:rsidP="00040D49">
      <w:pPr>
        <w:keepNext/>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La tiroxina puede potenciar la toxicidad del haloperidol. El tratamiento antipsicótico en pacientes con hipertiroidismo se administrará con precaución y siempre se acompañará de tratamiento para alcanzar un estado eutiroideo.</w:t>
      </w:r>
    </w:p>
    <w:p w:rsidR="00040D49" w:rsidRPr="001A717C" w:rsidRDefault="00040D49" w:rsidP="00040D49">
      <w:pPr>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 xml:space="preserve">Entre los efectos hormonales de los antipsicóticos se incluye la hiperprolactinemia, que puede causar galactorrea, ginecomastia y oligomenorrea o amenorrea (ver sección 4.8). Los estudios de cultivos tisulares indican que la prolactina puede estimular el crecimiento celular en tumores mamarios humanos. Aunque los estudios clínicos y epidemiológicos no han demostrado una asociación clara entre la administración de antipsicóticos y los tumores mamarios humanos, se recomienda precaución en pacientes con antecedentes médicos </w:t>
      </w:r>
      <w:r w:rsidR="00441F3F">
        <w:rPr>
          <w:szCs w:val="22"/>
          <w:lang w:val="es-ES" w:bidi="es-ES"/>
        </w:rPr>
        <w:t>relevantes</w:t>
      </w:r>
      <w:r w:rsidRPr="001A717C">
        <w:rPr>
          <w:szCs w:val="22"/>
          <w:lang w:val="es-ES" w:bidi="es-ES"/>
        </w:rPr>
        <w:t xml:space="preserve">. </w:t>
      </w:r>
      <w:r w:rsidR="0078368A">
        <w:rPr>
          <w:szCs w:val="22"/>
          <w:lang w:val="es-ES" w:bidi="es-ES"/>
        </w:rPr>
        <w:t>Haloperidol</w:t>
      </w:r>
      <w:r w:rsidRPr="001A717C">
        <w:rPr>
          <w:szCs w:val="22"/>
          <w:lang w:val="es-ES" w:bidi="es-ES"/>
        </w:rPr>
        <w:t xml:space="preserve"> debe utilizarse con precaución tanto en pacientes con hiperprolactinemia preexistente como pacientes con posibles tumores dependientes de la prolactina (ver sección 5.3). </w:t>
      </w:r>
    </w:p>
    <w:p w:rsidR="00040D49" w:rsidRPr="001A717C" w:rsidRDefault="00040D49" w:rsidP="00040D49">
      <w:pPr>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Se han notificado casos de hipoglucemia y de síndrome de secreción inadecuada de hormona antidiurética, durante el tratamiento con haloperidol (ver sección 4.8).</w:t>
      </w:r>
    </w:p>
    <w:p w:rsidR="00040D49" w:rsidRPr="001A717C" w:rsidRDefault="00040D49" w:rsidP="00040D49">
      <w:pPr>
        <w:tabs>
          <w:tab w:val="clear" w:pos="567"/>
        </w:tabs>
        <w:spacing w:line="240" w:lineRule="auto"/>
        <w:rPr>
          <w:szCs w:val="22"/>
          <w:lang w:val="es-ES"/>
        </w:rPr>
      </w:pPr>
    </w:p>
    <w:p w:rsidR="00040D49" w:rsidRPr="001A717C" w:rsidRDefault="00441F3F" w:rsidP="00040D49">
      <w:pPr>
        <w:keepNext/>
        <w:tabs>
          <w:tab w:val="clear" w:pos="567"/>
        </w:tabs>
        <w:spacing w:line="240" w:lineRule="auto"/>
        <w:rPr>
          <w:szCs w:val="22"/>
          <w:u w:val="single"/>
          <w:lang w:val="es-ES"/>
        </w:rPr>
      </w:pPr>
      <w:r>
        <w:rPr>
          <w:szCs w:val="22"/>
          <w:u w:val="single"/>
          <w:lang w:val="es-ES" w:bidi="es-ES"/>
        </w:rPr>
        <w:t>Tromboembolismo venoso</w:t>
      </w:r>
    </w:p>
    <w:p w:rsidR="00040D49" w:rsidRPr="001A717C" w:rsidRDefault="00040D49" w:rsidP="00040D49">
      <w:pPr>
        <w:keepNext/>
        <w:numPr>
          <w:ilvl w:val="12"/>
          <w:numId w:val="0"/>
        </w:numPr>
        <w:rPr>
          <w:iCs/>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 xml:space="preserve">Se han notificado casos de </w:t>
      </w:r>
      <w:r w:rsidR="00441F3F">
        <w:rPr>
          <w:szCs w:val="22"/>
          <w:lang w:val="es-ES" w:bidi="es-ES"/>
        </w:rPr>
        <w:t>tromboembolismo venoso</w:t>
      </w:r>
      <w:r w:rsidRPr="001A717C">
        <w:rPr>
          <w:szCs w:val="22"/>
          <w:lang w:val="es-ES" w:bidi="es-ES"/>
        </w:rPr>
        <w:t xml:space="preserve"> (TEV) con antipsicóticos. Dado que los pacientes tratados con antipsicóticos presentan con frecuencia factores de riesgo para TEV, se deben identificar estos factores antes y durante el tratamiento con </w:t>
      </w:r>
      <w:r w:rsidR="0078368A">
        <w:rPr>
          <w:szCs w:val="22"/>
          <w:lang w:val="es-ES" w:bidi="es-ES"/>
        </w:rPr>
        <w:t>haloperidol</w:t>
      </w:r>
      <w:r w:rsidRPr="001A717C">
        <w:rPr>
          <w:szCs w:val="22"/>
          <w:lang w:val="es-ES" w:bidi="es-ES"/>
        </w:rPr>
        <w:t xml:space="preserve"> y adoptar medidas preventivas.</w:t>
      </w:r>
    </w:p>
    <w:p w:rsidR="00040D49" w:rsidRPr="001A717C" w:rsidRDefault="00040D49" w:rsidP="00040D49">
      <w:pPr>
        <w:tabs>
          <w:tab w:val="clear" w:pos="567"/>
        </w:tabs>
        <w:spacing w:line="240" w:lineRule="auto"/>
        <w:rPr>
          <w:szCs w:val="22"/>
          <w:lang w:val="es-ES"/>
        </w:rPr>
      </w:pPr>
    </w:p>
    <w:p w:rsidR="00040D49" w:rsidRPr="001A717C" w:rsidRDefault="00040D49" w:rsidP="00040D49">
      <w:pPr>
        <w:keepNext/>
        <w:tabs>
          <w:tab w:val="clear" w:pos="567"/>
        </w:tabs>
        <w:spacing w:line="240" w:lineRule="auto"/>
        <w:rPr>
          <w:szCs w:val="22"/>
          <w:u w:val="single"/>
          <w:lang w:val="es-ES"/>
        </w:rPr>
      </w:pPr>
      <w:r w:rsidRPr="001A717C">
        <w:rPr>
          <w:szCs w:val="22"/>
          <w:u w:val="single"/>
          <w:lang w:val="es-ES" w:bidi="es-ES"/>
        </w:rPr>
        <w:t>Respuesta al tratamiento y retirada</w:t>
      </w:r>
    </w:p>
    <w:p w:rsidR="00040D49" w:rsidRPr="001A717C" w:rsidRDefault="00040D49" w:rsidP="00040D49">
      <w:pPr>
        <w:keepNext/>
        <w:numPr>
          <w:ilvl w:val="12"/>
          <w:numId w:val="0"/>
        </w:numPr>
        <w:rPr>
          <w:iCs/>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 xml:space="preserve">En la esquizofrenia, la respuesta al tratamiento antipsicótico puede ser tardía. </w:t>
      </w:r>
    </w:p>
    <w:p w:rsidR="00040D49" w:rsidRPr="001A717C" w:rsidRDefault="00040D49" w:rsidP="00040D49">
      <w:pPr>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 xml:space="preserve">Si se retiran los antipsicóticos, la recurrencia de los síntomas relacionados con la enfermedad subyacente puede no ser evidente durante varias semanas o meses. </w:t>
      </w:r>
    </w:p>
    <w:p w:rsidR="00040D49" w:rsidRPr="001A717C" w:rsidRDefault="00040D49" w:rsidP="00040D49">
      <w:pPr>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 xml:space="preserve">Se han notificado casos muy raros de síndrome de abstinencia agudo (con náuseas, vómitos e insomnio) tras la retirada brusca de altas dosis de antipsicóticos. Como medida de precaución, se recomienda la retirada gradual del medicamento. </w:t>
      </w:r>
    </w:p>
    <w:p w:rsidR="00040D49" w:rsidRPr="001A717C" w:rsidRDefault="00040D49" w:rsidP="00040D49">
      <w:pPr>
        <w:tabs>
          <w:tab w:val="clear" w:pos="567"/>
        </w:tabs>
        <w:spacing w:line="240" w:lineRule="auto"/>
        <w:rPr>
          <w:szCs w:val="22"/>
          <w:lang w:val="es-ES"/>
        </w:rPr>
      </w:pPr>
    </w:p>
    <w:p w:rsidR="00040D49" w:rsidRPr="001A717C" w:rsidRDefault="00040D49" w:rsidP="00040D49">
      <w:pPr>
        <w:keepNext/>
        <w:tabs>
          <w:tab w:val="clear" w:pos="567"/>
        </w:tabs>
        <w:spacing w:line="240" w:lineRule="auto"/>
        <w:rPr>
          <w:szCs w:val="22"/>
          <w:u w:val="single"/>
          <w:lang w:val="es-ES"/>
        </w:rPr>
      </w:pPr>
      <w:r w:rsidRPr="001A717C">
        <w:rPr>
          <w:szCs w:val="22"/>
          <w:u w:val="single"/>
          <w:lang w:val="es-ES" w:bidi="es-ES"/>
        </w:rPr>
        <w:t>Pacientes con depresión</w:t>
      </w:r>
    </w:p>
    <w:p w:rsidR="00040D49" w:rsidRPr="001A717C" w:rsidRDefault="00040D49" w:rsidP="00040D49">
      <w:pPr>
        <w:keepNext/>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 xml:space="preserve">Se recomienda no utilizar </w:t>
      </w:r>
      <w:r w:rsidR="0078368A">
        <w:rPr>
          <w:szCs w:val="22"/>
          <w:lang w:val="es-ES" w:bidi="es-ES"/>
        </w:rPr>
        <w:t>haloperidol</w:t>
      </w:r>
      <w:r w:rsidRPr="001A717C">
        <w:rPr>
          <w:szCs w:val="22"/>
          <w:lang w:val="es-ES" w:bidi="es-ES"/>
        </w:rPr>
        <w:t xml:space="preserve"> en monoterapia en pacientes en los que la depresión sea predominante. Puede combinarse con antidepresivos para tratar aquellos trastornos en los que coexistan depresión y psicosis (ver sección 4.5).</w:t>
      </w:r>
    </w:p>
    <w:p w:rsidR="00040D49" w:rsidRPr="001A717C" w:rsidRDefault="00040D49" w:rsidP="00040D49">
      <w:pPr>
        <w:tabs>
          <w:tab w:val="clear" w:pos="567"/>
        </w:tabs>
        <w:spacing w:line="240" w:lineRule="auto"/>
        <w:rPr>
          <w:szCs w:val="22"/>
          <w:lang w:val="es-ES"/>
        </w:rPr>
      </w:pPr>
    </w:p>
    <w:p w:rsidR="00040D49" w:rsidRPr="001A717C" w:rsidRDefault="00040D49" w:rsidP="00040D49">
      <w:pPr>
        <w:keepNext/>
        <w:tabs>
          <w:tab w:val="clear" w:pos="567"/>
        </w:tabs>
        <w:spacing w:line="240" w:lineRule="auto"/>
        <w:rPr>
          <w:szCs w:val="22"/>
          <w:u w:val="single"/>
          <w:lang w:val="es-ES"/>
        </w:rPr>
      </w:pPr>
      <w:r w:rsidRPr="001A717C">
        <w:rPr>
          <w:szCs w:val="22"/>
          <w:u w:val="single"/>
          <w:lang w:val="es-ES" w:bidi="es-ES"/>
        </w:rPr>
        <w:t>Cambio de manía a depresión</w:t>
      </w:r>
    </w:p>
    <w:p w:rsidR="00040D49" w:rsidRPr="001A717C" w:rsidRDefault="00040D49" w:rsidP="00040D49">
      <w:pPr>
        <w:keepNext/>
        <w:tabs>
          <w:tab w:val="clear" w:pos="567"/>
        </w:tabs>
        <w:spacing w:line="240" w:lineRule="auto"/>
        <w:rPr>
          <w:szCs w:val="22"/>
          <w:lang w:val="es-ES"/>
        </w:rPr>
      </w:pPr>
    </w:p>
    <w:p w:rsidR="00040D49" w:rsidRDefault="00040D49" w:rsidP="00040D49">
      <w:pPr>
        <w:tabs>
          <w:tab w:val="clear" w:pos="567"/>
        </w:tabs>
        <w:spacing w:line="240" w:lineRule="auto"/>
        <w:rPr>
          <w:szCs w:val="22"/>
          <w:lang w:val="es-ES" w:bidi="es-ES"/>
        </w:rPr>
      </w:pPr>
      <w:r w:rsidRPr="001A717C">
        <w:rPr>
          <w:szCs w:val="22"/>
          <w:lang w:val="es-ES" w:bidi="es-ES"/>
        </w:rPr>
        <w:t>Existe un riesgo, en el tratamiento de los episodios maníacos del trastorno bipolar, de que el paciente pase de la manía a la depresión. Es importante vigilar el posible cambio a un episodio depresivo y los correspondientes riesgos que conlleva, tales como tendencias suicidas, a fin de actuar si tal cambio se produce.</w:t>
      </w:r>
    </w:p>
    <w:p w:rsidR="00040D49" w:rsidRDefault="00040D49" w:rsidP="00040D49">
      <w:pPr>
        <w:tabs>
          <w:tab w:val="clear" w:pos="567"/>
        </w:tabs>
        <w:spacing w:line="240" w:lineRule="auto"/>
        <w:rPr>
          <w:szCs w:val="22"/>
          <w:lang w:val="es-ES" w:bidi="es-ES"/>
        </w:rPr>
      </w:pPr>
    </w:p>
    <w:p w:rsidR="00040D49" w:rsidRDefault="00040D49" w:rsidP="00040D49">
      <w:pPr>
        <w:tabs>
          <w:tab w:val="clear" w:pos="567"/>
        </w:tabs>
        <w:spacing w:line="240" w:lineRule="auto"/>
        <w:rPr>
          <w:szCs w:val="22"/>
          <w:lang w:val="es-ES" w:bidi="es-ES"/>
        </w:rPr>
      </w:pPr>
      <w:r w:rsidRPr="00371390">
        <w:rPr>
          <w:szCs w:val="22"/>
          <w:u w:val="single"/>
          <w:lang w:val="es-ES" w:bidi="es-ES"/>
        </w:rPr>
        <w:t>Metabolizadores lentos de la CYP2D6</w:t>
      </w:r>
    </w:p>
    <w:p w:rsidR="00040D49" w:rsidRDefault="00040D49" w:rsidP="00040D49">
      <w:pPr>
        <w:tabs>
          <w:tab w:val="clear" w:pos="567"/>
        </w:tabs>
        <w:spacing w:line="240" w:lineRule="auto"/>
        <w:rPr>
          <w:szCs w:val="22"/>
          <w:lang w:val="es-ES" w:bidi="es-ES"/>
        </w:rPr>
      </w:pPr>
    </w:p>
    <w:p w:rsidR="00040D49" w:rsidRPr="00527B38" w:rsidRDefault="0078368A" w:rsidP="00040D49">
      <w:pPr>
        <w:tabs>
          <w:tab w:val="clear" w:pos="567"/>
        </w:tabs>
        <w:spacing w:line="240" w:lineRule="auto"/>
        <w:rPr>
          <w:szCs w:val="22"/>
          <w:lang w:val="es-ES"/>
        </w:rPr>
      </w:pPr>
      <w:r>
        <w:rPr>
          <w:szCs w:val="22"/>
          <w:lang w:val="es-ES"/>
        </w:rPr>
        <w:t>Haloperidol</w:t>
      </w:r>
      <w:r w:rsidR="00040D49" w:rsidRPr="00E70D99">
        <w:rPr>
          <w:szCs w:val="22"/>
          <w:lang w:val="es-ES"/>
        </w:rPr>
        <w:t xml:space="preserve"> se debe utilizar con precaución en pacientes que sean metabolizadores lentos del citocromo P450 (CYP) 2D6 y a los que se coadministra un inhibidor de la CYP3A4.</w:t>
      </w:r>
    </w:p>
    <w:p w:rsidR="00040D49" w:rsidRDefault="00040D49" w:rsidP="00040D49">
      <w:pPr>
        <w:tabs>
          <w:tab w:val="clear" w:pos="567"/>
        </w:tabs>
        <w:spacing w:line="240" w:lineRule="auto"/>
        <w:rPr>
          <w:szCs w:val="22"/>
          <w:lang w:val="es-ES"/>
        </w:rPr>
      </w:pPr>
    </w:p>
    <w:p w:rsidR="007F208C" w:rsidRPr="00553FAC" w:rsidRDefault="007F208C" w:rsidP="007F208C">
      <w:pPr>
        <w:spacing w:line="240" w:lineRule="auto"/>
        <w:rPr>
          <w:noProof/>
          <w:color w:val="C00000"/>
          <w:szCs w:val="22"/>
          <w:highlight w:val="lightGray"/>
          <w:lang w:val="es-ES"/>
        </w:rPr>
      </w:pPr>
      <w:r>
        <w:rPr>
          <w:noProof/>
          <w:color w:val="C00000"/>
          <w:szCs w:val="22"/>
          <w:highlight w:val="lightGray"/>
          <w:u w:val="single"/>
          <w:lang w:val="es-ES"/>
        </w:rPr>
        <w:t xml:space="preserve">Haloperidol </w:t>
      </w:r>
      <w:r w:rsidRPr="00553FAC">
        <w:rPr>
          <w:noProof/>
          <w:color w:val="C00000"/>
          <w:szCs w:val="22"/>
          <w:highlight w:val="lightGray"/>
          <w:u w:val="single"/>
          <w:lang w:val="es-ES"/>
        </w:rPr>
        <w:t>Xx contiene</w:t>
      </w:r>
      <w:r w:rsidRPr="00553FAC">
        <w:rPr>
          <w:noProof/>
          <w:color w:val="C00000"/>
          <w:szCs w:val="22"/>
          <w:highlight w:val="lightGray"/>
          <w:lang w:val="es-ES"/>
        </w:rPr>
        <w:t xml:space="preserve"> {</w:t>
      </w:r>
      <w:r w:rsidRPr="00553FAC">
        <w:rPr>
          <w:noProof/>
          <w:color w:val="C00000"/>
          <w:szCs w:val="22"/>
          <w:highlight w:val="lightGray"/>
          <w:u w:val="single"/>
          <w:lang w:val="es-ES"/>
        </w:rPr>
        <w:t>nombre del (de los) excipiente(s)</w:t>
      </w:r>
      <w:r w:rsidRPr="00553FAC">
        <w:rPr>
          <w:noProof/>
          <w:color w:val="C00000"/>
          <w:szCs w:val="22"/>
          <w:highlight w:val="lightGray"/>
          <w:lang w:val="es-ES"/>
        </w:rPr>
        <w:t>}</w:t>
      </w:r>
    </w:p>
    <w:p w:rsidR="007F208C" w:rsidRPr="00553FAC" w:rsidRDefault="007F208C" w:rsidP="007F208C">
      <w:pPr>
        <w:spacing w:line="240" w:lineRule="auto"/>
        <w:rPr>
          <w:i/>
          <w:noProof/>
          <w:color w:val="C00000"/>
          <w:szCs w:val="22"/>
          <w:highlight w:val="lightGray"/>
          <w:lang w:val="es-ES"/>
        </w:rPr>
      </w:pPr>
      <w:r w:rsidRPr="00553FAC">
        <w:rPr>
          <w:i/>
          <w:noProof/>
          <w:color w:val="C00000"/>
          <w:szCs w:val="22"/>
          <w:highlight w:val="lightGray"/>
          <w:lang w:val="es-ES"/>
        </w:rPr>
        <w:t>Completar con la advertencia del (de los) excipiente(s) de declaración obligatoria.</w:t>
      </w:r>
    </w:p>
    <w:p w:rsidR="007F208C" w:rsidRPr="00242B17" w:rsidRDefault="007F208C" w:rsidP="007F208C">
      <w:pPr>
        <w:spacing w:line="240" w:lineRule="auto"/>
        <w:rPr>
          <w:noProof/>
          <w:szCs w:val="22"/>
          <w:lang w:val="es-ES"/>
        </w:rPr>
      </w:pPr>
      <w:r w:rsidRPr="00553FAC">
        <w:rPr>
          <w:i/>
          <w:noProof/>
          <w:color w:val="C00000"/>
          <w:szCs w:val="22"/>
          <w:highlight w:val="lightGray"/>
          <w:lang w:val="es-ES"/>
        </w:rPr>
        <w:t>Circular AEMPS 2/2008, de excipientes.</w:t>
      </w:r>
    </w:p>
    <w:p w:rsidR="007F208C" w:rsidRPr="001A717C" w:rsidRDefault="007F208C" w:rsidP="00040D49">
      <w:pPr>
        <w:tabs>
          <w:tab w:val="clear" w:pos="567"/>
        </w:tabs>
        <w:spacing w:line="240" w:lineRule="auto"/>
        <w:rPr>
          <w:szCs w:val="22"/>
          <w:lang w:val="es-ES"/>
        </w:rPr>
      </w:pPr>
    </w:p>
    <w:p w:rsidR="00040D49" w:rsidRPr="001A717C" w:rsidRDefault="00040D49" w:rsidP="00040D49">
      <w:pPr>
        <w:rPr>
          <w:lang w:val="es-ES"/>
        </w:rPr>
      </w:pPr>
    </w:p>
    <w:p w:rsidR="00040D49" w:rsidRPr="001A717C" w:rsidRDefault="00040D49" w:rsidP="00040D49">
      <w:pPr>
        <w:pStyle w:val="Ttulo4"/>
        <w:spacing w:line="240" w:lineRule="auto"/>
        <w:ind w:left="567" w:hanging="567"/>
        <w:jc w:val="left"/>
        <w:rPr>
          <w:noProof w:val="0"/>
          <w:lang w:val="es-ES"/>
        </w:rPr>
      </w:pPr>
      <w:r w:rsidRPr="001A717C">
        <w:rPr>
          <w:noProof w:val="0"/>
          <w:lang w:val="es-ES" w:bidi="es-ES"/>
        </w:rPr>
        <w:t>4.5</w:t>
      </w:r>
      <w:r w:rsidRPr="001A717C">
        <w:rPr>
          <w:noProof w:val="0"/>
          <w:lang w:val="es-ES" w:bidi="es-ES"/>
        </w:rPr>
        <w:tab/>
        <w:t>Interacciones con otros medicamentos y otras formas de interacción</w:t>
      </w:r>
    </w:p>
    <w:p w:rsidR="00040D49" w:rsidRPr="001A717C" w:rsidRDefault="00040D49" w:rsidP="00040D49">
      <w:pPr>
        <w:keepNext/>
        <w:rPr>
          <w:lang w:val="es-ES"/>
        </w:rPr>
      </w:pPr>
    </w:p>
    <w:p w:rsidR="00040D49" w:rsidRPr="001A717C" w:rsidRDefault="00040D49" w:rsidP="00040D49">
      <w:pPr>
        <w:rPr>
          <w:lang w:val="es-ES"/>
        </w:rPr>
      </w:pPr>
      <w:r w:rsidRPr="001A717C">
        <w:rPr>
          <w:lang w:val="es-ES" w:bidi="es-ES"/>
        </w:rPr>
        <w:t>Los estudios de interacciones se han realizado solo en adultos.</w:t>
      </w:r>
    </w:p>
    <w:p w:rsidR="00040D49" w:rsidRPr="001A717C" w:rsidRDefault="00040D49" w:rsidP="00040D49">
      <w:pPr>
        <w:rPr>
          <w:lang w:val="es-ES"/>
        </w:rPr>
      </w:pPr>
    </w:p>
    <w:p w:rsidR="00040D49" w:rsidRPr="001A717C" w:rsidRDefault="00040D49" w:rsidP="00040D49">
      <w:pPr>
        <w:keepNext/>
        <w:rPr>
          <w:iCs/>
          <w:szCs w:val="22"/>
          <w:u w:val="single"/>
          <w:lang w:val="es-ES"/>
        </w:rPr>
      </w:pPr>
      <w:r w:rsidRPr="001A717C">
        <w:rPr>
          <w:szCs w:val="22"/>
          <w:u w:val="single"/>
          <w:lang w:val="es-ES" w:bidi="es-ES"/>
        </w:rPr>
        <w:t xml:space="preserve">Efectos cardiovasculares </w:t>
      </w:r>
    </w:p>
    <w:p w:rsidR="00040D49" w:rsidRPr="001A717C" w:rsidRDefault="00040D49" w:rsidP="00040D49">
      <w:pPr>
        <w:keepNext/>
        <w:rPr>
          <w:lang w:val="es-ES"/>
        </w:rPr>
      </w:pPr>
    </w:p>
    <w:p w:rsidR="00040D49" w:rsidRPr="001A717C" w:rsidRDefault="00040D49" w:rsidP="00040D49">
      <w:r w:rsidRPr="001A717C">
        <w:rPr>
          <w:lang w:val="es-ES" w:bidi="es-ES"/>
        </w:rPr>
        <w:t xml:space="preserve">Está contraindicado el uso de </w:t>
      </w:r>
      <w:r w:rsidR="0078368A">
        <w:rPr>
          <w:lang w:val="es-ES" w:bidi="es-ES"/>
        </w:rPr>
        <w:t>haloperidol</w:t>
      </w:r>
      <w:r w:rsidRPr="001A717C">
        <w:rPr>
          <w:lang w:val="es-ES" w:bidi="es-ES"/>
        </w:rPr>
        <w:t xml:space="preserve"> junto con medicamentos que prolonguen el intervalo QTc (ver sección 4.3). Algunos ejemplos: </w:t>
      </w:r>
    </w:p>
    <w:p w:rsidR="00040D49" w:rsidRPr="001A717C" w:rsidRDefault="00040D49" w:rsidP="00040D49"/>
    <w:p w:rsidR="00040D49" w:rsidRPr="001A717C" w:rsidRDefault="00040D49" w:rsidP="00040D49">
      <w:pPr>
        <w:numPr>
          <w:ilvl w:val="0"/>
          <w:numId w:val="8"/>
        </w:numPr>
        <w:tabs>
          <w:tab w:val="clear" w:pos="567"/>
        </w:tabs>
        <w:ind w:left="567" w:hanging="567"/>
        <w:rPr>
          <w:lang w:val="es-ES"/>
        </w:rPr>
      </w:pPr>
      <w:r w:rsidRPr="001A717C">
        <w:rPr>
          <w:lang w:val="es-ES" w:bidi="es-ES"/>
        </w:rPr>
        <w:t>Antiarrítmicos de clase IA (p. ej., disopiramida, quinidina).</w:t>
      </w:r>
    </w:p>
    <w:p w:rsidR="00040D49" w:rsidRPr="001A717C" w:rsidRDefault="00040D49" w:rsidP="00040D49">
      <w:pPr>
        <w:numPr>
          <w:ilvl w:val="0"/>
          <w:numId w:val="8"/>
        </w:numPr>
        <w:tabs>
          <w:tab w:val="clear" w:pos="567"/>
        </w:tabs>
        <w:ind w:left="567" w:hanging="567"/>
        <w:rPr>
          <w:lang w:val="es-ES"/>
        </w:rPr>
      </w:pPr>
      <w:r w:rsidRPr="001A717C">
        <w:rPr>
          <w:lang w:val="es-ES" w:bidi="es-ES"/>
        </w:rPr>
        <w:t>Antiarrítmicos de clase III (p. ej., amiodarona, dofetilida, dronedarona, ibutilida, sotalol).</w:t>
      </w:r>
    </w:p>
    <w:p w:rsidR="00040D49" w:rsidRPr="001A717C" w:rsidRDefault="00040D49" w:rsidP="00040D49">
      <w:pPr>
        <w:numPr>
          <w:ilvl w:val="0"/>
          <w:numId w:val="8"/>
        </w:numPr>
        <w:tabs>
          <w:tab w:val="clear" w:pos="567"/>
        </w:tabs>
        <w:ind w:left="567" w:hanging="567"/>
        <w:rPr>
          <w:lang w:val="es-ES"/>
        </w:rPr>
      </w:pPr>
      <w:r w:rsidRPr="001A717C">
        <w:rPr>
          <w:lang w:val="es-ES" w:bidi="es-ES"/>
        </w:rPr>
        <w:t>Determinados antidepresivos (p. ej., citalopram, escitalopram).</w:t>
      </w:r>
    </w:p>
    <w:p w:rsidR="00040D49" w:rsidRPr="00C665C7" w:rsidRDefault="00040D49" w:rsidP="00040D49">
      <w:pPr>
        <w:numPr>
          <w:ilvl w:val="0"/>
          <w:numId w:val="8"/>
        </w:numPr>
        <w:tabs>
          <w:tab w:val="clear" w:pos="567"/>
        </w:tabs>
        <w:ind w:left="567" w:hanging="567"/>
        <w:rPr>
          <w:lang w:val="es-ES"/>
        </w:rPr>
      </w:pPr>
      <w:r w:rsidRPr="001A717C">
        <w:rPr>
          <w:lang w:val="es-ES" w:bidi="es-ES"/>
        </w:rPr>
        <w:t>Determinados antibióticos (p. ej., azitromicina, claritromicina, eritromicina, levofloxacino, moxifloxacino, telitromicina).</w:t>
      </w:r>
    </w:p>
    <w:p w:rsidR="00040D49" w:rsidRPr="001A717C" w:rsidRDefault="00040D49" w:rsidP="00040D49">
      <w:pPr>
        <w:numPr>
          <w:ilvl w:val="0"/>
          <w:numId w:val="8"/>
        </w:numPr>
        <w:tabs>
          <w:tab w:val="clear" w:pos="567"/>
        </w:tabs>
        <w:ind w:left="567" w:hanging="567"/>
        <w:rPr>
          <w:lang w:val="es-ES"/>
        </w:rPr>
      </w:pPr>
      <w:r w:rsidRPr="001A717C">
        <w:rPr>
          <w:lang w:val="es-ES" w:bidi="es-ES"/>
        </w:rPr>
        <w:t>Otros antipsicóticos (p. ej., derivados de la fenotiazina, sertindol, pimozida, ziprasidona).</w:t>
      </w:r>
    </w:p>
    <w:p w:rsidR="00040D49" w:rsidRPr="001A717C" w:rsidRDefault="00040D49" w:rsidP="00040D49">
      <w:pPr>
        <w:numPr>
          <w:ilvl w:val="0"/>
          <w:numId w:val="8"/>
        </w:numPr>
        <w:tabs>
          <w:tab w:val="clear" w:pos="567"/>
        </w:tabs>
        <w:ind w:left="567" w:hanging="567"/>
        <w:rPr>
          <w:lang w:val="es-ES"/>
        </w:rPr>
      </w:pPr>
      <w:r w:rsidRPr="001A717C">
        <w:rPr>
          <w:lang w:val="es-ES" w:bidi="es-ES"/>
        </w:rPr>
        <w:t>Determinados antifúngicos (p. ej., pentamidina).</w:t>
      </w:r>
    </w:p>
    <w:p w:rsidR="00040D49" w:rsidRPr="001A717C" w:rsidRDefault="00040D49" w:rsidP="00040D49">
      <w:pPr>
        <w:numPr>
          <w:ilvl w:val="0"/>
          <w:numId w:val="8"/>
        </w:numPr>
        <w:tabs>
          <w:tab w:val="clear" w:pos="567"/>
        </w:tabs>
        <w:ind w:left="567" w:hanging="567"/>
        <w:rPr>
          <w:lang w:val="es-ES"/>
        </w:rPr>
      </w:pPr>
      <w:r w:rsidRPr="001A717C">
        <w:rPr>
          <w:lang w:val="es-ES" w:bidi="es-ES"/>
        </w:rPr>
        <w:t xml:space="preserve">Determinados antipalúdicos (p. ej., halofantrina). </w:t>
      </w:r>
    </w:p>
    <w:p w:rsidR="00040D49" w:rsidRPr="001A717C" w:rsidRDefault="00040D49" w:rsidP="00040D49">
      <w:pPr>
        <w:numPr>
          <w:ilvl w:val="0"/>
          <w:numId w:val="8"/>
        </w:numPr>
        <w:tabs>
          <w:tab w:val="clear" w:pos="567"/>
        </w:tabs>
        <w:ind w:left="567" w:hanging="567"/>
        <w:rPr>
          <w:lang w:val="es-ES"/>
        </w:rPr>
      </w:pPr>
      <w:r w:rsidRPr="001A717C">
        <w:rPr>
          <w:lang w:val="es-ES" w:bidi="es-ES"/>
        </w:rPr>
        <w:t>Determinados medicamentos gastrointestinales (p. ej., dolasetrón).</w:t>
      </w:r>
    </w:p>
    <w:p w:rsidR="00040D49" w:rsidRPr="001A717C" w:rsidRDefault="00040D49" w:rsidP="00040D49">
      <w:pPr>
        <w:numPr>
          <w:ilvl w:val="0"/>
          <w:numId w:val="8"/>
        </w:numPr>
        <w:tabs>
          <w:tab w:val="clear" w:pos="567"/>
        </w:tabs>
        <w:ind w:left="567" w:hanging="567"/>
        <w:rPr>
          <w:lang w:val="es-ES"/>
        </w:rPr>
      </w:pPr>
      <w:r w:rsidRPr="001A717C">
        <w:rPr>
          <w:lang w:val="es-ES" w:bidi="es-ES"/>
        </w:rPr>
        <w:t>Determinados medicamentos utilizados para el cáncer (p. ej., toremifeno, vandetanib).</w:t>
      </w:r>
    </w:p>
    <w:p w:rsidR="00040D49" w:rsidRPr="001A717C" w:rsidRDefault="00040D49" w:rsidP="00040D49">
      <w:pPr>
        <w:numPr>
          <w:ilvl w:val="0"/>
          <w:numId w:val="8"/>
        </w:numPr>
        <w:tabs>
          <w:tab w:val="clear" w:pos="567"/>
        </w:tabs>
        <w:ind w:left="567" w:hanging="567"/>
        <w:rPr>
          <w:lang w:val="es-ES"/>
        </w:rPr>
      </w:pPr>
      <w:r w:rsidRPr="001A717C">
        <w:rPr>
          <w:lang w:val="es-ES" w:bidi="es-ES"/>
        </w:rPr>
        <w:t>Otros medicamentos (p. ej., bepridil, metadona).</w:t>
      </w:r>
    </w:p>
    <w:p w:rsidR="00040D49" w:rsidRPr="001A717C" w:rsidRDefault="00040D49" w:rsidP="00040D49">
      <w:pPr>
        <w:tabs>
          <w:tab w:val="clear" w:pos="567"/>
        </w:tabs>
        <w:rPr>
          <w:lang w:val="es-ES"/>
        </w:rPr>
      </w:pPr>
    </w:p>
    <w:p w:rsidR="00040D49" w:rsidRPr="001A717C" w:rsidRDefault="00040D49" w:rsidP="00040D49">
      <w:pPr>
        <w:tabs>
          <w:tab w:val="clear" w:pos="567"/>
        </w:tabs>
        <w:rPr>
          <w:lang w:val="es-ES"/>
        </w:rPr>
      </w:pPr>
      <w:r w:rsidRPr="001A717C">
        <w:rPr>
          <w:lang w:val="es-ES" w:bidi="es-ES"/>
        </w:rPr>
        <w:t>Esta lista no es exhaustiva.</w:t>
      </w:r>
    </w:p>
    <w:p w:rsidR="00040D49" w:rsidRPr="001A717C" w:rsidRDefault="00040D49" w:rsidP="00040D49">
      <w:pPr>
        <w:rPr>
          <w:lang w:val="es-ES"/>
        </w:rPr>
      </w:pPr>
    </w:p>
    <w:p w:rsidR="00040D49" w:rsidRPr="001A717C" w:rsidRDefault="00040D49" w:rsidP="00040D49">
      <w:pPr>
        <w:rPr>
          <w:lang w:val="es-ES"/>
        </w:rPr>
      </w:pPr>
      <w:r w:rsidRPr="001A717C">
        <w:rPr>
          <w:lang w:val="es-ES" w:bidi="es-ES"/>
        </w:rPr>
        <w:t xml:space="preserve">Se recomienda precaución al utilizar </w:t>
      </w:r>
      <w:r w:rsidR="0078368A">
        <w:rPr>
          <w:lang w:val="es-ES" w:bidi="es-ES"/>
        </w:rPr>
        <w:t>haloperidol</w:t>
      </w:r>
      <w:r w:rsidRPr="001A717C">
        <w:rPr>
          <w:lang w:val="es-ES" w:bidi="es-ES"/>
        </w:rPr>
        <w:t xml:space="preserve"> junto con medicamentos que causen un desequilibrio electrolítico (ver sección 4.4).</w:t>
      </w:r>
    </w:p>
    <w:p w:rsidR="00040D49" w:rsidRPr="001A717C" w:rsidRDefault="00040D49" w:rsidP="00040D49">
      <w:pPr>
        <w:rPr>
          <w:lang w:val="es-ES"/>
        </w:rPr>
      </w:pPr>
    </w:p>
    <w:p w:rsidR="00040D49" w:rsidRPr="001A717C" w:rsidRDefault="00040D49" w:rsidP="00040D49">
      <w:pPr>
        <w:keepNext/>
        <w:numPr>
          <w:ilvl w:val="12"/>
          <w:numId w:val="0"/>
        </w:numPr>
        <w:rPr>
          <w:iCs/>
          <w:szCs w:val="22"/>
          <w:u w:val="single"/>
          <w:lang w:val="es-ES"/>
        </w:rPr>
      </w:pPr>
      <w:r w:rsidRPr="001A717C">
        <w:rPr>
          <w:szCs w:val="22"/>
          <w:u w:val="single"/>
          <w:lang w:val="es-ES" w:bidi="es-ES"/>
        </w:rPr>
        <w:t xml:space="preserve">Medicamentos que pueden aumentar las concentraciones plasmáticas de haloperidol </w:t>
      </w:r>
    </w:p>
    <w:p w:rsidR="00040D49" w:rsidRPr="001A717C" w:rsidRDefault="00040D49" w:rsidP="00040D49">
      <w:pPr>
        <w:keepNext/>
        <w:rPr>
          <w:lang w:val="es-ES"/>
        </w:rPr>
      </w:pPr>
    </w:p>
    <w:p w:rsidR="00040D49" w:rsidRPr="001A717C" w:rsidRDefault="00040D49" w:rsidP="00040D49">
      <w:pPr>
        <w:rPr>
          <w:lang w:val="es-ES"/>
        </w:rPr>
      </w:pPr>
      <w:r w:rsidRPr="001A717C">
        <w:rPr>
          <w:lang w:val="es-ES" w:bidi="es-ES"/>
        </w:rPr>
        <w:t xml:space="preserve">El haloperidol se metaboliza a través de varias vías (ver sección 5.2). Las vías metabólicas principales son la glucuronidación y la reducción cetónica. También está implicado el sistema enzimático del citocromo P450, en especial las isoenzimas CYP3A4 y, en menor medida, CYP2D6. La inhibición de estas vías metabólicas por otros medicamentos o la disminución de la actividad enzimática de la CYP2D6 puede aumentar las concentraciones de haloperidol. El efecto de la inhibición de la CYP3A4 y la disminución de la actividad enzimática de la CYP2D6 puede ser </w:t>
      </w:r>
      <w:r w:rsidR="00441F3F">
        <w:rPr>
          <w:lang w:val="es-ES" w:bidi="es-ES"/>
        </w:rPr>
        <w:t>aditivo</w:t>
      </w:r>
      <w:r w:rsidR="00441F3F" w:rsidRPr="001A717C">
        <w:rPr>
          <w:lang w:val="es-ES" w:bidi="es-ES"/>
        </w:rPr>
        <w:t xml:space="preserve"> </w:t>
      </w:r>
      <w:r w:rsidRPr="001A717C">
        <w:rPr>
          <w:lang w:val="es-ES" w:bidi="es-ES"/>
        </w:rPr>
        <w:t xml:space="preserve">(ver sección 5.2). Según la limitada y, a veces, contradictoria información disponible, el posible aumento de las concentraciones plasmáticas de haloperidol cuando se administra junto con inhibidores de la CYP3A4 y/o la CYP2D6 puede oscilar entre el 20 % y el 40 %, aunque en algunos casos se han notificado aumentos hasta del 100 %. A continuación se indican algunos medicamentos que podrían aumentar las concentraciones plasmáticas de haloperidol (según la experiencia clínica o los mecanismos de interacciones medicamentosas): </w:t>
      </w:r>
    </w:p>
    <w:p w:rsidR="00040D49" w:rsidRPr="001A717C" w:rsidRDefault="00040D49" w:rsidP="00040D49">
      <w:pPr>
        <w:rPr>
          <w:lang w:val="es-ES"/>
        </w:rPr>
      </w:pPr>
    </w:p>
    <w:p w:rsidR="00040D49" w:rsidRPr="001A717C" w:rsidRDefault="00040D49" w:rsidP="00040D49">
      <w:pPr>
        <w:numPr>
          <w:ilvl w:val="0"/>
          <w:numId w:val="8"/>
        </w:numPr>
        <w:tabs>
          <w:tab w:val="clear" w:pos="567"/>
        </w:tabs>
        <w:ind w:left="567" w:hanging="567"/>
        <w:rPr>
          <w:lang w:val="es-ES"/>
        </w:rPr>
      </w:pPr>
      <w:r w:rsidRPr="001A717C">
        <w:rPr>
          <w:lang w:val="es-ES" w:bidi="es-ES"/>
        </w:rPr>
        <w:t>Inhibidores de la CYP3A4: alprazolam, fluvoxamina, indinavir, itraconazol, ketoconazol, nefazodone, posaconazol, saquinavir, verapamilo, voriconazol.</w:t>
      </w:r>
    </w:p>
    <w:p w:rsidR="00040D49" w:rsidRPr="001A717C" w:rsidRDefault="00040D49" w:rsidP="00040D49">
      <w:pPr>
        <w:numPr>
          <w:ilvl w:val="0"/>
          <w:numId w:val="8"/>
        </w:numPr>
        <w:tabs>
          <w:tab w:val="clear" w:pos="567"/>
        </w:tabs>
        <w:ind w:left="567" w:hanging="567"/>
        <w:rPr>
          <w:lang w:val="es-ES"/>
        </w:rPr>
      </w:pPr>
      <w:r w:rsidRPr="001A717C">
        <w:rPr>
          <w:lang w:val="es-ES" w:bidi="es-ES"/>
        </w:rPr>
        <w:t>Inhibidores de la CYP2D6: bupropión, clorpromazina, duloxetina, paroxetina, prometazina, sertralina, venlafaxina.</w:t>
      </w:r>
    </w:p>
    <w:p w:rsidR="00040D49" w:rsidRPr="001A717C" w:rsidRDefault="00040D49" w:rsidP="00040D49">
      <w:pPr>
        <w:numPr>
          <w:ilvl w:val="0"/>
          <w:numId w:val="8"/>
        </w:numPr>
        <w:tabs>
          <w:tab w:val="clear" w:pos="567"/>
        </w:tabs>
        <w:ind w:left="567" w:hanging="567"/>
        <w:rPr>
          <w:lang w:val="es-ES"/>
        </w:rPr>
      </w:pPr>
      <w:r w:rsidRPr="001A717C">
        <w:rPr>
          <w:lang w:val="es-ES" w:bidi="es-ES"/>
        </w:rPr>
        <w:t>Inhibidores conjuntos de la CYP3A4 y la CYP2D6: fluoxetina, ritonavir.</w:t>
      </w:r>
    </w:p>
    <w:p w:rsidR="00040D49" w:rsidRPr="001A717C" w:rsidRDefault="00040D49" w:rsidP="00040D49">
      <w:pPr>
        <w:numPr>
          <w:ilvl w:val="0"/>
          <w:numId w:val="8"/>
        </w:numPr>
        <w:tabs>
          <w:tab w:val="clear" w:pos="567"/>
        </w:tabs>
        <w:ind w:left="567" w:hanging="567"/>
      </w:pPr>
      <w:r w:rsidRPr="001A717C">
        <w:rPr>
          <w:lang w:val="es-ES" w:bidi="es-ES"/>
        </w:rPr>
        <w:t>Mecanismo dudoso: buspirona.</w:t>
      </w:r>
    </w:p>
    <w:p w:rsidR="00040D49" w:rsidRPr="001A717C" w:rsidRDefault="00040D49" w:rsidP="00040D49"/>
    <w:p w:rsidR="00040D49" w:rsidRPr="001A717C" w:rsidRDefault="00040D49" w:rsidP="00040D49">
      <w:pPr>
        <w:rPr>
          <w:lang w:val="es-ES"/>
        </w:rPr>
      </w:pPr>
      <w:r w:rsidRPr="001A717C">
        <w:rPr>
          <w:lang w:val="es-ES" w:bidi="es-ES"/>
        </w:rPr>
        <w:t xml:space="preserve">Esta lista no es exhaustiva. </w:t>
      </w:r>
    </w:p>
    <w:p w:rsidR="00040D49" w:rsidRPr="001A717C" w:rsidRDefault="00040D49" w:rsidP="00040D49">
      <w:pPr>
        <w:rPr>
          <w:lang w:val="es-ES"/>
        </w:rPr>
      </w:pPr>
    </w:p>
    <w:p w:rsidR="00040D49" w:rsidRPr="001A717C" w:rsidRDefault="00040D49" w:rsidP="00040D49">
      <w:pPr>
        <w:rPr>
          <w:lang w:val="es-ES"/>
        </w:rPr>
      </w:pPr>
      <w:r w:rsidRPr="001A717C">
        <w:rPr>
          <w:lang w:val="es-ES" w:bidi="es-ES"/>
        </w:rPr>
        <w:t xml:space="preserve">El aumento de las concentraciones plasmáticas de haloperidol podría incrementar el riesgo de acontecimientos adversos, entre ellos, la prolongación del intervalo QTc (ver sección 4.4). Se han observado prolongaciones del QTc cuando se administra haloperidol combinado con los inhibidores metabólicos ketoconazol (400 mg/día) y paroxetina (20 mg/día). </w:t>
      </w:r>
    </w:p>
    <w:p w:rsidR="00040D49" w:rsidRPr="001A717C" w:rsidRDefault="00040D49" w:rsidP="00040D49">
      <w:pPr>
        <w:rPr>
          <w:lang w:val="es-ES"/>
        </w:rPr>
      </w:pPr>
    </w:p>
    <w:p w:rsidR="00040D49" w:rsidRPr="001A717C" w:rsidRDefault="00040D49" w:rsidP="00040D49">
      <w:pPr>
        <w:rPr>
          <w:lang w:val="es-ES"/>
        </w:rPr>
      </w:pPr>
      <w:r w:rsidRPr="001A717C">
        <w:rPr>
          <w:lang w:val="es-ES" w:bidi="es-ES"/>
        </w:rPr>
        <w:lastRenderedPageBreak/>
        <w:t xml:space="preserve">Se recomienda controlar a los pacientes que tomen haloperidol junto con estos medicamentos, a fin de detectar los signos y síntomas de un aumento o una prolongación de los efectos farmacológicos del haloperidol y reducir la dosis de </w:t>
      </w:r>
      <w:r w:rsidR="007F208C" w:rsidRPr="007F208C">
        <w:rPr>
          <w:color w:val="C00000"/>
          <w:lang w:val="es-ES" w:bidi="es-ES"/>
        </w:rPr>
        <w:t>Haloperidol Xx</w:t>
      </w:r>
      <w:r w:rsidRPr="001A717C">
        <w:rPr>
          <w:lang w:val="es-ES" w:bidi="es-ES"/>
        </w:rPr>
        <w:t xml:space="preserve"> cuando sea necesario.</w:t>
      </w:r>
      <w:r>
        <w:rPr>
          <w:lang w:val="es-ES" w:bidi="es-ES"/>
        </w:rPr>
        <w:t xml:space="preserve"> </w:t>
      </w:r>
    </w:p>
    <w:p w:rsidR="00040D49" w:rsidRPr="001A717C" w:rsidRDefault="00040D49" w:rsidP="00040D49">
      <w:pPr>
        <w:rPr>
          <w:lang w:val="es-ES"/>
        </w:rPr>
      </w:pPr>
    </w:p>
    <w:p w:rsidR="00040D49" w:rsidRPr="001A717C" w:rsidRDefault="00040D49" w:rsidP="00040D49">
      <w:pPr>
        <w:keepNext/>
        <w:numPr>
          <w:ilvl w:val="12"/>
          <w:numId w:val="0"/>
        </w:numPr>
        <w:rPr>
          <w:iCs/>
          <w:szCs w:val="22"/>
          <w:u w:val="single"/>
          <w:lang w:val="es-ES"/>
        </w:rPr>
      </w:pPr>
      <w:r w:rsidRPr="001A717C">
        <w:rPr>
          <w:szCs w:val="22"/>
          <w:u w:val="single"/>
          <w:lang w:val="es-ES" w:bidi="es-ES"/>
        </w:rPr>
        <w:t>Medicamentos que pueden disminuir las concentraciones plasmáticas de haloperidol</w:t>
      </w:r>
    </w:p>
    <w:p w:rsidR="00040D49" w:rsidRPr="001A717C" w:rsidRDefault="00040D49" w:rsidP="00040D49">
      <w:pPr>
        <w:keepNext/>
        <w:numPr>
          <w:ilvl w:val="12"/>
          <w:numId w:val="0"/>
        </w:numPr>
        <w:rPr>
          <w:iCs/>
          <w:szCs w:val="22"/>
          <w:lang w:val="es-ES"/>
        </w:rPr>
      </w:pPr>
    </w:p>
    <w:p w:rsidR="00040D49" w:rsidRPr="001A717C" w:rsidRDefault="00040D49" w:rsidP="00040D49">
      <w:r w:rsidRPr="001A717C">
        <w:rPr>
          <w:lang w:val="es-ES" w:bidi="es-ES"/>
        </w:rPr>
        <w:t xml:space="preserve">La administración conjunta de haloperidol con inductores potentes de la CYP3A4 puede disminuir gradualmente las concentraciones plasmáticas de haloperidol hasta un punto en el que podría reducirse su eficacia. Algunos ejemplos: </w:t>
      </w:r>
    </w:p>
    <w:p w:rsidR="00040D49" w:rsidRPr="001A717C" w:rsidRDefault="00040D49" w:rsidP="00040D49"/>
    <w:p w:rsidR="00040D49" w:rsidRPr="00C665C7" w:rsidRDefault="00040D49" w:rsidP="00040D49">
      <w:pPr>
        <w:numPr>
          <w:ilvl w:val="0"/>
          <w:numId w:val="25"/>
        </w:numPr>
        <w:ind w:left="567" w:hanging="567"/>
        <w:rPr>
          <w:lang w:val="es-ES"/>
        </w:rPr>
      </w:pPr>
      <w:r w:rsidRPr="001A717C">
        <w:rPr>
          <w:lang w:val="es-ES" w:bidi="es-ES"/>
        </w:rPr>
        <w:t>Carbamazepina, fenobarbital, fenitoína, rifampicina, hierba de san Juan (</w:t>
      </w:r>
      <w:r w:rsidRPr="001A717C">
        <w:rPr>
          <w:i/>
          <w:lang w:val="es-ES" w:bidi="es-ES"/>
        </w:rPr>
        <w:t>Hypericum perforatum</w:t>
      </w:r>
      <w:r w:rsidRPr="001A717C">
        <w:rPr>
          <w:lang w:val="es-ES" w:bidi="es-ES"/>
        </w:rPr>
        <w:t xml:space="preserve">). </w:t>
      </w:r>
    </w:p>
    <w:p w:rsidR="00040D49" w:rsidRPr="00C665C7" w:rsidRDefault="00040D49" w:rsidP="00040D49">
      <w:pPr>
        <w:rPr>
          <w:lang w:val="es-ES"/>
        </w:rPr>
      </w:pPr>
    </w:p>
    <w:p w:rsidR="00040D49" w:rsidRPr="001A717C" w:rsidRDefault="00040D49" w:rsidP="00040D49">
      <w:pPr>
        <w:rPr>
          <w:lang w:val="es-ES"/>
        </w:rPr>
      </w:pPr>
      <w:r w:rsidRPr="001A717C">
        <w:rPr>
          <w:lang w:val="es-ES" w:bidi="es-ES"/>
        </w:rPr>
        <w:t xml:space="preserve">Esta lista no es exhaustiva. </w:t>
      </w:r>
    </w:p>
    <w:p w:rsidR="00040D49" w:rsidRPr="001A717C" w:rsidRDefault="00040D49" w:rsidP="00040D49">
      <w:pPr>
        <w:rPr>
          <w:lang w:val="es-ES"/>
        </w:rPr>
      </w:pPr>
    </w:p>
    <w:p w:rsidR="00040D49" w:rsidRPr="001A717C" w:rsidRDefault="00040D49" w:rsidP="00040D49">
      <w:pPr>
        <w:rPr>
          <w:lang w:val="es-ES"/>
        </w:rPr>
      </w:pPr>
      <w:r w:rsidRPr="001A717C">
        <w:rPr>
          <w:lang w:val="es-ES" w:bidi="es-ES"/>
        </w:rPr>
        <w:t xml:space="preserve">Puede observarse inducción enzimática tras unos pocos días de tratamiento. La máxima inducción enzimática se produce por lo general alrededor de las 2 semanas y puede continuar durante un periodo similar tras interrumpir el tratamiento con el fármaco. Durante el tratamiento combinado con inductores de la CYP3A4, se recomienda controlar a los pacientes y aumentar la dosis de </w:t>
      </w:r>
      <w:r w:rsidR="007F208C">
        <w:rPr>
          <w:lang w:val="es-ES" w:bidi="es-ES"/>
        </w:rPr>
        <w:t>haloperidol</w:t>
      </w:r>
      <w:r w:rsidRPr="001A717C">
        <w:rPr>
          <w:lang w:val="es-ES" w:bidi="es-ES"/>
        </w:rPr>
        <w:t xml:space="preserve"> cuando sea necesario. Tras retirar el inductor de la CYP3A4, puede producirse un aumento gradual de la concentración de haloperidol y, por consiguiente, podría ser necesario reducir la dosis de </w:t>
      </w:r>
      <w:r w:rsidR="007F208C">
        <w:rPr>
          <w:lang w:val="es-ES" w:bidi="es-ES"/>
        </w:rPr>
        <w:t>haloperidol</w:t>
      </w:r>
      <w:r w:rsidRPr="001A717C">
        <w:rPr>
          <w:lang w:val="es-ES" w:bidi="es-ES"/>
        </w:rPr>
        <w:t>.</w:t>
      </w:r>
    </w:p>
    <w:p w:rsidR="00040D49" w:rsidRPr="001A717C" w:rsidRDefault="00040D49" w:rsidP="00040D49">
      <w:pPr>
        <w:rPr>
          <w:lang w:val="es-ES"/>
        </w:rPr>
      </w:pPr>
    </w:p>
    <w:p w:rsidR="00040D49" w:rsidRPr="001A717C" w:rsidRDefault="00040D49" w:rsidP="00040D49">
      <w:pPr>
        <w:rPr>
          <w:lang w:val="es-ES"/>
        </w:rPr>
      </w:pPr>
      <w:r w:rsidRPr="001A717C">
        <w:rPr>
          <w:lang w:val="es-ES" w:bidi="es-ES"/>
        </w:rPr>
        <w:t>El valproato sódico, que tiene un conocido efecto inhibidor de la glucuronidación, no afecta a las concentraciones plasmáticas de haloperidol.</w:t>
      </w:r>
    </w:p>
    <w:p w:rsidR="00040D49" w:rsidRPr="001A717C" w:rsidRDefault="00040D49" w:rsidP="00040D49">
      <w:pPr>
        <w:rPr>
          <w:lang w:val="es-ES"/>
        </w:rPr>
      </w:pPr>
    </w:p>
    <w:p w:rsidR="00040D49" w:rsidRPr="001A717C" w:rsidRDefault="00040D49" w:rsidP="00040D49">
      <w:pPr>
        <w:keepNext/>
        <w:numPr>
          <w:ilvl w:val="12"/>
          <w:numId w:val="0"/>
        </w:numPr>
        <w:rPr>
          <w:iCs/>
          <w:szCs w:val="22"/>
          <w:u w:val="single"/>
          <w:lang w:val="es-ES"/>
        </w:rPr>
      </w:pPr>
      <w:r w:rsidRPr="001A717C">
        <w:rPr>
          <w:szCs w:val="22"/>
          <w:u w:val="single"/>
          <w:lang w:val="es-ES" w:bidi="es-ES"/>
        </w:rPr>
        <w:t>Efecto del haloperidol sobre otros medicamentos</w:t>
      </w:r>
    </w:p>
    <w:p w:rsidR="00040D49" w:rsidRPr="001A717C" w:rsidRDefault="00040D49" w:rsidP="00040D49">
      <w:pPr>
        <w:keepNext/>
        <w:numPr>
          <w:ilvl w:val="12"/>
          <w:numId w:val="0"/>
        </w:numPr>
        <w:rPr>
          <w:iCs/>
          <w:szCs w:val="22"/>
          <w:lang w:val="es-ES"/>
        </w:rPr>
      </w:pPr>
    </w:p>
    <w:p w:rsidR="00040D49" w:rsidRPr="001A717C" w:rsidRDefault="00040D49" w:rsidP="00040D49">
      <w:pPr>
        <w:rPr>
          <w:lang w:val="es-ES"/>
        </w:rPr>
      </w:pPr>
      <w:r w:rsidRPr="001A717C">
        <w:rPr>
          <w:lang w:val="es-ES" w:bidi="es-ES"/>
        </w:rPr>
        <w:t>El haloperidol puede aumentar la depresión del SNC producida por el alcohol y otros depresores del SNC como hipnóticos, sedantes o analgésicos potentes. Se ha notificado un aumento del efecto sobre el SNC cuando se utiliza en combinación con metildopa.</w:t>
      </w:r>
    </w:p>
    <w:p w:rsidR="00040D49" w:rsidRPr="001A717C" w:rsidRDefault="00040D49" w:rsidP="00040D49">
      <w:pPr>
        <w:rPr>
          <w:lang w:val="es-ES"/>
        </w:rPr>
      </w:pPr>
    </w:p>
    <w:p w:rsidR="00040D49" w:rsidRPr="001A717C" w:rsidRDefault="00040D49" w:rsidP="00040D49">
      <w:pPr>
        <w:rPr>
          <w:lang w:val="es-ES"/>
        </w:rPr>
      </w:pPr>
      <w:r w:rsidRPr="001A717C">
        <w:rPr>
          <w:lang w:val="es-ES" w:bidi="es-ES"/>
        </w:rPr>
        <w:t>El haloperidol puede antagonizar la acción de la epinefrina y otros simpaticomiméticos (p. ej., estimulantes como las anfetaminas) y revertir el efecto hipotensor de los bloqueantes adrenérgicos como la guanetidina.</w:t>
      </w:r>
    </w:p>
    <w:p w:rsidR="00040D49" w:rsidRPr="001A717C" w:rsidRDefault="00040D49" w:rsidP="00040D49">
      <w:pPr>
        <w:rPr>
          <w:szCs w:val="22"/>
          <w:lang w:val="es-ES"/>
        </w:rPr>
      </w:pPr>
    </w:p>
    <w:p w:rsidR="00040D49" w:rsidRPr="001A717C" w:rsidRDefault="00040D49" w:rsidP="00040D49">
      <w:pPr>
        <w:rPr>
          <w:szCs w:val="22"/>
          <w:lang w:val="es-ES"/>
        </w:rPr>
      </w:pPr>
      <w:r w:rsidRPr="001A717C">
        <w:rPr>
          <w:szCs w:val="22"/>
          <w:lang w:val="es-ES" w:bidi="es-ES"/>
        </w:rPr>
        <w:t xml:space="preserve">El haloperidol puede antagonizar el efecto de la levodopa y otros agonistas </w:t>
      </w:r>
      <w:r w:rsidR="00441F3F">
        <w:rPr>
          <w:szCs w:val="22"/>
          <w:lang w:val="es-ES" w:bidi="es-ES"/>
        </w:rPr>
        <w:t>dopaminérgicos</w:t>
      </w:r>
      <w:r w:rsidRPr="001A717C">
        <w:rPr>
          <w:szCs w:val="22"/>
          <w:lang w:val="es-ES" w:bidi="es-ES"/>
        </w:rPr>
        <w:t xml:space="preserve">. </w:t>
      </w:r>
    </w:p>
    <w:p w:rsidR="00040D49" w:rsidRPr="001A717C" w:rsidRDefault="00040D49" w:rsidP="00040D49">
      <w:pPr>
        <w:rPr>
          <w:szCs w:val="22"/>
          <w:lang w:val="es-ES"/>
        </w:rPr>
      </w:pPr>
    </w:p>
    <w:p w:rsidR="00040D49" w:rsidRPr="001A717C" w:rsidRDefault="00040D49" w:rsidP="00040D49">
      <w:pPr>
        <w:rPr>
          <w:lang w:val="es-ES"/>
        </w:rPr>
      </w:pPr>
      <w:r w:rsidRPr="001A717C">
        <w:rPr>
          <w:lang w:val="es-ES" w:bidi="es-ES"/>
        </w:rPr>
        <w:t xml:space="preserve">El haloperidol es un inhibidor de la CYP2D6. Inhibe el metabolismo de los antidepresivos tricíclicos (p. ej., imipramina, desipramina) produciendo un aumento de las concentraciones plasmáticas de estos medicamentos. </w:t>
      </w:r>
    </w:p>
    <w:p w:rsidR="00040D49" w:rsidRPr="001A717C" w:rsidRDefault="00040D49" w:rsidP="00040D49">
      <w:pPr>
        <w:rPr>
          <w:lang w:val="es-ES"/>
        </w:rPr>
      </w:pPr>
    </w:p>
    <w:p w:rsidR="00040D49" w:rsidRPr="001A717C" w:rsidRDefault="00040D49" w:rsidP="00040D49">
      <w:pPr>
        <w:keepNext/>
        <w:rPr>
          <w:u w:val="single"/>
          <w:lang w:val="es-ES"/>
        </w:rPr>
      </w:pPr>
      <w:r w:rsidRPr="001A717C">
        <w:rPr>
          <w:u w:val="single"/>
          <w:lang w:val="es-ES" w:bidi="es-ES"/>
        </w:rPr>
        <w:t>Otras formas de interacción</w:t>
      </w:r>
    </w:p>
    <w:p w:rsidR="00040D49" w:rsidRPr="001A717C" w:rsidRDefault="00040D49" w:rsidP="00040D49">
      <w:pPr>
        <w:keepNext/>
        <w:rPr>
          <w:lang w:val="es-ES"/>
        </w:rPr>
      </w:pPr>
    </w:p>
    <w:p w:rsidR="00040D49" w:rsidRPr="001A717C" w:rsidRDefault="00040D49" w:rsidP="00040D49">
      <w:pPr>
        <w:rPr>
          <w:lang w:val="es-ES"/>
        </w:rPr>
      </w:pPr>
      <w:r w:rsidRPr="001A717C">
        <w:rPr>
          <w:lang w:val="es-ES" w:bidi="es-ES"/>
        </w:rPr>
        <w:t xml:space="preserve">Se han notificado en raras ocasiones los siguientes síntomas tras la administración concomitante de litio y haloperidol: encefalopatía, síntomas extrapiramidales, discinesia tardía, síndrome neuroléptico </w:t>
      </w:r>
      <w:r w:rsidRPr="001A717C">
        <w:rPr>
          <w:lang w:val="es-ES" w:bidi="es-ES"/>
        </w:rPr>
        <w:br/>
        <w:t>maligno, síndrome cerebral agudo y coma. La mayoría de estos síntomas fueron reversibles. Aún no está claro si estos casos representan una entidad clínica diferente.</w:t>
      </w:r>
    </w:p>
    <w:p w:rsidR="00040D49" w:rsidRPr="001A717C" w:rsidRDefault="00040D49" w:rsidP="00040D49">
      <w:pPr>
        <w:rPr>
          <w:lang w:val="es-ES"/>
        </w:rPr>
      </w:pPr>
    </w:p>
    <w:p w:rsidR="00040D49" w:rsidRPr="001A717C" w:rsidRDefault="00040D49" w:rsidP="00040D49">
      <w:pPr>
        <w:rPr>
          <w:lang w:val="es-ES"/>
        </w:rPr>
      </w:pPr>
      <w:r w:rsidRPr="001A717C">
        <w:rPr>
          <w:lang w:val="es-ES" w:bidi="es-ES"/>
        </w:rPr>
        <w:t xml:space="preserve">Sin embargo, si aparecen estos síntomas en pacientes que reciben litio y </w:t>
      </w:r>
      <w:r w:rsidR="007F208C">
        <w:rPr>
          <w:lang w:val="es-ES" w:bidi="es-ES"/>
        </w:rPr>
        <w:t>haloperidol</w:t>
      </w:r>
      <w:r w:rsidRPr="001A717C">
        <w:rPr>
          <w:lang w:val="es-ES" w:bidi="es-ES"/>
        </w:rPr>
        <w:t xml:space="preserve"> de forma concomitante, el tratamiento debe </w:t>
      </w:r>
      <w:r w:rsidR="00441F3F">
        <w:rPr>
          <w:lang w:val="es-ES" w:bidi="es-ES"/>
        </w:rPr>
        <w:t>interrumpirse</w:t>
      </w:r>
      <w:r w:rsidR="00441F3F" w:rsidRPr="001A717C">
        <w:rPr>
          <w:lang w:val="es-ES" w:bidi="es-ES"/>
        </w:rPr>
        <w:t xml:space="preserve"> </w:t>
      </w:r>
      <w:r w:rsidRPr="001A717C">
        <w:rPr>
          <w:lang w:val="es-ES" w:bidi="es-ES"/>
        </w:rPr>
        <w:t>de inmediato.</w:t>
      </w:r>
    </w:p>
    <w:p w:rsidR="00040D49" w:rsidRPr="001A717C" w:rsidRDefault="00040D49" w:rsidP="00040D49">
      <w:pPr>
        <w:rPr>
          <w:lang w:val="es-ES"/>
        </w:rPr>
      </w:pPr>
    </w:p>
    <w:p w:rsidR="00040D49" w:rsidRPr="001A717C" w:rsidRDefault="00040D49" w:rsidP="00040D49">
      <w:pPr>
        <w:rPr>
          <w:lang w:val="es-ES"/>
        </w:rPr>
      </w:pPr>
      <w:r w:rsidRPr="001A717C">
        <w:rPr>
          <w:lang w:val="es-ES" w:bidi="es-ES"/>
        </w:rPr>
        <w:t>Se ha not</w:t>
      </w:r>
      <w:r>
        <w:rPr>
          <w:lang w:val="es-ES" w:bidi="es-ES"/>
        </w:rPr>
        <w:t xml:space="preserve">ificado antagonismo del efecto </w:t>
      </w:r>
      <w:r w:rsidRPr="001A717C">
        <w:rPr>
          <w:lang w:val="es-ES" w:bidi="es-ES"/>
        </w:rPr>
        <w:t>del anticoagulante fenindiona.</w:t>
      </w:r>
    </w:p>
    <w:p w:rsidR="00040D49" w:rsidRPr="001A717C" w:rsidRDefault="00040D49" w:rsidP="00040D49">
      <w:pPr>
        <w:rPr>
          <w:lang w:val="es-ES"/>
        </w:rPr>
      </w:pPr>
    </w:p>
    <w:p w:rsidR="00040D49" w:rsidRPr="001A717C" w:rsidRDefault="00040D49" w:rsidP="00040D49">
      <w:pPr>
        <w:pStyle w:val="Ttulo4"/>
        <w:spacing w:line="240" w:lineRule="auto"/>
        <w:ind w:left="567" w:hanging="567"/>
        <w:jc w:val="left"/>
        <w:rPr>
          <w:noProof w:val="0"/>
          <w:lang w:val="es-ES"/>
        </w:rPr>
      </w:pPr>
      <w:r w:rsidRPr="001A717C">
        <w:rPr>
          <w:noProof w:val="0"/>
          <w:lang w:val="es-ES" w:bidi="es-ES"/>
        </w:rPr>
        <w:lastRenderedPageBreak/>
        <w:t>4.6</w:t>
      </w:r>
      <w:r w:rsidRPr="001A717C">
        <w:rPr>
          <w:noProof w:val="0"/>
          <w:lang w:val="es-ES" w:bidi="es-ES"/>
        </w:rPr>
        <w:tab/>
        <w:t>Fertilidad, embarazo y lactancia</w:t>
      </w:r>
    </w:p>
    <w:p w:rsidR="00040D49" w:rsidRPr="001A717C" w:rsidRDefault="00040D49" w:rsidP="00040D49">
      <w:pPr>
        <w:keepNext/>
        <w:spacing w:line="240" w:lineRule="auto"/>
        <w:rPr>
          <w:i/>
          <w:lang w:val="es-ES"/>
        </w:rPr>
      </w:pPr>
    </w:p>
    <w:p w:rsidR="00040D49" w:rsidRPr="001A717C" w:rsidRDefault="00040D49" w:rsidP="00040D49">
      <w:pPr>
        <w:keepNext/>
        <w:tabs>
          <w:tab w:val="clear" w:pos="567"/>
        </w:tabs>
        <w:spacing w:line="240" w:lineRule="auto"/>
        <w:rPr>
          <w:szCs w:val="22"/>
          <w:u w:val="single"/>
          <w:lang w:val="es-ES"/>
        </w:rPr>
      </w:pPr>
      <w:r w:rsidRPr="001A717C">
        <w:rPr>
          <w:szCs w:val="22"/>
          <w:u w:val="single"/>
          <w:lang w:val="es-ES" w:bidi="es-ES"/>
        </w:rPr>
        <w:t>Embarazo</w:t>
      </w:r>
    </w:p>
    <w:p w:rsidR="00040D49" w:rsidRPr="001A717C" w:rsidRDefault="00040D49" w:rsidP="00040D49">
      <w:pPr>
        <w:keepNext/>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 xml:space="preserve">Existen algunos datos en mujeres embarazadas (más de 400 desenlaces de embarazos) que indican que el haloperidol no produce malformaciones ni toxicidad fetal/neonatal. Sin embargo, se han notificado casos aislados de anomalías congénitas tras la exposición fetal al haloperidol, en la mayoría de las ocasiones, combinado con otros medicamentos. Los estudios realizados en animales han mostrado toxicidad para la reproducción (ver sección 5.3). Como medida de precaución, es preferible evitar el uso de </w:t>
      </w:r>
      <w:r w:rsidR="007F208C">
        <w:rPr>
          <w:szCs w:val="22"/>
          <w:lang w:val="es-ES" w:bidi="es-ES"/>
        </w:rPr>
        <w:t>haloperidol</w:t>
      </w:r>
      <w:r w:rsidRPr="001A717C">
        <w:rPr>
          <w:szCs w:val="22"/>
          <w:lang w:val="es-ES" w:bidi="es-ES"/>
        </w:rPr>
        <w:t xml:space="preserve"> durante el embarazo.</w:t>
      </w:r>
    </w:p>
    <w:p w:rsidR="00040D49" w:rsidRPr="001A717C" w:rsidRDefault="00040D49" w:rsidP="00040D49">
      <w:pPr>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Tras el parto, los neonatos expuestos a antipsicóticos (incluido el haloperidol) durante el tercer trimestre del embarazo tienen riesgo de sufrir reacciones adversas, como síntomas extrapiramidales y/o síndrome de abstinencia, de duración e intensidad variables. Se ha notificado agitación, hipertonía, hipotonía, temblor, somnolencia, distrés respiratorio o trastornos alimentarios. Por lo tanto, se recomienda un cuidadoso control del recién nacido.</w:t>
      </w:r>
    </w:p>
    <w:p w:rsidR="00040D49" w:rsidRPr="001A717C" w:rsidRDefault="00040D49" w:rsidP="00040D49">
      <w:pPr>
        <w:tabs>
          <w:tab w:val="clear" w:pos="567"/>
        </w:tabs>
        <w:spacing w:line="240" w:lineRule="auto"/>
        <w:rPr>
          <w:szCs w:val="22"/>
          <w:lang w:val="es-ES"/>
        </w:rPr>
      </w:pPr>
    </w:p>
    <w:p w:rsidR="00040D49" w:rsidRPr="001A717C" w:rsidRDefault="00040D49" w:rsidP="00040D49">
      <w:pPr>
        <w:keepNext/>
        <w:numPr>
          <w:ilvl w:val="12"/>
          <w:numId w:val="0"/>
        </w:numPr>
        <w:spacing w:line="240" w:lineRule="auto"/>
        <w:rPr>
          <w:iCs/>
          <w:szCs w:val="22"/>
          <w:u w:val="single"/>
          <w:lang w:val="es-ES"/>
        </w:rPr>
      </w:pPr>
      <w:r w:rsidRPr="001A717C">
        <w:rPr>
          <w:szCs w:val="22"/>
          <w:u w:val="single"/>
          <w:lang w:val="es-ES" w:bidi="es-ES"/>
        </w:rPr>
        <w:t>Lactancia</w:t>
      </w:r>
    </w:p>
    <w:p w:rsidR="00040D49" w:rsidRPr="001A717C" w:rsidRDefault="00040D49" w:rsidP="00040D49">
      <w:pPr>
        <w:keepNext/>
        <w:numPr>
          <w:ilvl w:val="12"/>
          <w:numId w:val="0"/>
        </w:numPr>
        <w:spacing w:line="240" w:lineRule="auto"/>
        <w:rPr>
          <w:iCs/>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 xml:space="preserve">El haloperidol se excreta en la leche materna. Se han detectado pequeñas cantidades de haloperidol en el plasma y la orina de recién nacidos lactantes de madres tratadas con haloperidol. No hay datos suficientes sobre los efectos del haloperidol en lactantes. Se debe decidir si es necesario interrumpir la lactancia o interrumpir el tratamiento con </w:t>
      </w:r>
      <w:r w:rsidR="007F208C">
        <w:rPr>
          <w:szCs w:val="22"/>
          <w:lang w:val="es-ES" w:bidi="es-ES"/>
        </w:rPr>
        <w:t>haloperidol</w:t>
      </w:r>
      <w:r w:rsidRPr="001A717C">
        <w:rPr>
          <w:szCs w:val="22"/>
          <w:lang w:val="es-ES" w:bidi="es-ES"/>
        </w:rPr>
        <w:t>, tras considerar el beneficio de la lactancia para el niño y el beneficio del tratamiento para la madre.</w:t>
      </w:r>
    </w:p>
    <w:p w:rsidR="00040D49" w:rsidRPr="001A717C" w:rsidRDefault="00040D49" w:rsidP="00040D49">
      <w:pPr>
        <w:tabs>
          <w:tab w:val="clear" w:pos="567"/>
        </w:tabs>
        <w:spacing w:line="240" w:lineRule="auto"/>
        <w:rPr>
          <w:szCs w:val="22"/>
          <w:u w:val="single"/>
          <w:lang w:val="es-ES"/>
        </w:rPr>
      </w:pPr>
    </w:p>
    <w:p w:rsidR="00040D49" w:rsidRPr="001A717C" w:rsidRDefault="00040D49" w:rsidP="00040D49">
      <w:pPr>
        <w:keepNext/>
        <w:numPr>
          <w:ilvl w:val="12"/>
          <w:numId w:val="0"/>
        </w:numPr>
        <w:tabs>
          <w:tab w:val="clear" w:pos="567"/>
        </w:tabs>
        <w:spacing w:line="240" w:lineRule="auto"/>
        <w:rPr>
          <w:iCs/>
          <w:szCs w:val="22"/>
          <w:u w:val="single"/>
          <w:lang w:val="es-ES"/>
        </w:rPr>
      </w:pPr>
      <w:r w:rsidRPr="001A717C">
        <w:rPr>
          <w:szCs w:val="22"/>
          <w:u w:val="single"/>
          <w:lang w:val="es-ES" w:bidi="es-ES"/>
        </w:rPr>
        <w:t>Fertilidad</w:t>
      </w:r>
    </w:p>
    <w:p w:rsidR="00040D49" w:rsidRPr="001A717C" w:rsidRDefault="00040D49" w:rsidP="00040D49">
      <w:pPr>
        <w:keepNext/>
        <w:numPr>
          <w:ilvl w:val="12"/>
          <w:numId w:val="0"/>
        </w:numPr>
        <w:tabs>
          <w:tab w:val="clear" w:pos="567"/>
        </w:tabs>
        <w:spacing w:line="240" w:lineRule="auto"/>
        <w:rPr>
          <w:iCs/>
          <w:szCs w:val="22"/>
          <w:lang w:val="es-ES"/>
        </w:rPr>
      </w:pPr>
    </w:p>
    <w:p w:rsidR="00040D49" w:rsidRPr="001A717C" w:rsidRDefault="00040D49" w:rsidP="00040D49">
      <w:pPr>
        <w:tabs>
          <w:tab w:val="clear" w:pos="567"/>
        </w:tabs>
        <w:spacing w:line="240" w:lineRule="auto"/>
        <w:rPr>
          <w:szCs w:val="22"/>
          <w:lang w:val="es-ES"/>
        </w:rPr>
      </w:pPr>
      <w:r>
        <w:rPr>
          <w:szCs w:val="22"/>
          <w:lang w:val="es-ES" w:bidi="es-ES"/>
        </w:rPr>
        <w:t>H</w:t>
      </w:r>
      <w:r w:rsidRPr="001A717C">
        <w:rPr>
          <w:szCs w:val="22"/>
          <w:lang w:val="es-ES" w:bidi="es-ES"/>
        </w:rPr>
        <w:t>aloperidol aumenta los niveles de prolactina. La hiperprolactinemia puede suprimir la hormona hipotalámica GnRH, lo que reduce la secreción de gonadotropinas hipofisarias. Esto puede inhibir la función reproductora al alterar la esteroidogénesis gonadal tanto en mujeres como varones (ver sección 4.4).</w:t>
      </w:r>
    </w:p>
    <w:p w:rsidR="00040D49" w:rsidRPr="001A717C" w:rsidRDefault="00040D49" w:rsidP="00040D49">
      <w:pPr>
        <w:tabs>
          <w:tab w:val="clear" w:pos="567"/>
        </w:tabs>
        <w:spacing w:line="240" w:lineRule="auto"/>
        <w:rPr>
          <w:b/>
          <w:lang w:val="es-ES"/>
        </w:rPr>
      </w:pPr>
    </w:p>
    <w:p w:rsidR="00040D49" w:rsidRPr="001A717C" w:rsidRDefault="00040D49" w:rsidP="00040D49">
      <w:pPr>
        <w:pStyle w:val="Ttulo4"/>
        <w:spacing w:line="240" w:lineRule="auto"/>
        <w:ind w:left="567" w:hanging="567"/>
        <w:jc w:val="left"/>
        <w:rPr>
          <w:noProof w:val="0"/>
          <w:lang w:val="es-ES"/>
        </w:rPr>
      </w:pPr>
      <w:r w:rsidRPr="001A717C">
        <w:rPr>
          <w:noProof w:val="0"/>
          <w:lang w:val="es-ES" w:bidi="es-ES"/>
        </w:rPr>
        <w:t>4.7</w:t>
      </w:r>
      <w:r w:rsidRPr="001A717C">
        <w:rPr>
          <w:noProof w:val="0"/>
          <w:lang w:val="es-ES" w:bidi="es-ES"/>
        </w:rPr>
        <w:tab/>
        <w:t>Efectos sobre la capacidad para conducir y utilizar máquinas</w:t>
      </w:r>
    </w:p>
    <w:p w:rsidR="00040D49" w:rsidRPr="001A717C" w:rsidRDefault="00040D49" w:rsidP="00040D49">
      <w:pPr>
        <w:keepNext/>
        <w:rPr>
          <w:lang w:val="es-ES"/>
        </w:rPr>
      </w:pPr>
    </w:p>
    <w:p w:rsidR="00040D49" w:rsidRPr="001A717C" w:rsidRDefault="00040D49" w:rsidP="00040D49">
      <w:pPr>
        <w:rPr>
          <w:i/>
          <w:lang w:val="es-ES"/>
        </w:rPr>
      </w:pPr>
      <w:r w:rsidRPr="001A717C">
        <w:rPr>
          <w:lang w:val="es-ES" w:bidi="es-ES"/>
        </w:rPr>
        <w:t xml:space="preserve">La influencia de </w:t>
      </w:r>
      <w:r w:rsidR="007F208C">
        <w:rPr>
          <w:lang w:val="es-ES" w:bidi="es-ES"/>
        </w:rPr>
        <w:t>haloperidol</w:t>
      </w:r>
      <w:r w:rsidRPr="001A717C">
        <w:rPr>
          <w:lang w:val="es-ES" w:bidi="es-ES"/>
        </w:rPr>
        <w:t xml:space="preserve"> sobre la capacidad para conducir y utilizar máquinas es moderada. Puede producirse cierto grado de sedación o deterioro de la capacidad de reacción, en especial con dosis altas y al principio del tratamiento. Estos efectos pueden verse potenciados por el alcohol. Se recomienda que los pacientes no conduzcan ni manipulen m</w:t>
      </w:r>
      <w:r>
        <w:rPr>
          <w:lang w:val="es-ES" w:bidi="es-ES"/>
        </w:rPr>
        <w:t>á</w:t>
      </w:r>
      <w:r w:rsidRPr="001A717C">
        <w:rPr>
          <w:lang w:val="es-ES" w:bidi="es-ES"/>
        </w:rPr>
        <w:t>q</w:t>
      </w:r>
      <w:r>
        <w:rPr>
          <w:lang w:val="es-ES" w:bidi="es-ES"/>
        </w:rPr>
        <w:t xml:space="preserve">uinas durante el tratamiento </w:t>
      </w:r>
      <w:r w:rsidRPr="001A717C">
        <w:rPr>
          <w:lang w:val="es-ES" w:bidi="es-ES"/>
        </w:rPr>
        <w:t>hasta conocer su susceptibilidad a estos efectos.</w:t>
      </w:r>
    </w:p>
    <w:p w:rsidR="00040D49" w:rsidRPr="001A717C" w:rsidRDefault="00040D49" w:rsidP="00040D49">
      <w:pPr>
        <w:rPr>
          <w:lang w:val="es-ES"/>
        </w:rPr>
      </w:pPr>
    </w:p>
    <w:p w:rsidR="00040D49" w:rsidRPr="001A717C" w:rsidRDefault="00040D49" w:rsidP="00040D49">
      <w:pPr>
        <w:pStyle w:val="Ttulo4"/>
        <w:spacing w:line="240" w:lineRule="auto"/>
        <w:ind w:left="567" w:hanging="567"/>
        <w:jc w:val="left"/>
        <w:rPr>
          <w:noProof w:val="0"/>
          <w:lang w:val="es-ES"/>
        </w:rPr>
      </w:pPr>
      <w:r w:rsidRPr="001A717C">
        <w:rPr>
          <w:noProof w:val="0"/>
          <w:lang w:val="es-ES" w:bidi="es-ES"/>
        </w:rPr>
        <w:t>4.8</w:t>
      </w:r>
      <w:r w:rsidRPr="001A717C">
        <w:rPr>
          <w:noProof w:val="0"/>
          <w:lang w:val="es-ES" w:bidi="es-ES"/>
        </w:rPr>
        <w:tab/>
        <w:t>Reacciones adversas</w:t>
      </w:r>
    </w:p>
    <w:p w:rsidR="00040D49" w:rsidRPr="001A717C" w:rsidRDefault="00040D49" w:rsidP="00040D49">
      <w:pPr>
        <w:keepNext/>
        <w:rPr>
          <w:lang w:val="es-ES"/>
        </w:rPr>
      </w:pPr>
    </w:p>
    <w:p w:rsidR="00040D49" w:rsidRPr="001A717C" w:rsidRDefault="00040D49" w:rsidP="00040D49">
      <w:pPr>
        <w:rPr>
          <w:szCs w:val="22"/>
          <w:lang w:val="es-ES"/>
        </w:rPr>
      </w:pPr>
      <w:r w:rsidRPr="001A717C">
        <w:rPr>
          <w:szCs w:val="22"/>
          <w:lang w:val="es-ES" w:bidi="es-ES"/>
        </w:rPr>
        <w:t xml:space="preserve">La seguridad del haloperidol se evaluó en 284 pacientes tratados con haloperidol que participaron en 3 estudios clínicos controlados con placebo, así como en 1295 pacientes tratados con haloperidol que participaron en 16 estudios clínicos doble ciego y controlados con comparador activo. </w:t>
      </w:r>
    </w:p>
    <w:p w:rsidR="00040D49" w:rsidRPr="001A717C" w:rsidRDefault="00040D49" w:rsidP="00040D49">
      <w:pPr>
        <w:rPr>
          <w:szCs w:val="22"/>
          <w:lang w:val="es-ES"/>
        </w:rPr>
      </w:pPr>
    </w:p>
    <w:p w:rsidR="00040D49" w:rsidRPr="001A717C" w:rsidRDefault="00040D49" w:rsidP="00040D49">
      <w:pPr>
        <w:rPr>
          <w:szCs w:val="22"/>
          <w:lang w:val="es-ES"/>
        </w:rPr>
      </w:pPr>
      <w:r w:rsidRPr="001A717C">
        <w:rPr>
          <w:szCs w:val="22"/>
          <w:lang w:val="es-ES" w:bidi="es-ES"/>
        </w:rPr>
        <w:t>Según los datos de seguridad agrupados obtenidos en estos estudios clínicos, las reacciones adversas comunicadas con mayor frecuencia fueron: trastorno extrapiramidal (34 %), insomnio (19 %), agitación (15 %), hipercinesia (13 %), cefalea (12 %), trastorno psicótico (9 %), depresión (8 %), aumento de peso (8 %), temblor (8 %), hipertonía (7 %), hipotensión ortostática (7 %), distonía (6 %) y somnolencia (5 %).</w:t>
      </w:r>
    </w:p>
    <w:p w:rsidR="00040D49" w:rsidRPr="001A717C" w:rsidRDefault="00040D49" w:rsidP="00040D49">
      <w:pPr>
        <w:rPr>
          <w:szCs w:val="22"/>
          <w:lang w:val="es-ES"/>
        </w:rPr>
      </w:pPr>
    </w:p>
    <w:p w:rsidR="00040D49" w:rsidRPr="001A717C" w:rsidRDefault="00040D49" w:rsidP="00040D49">
      <w:pPr>
        <w:rPr>
          <w:szCs w:val="22"/>
          <w:lang w:val="es-ES"/>
        </w:rPr>
      </w:pPr>
      <w:r w:rsidRPr="001A717C">
        <w:rPr>
          <w:szCs w:val="22"/>
          <w:lang w:val="es-ES" w:bidi="es-ES"/>
        </w:rPr>
        <w:t xml:space="preserve">Además, se evaluó la seguridad del haloperidol decanoato en 410 pacientes que participaron en 3 estudios con comparador activo (uno que comparó haloperidol decanoato con flufenazina y dos que compararon la formulación decanoato con el haloperidol oral), 9 estudios abiertos y 1 estudio de dosis-respuesta. </w:t>
      </w:r>
    </w:p>
    <w:p w:rsidR="00040D49" w:rsidRPr="001A717C" w:rsidRDefault="00040D49" w:rsidP="00040D49">
      <w:pPr>
        <w:rPr>
          <w:szCs w:val="22"/>
          <w:lang w:val="es-ES"/>
        </w:rPr>
      </w:pPr>
    </w:p>
    <w:p w:rsidR="00040D49" w:rsidRDefault="00040D49" w:rsidP="00040D49">
      <w:pPr>
        <w:rPr>
          <w:szCs w:val="22"/>
          <w:lang w:val="es-ES" w:bidi="es-ES"/>
        </w:rPr>
      </w:pPr>
      <w:r w:rsidRPr="001A717C">
        <w:rPr>
          <w:szCs w:val="22"/>
          <w:lang w:val="es-ES" w:bidi="es-ES"/>
        </w:rPr>
        <w:t>En la tabla 2 se recogen las reacciones adversas como sigue:</w:t>
      </w:r>
    </w:p>
    <w:p w:rsidR="00040D49" w:rsidRPr="001A717C" w:rsidRDefault="00040D49" w:rsidP="00040D49">
      <w:pPr>
        <w:rPr>
          <w:szCs w:val="22"/>
          <w:lang w:val="es-ES"/>
        </w:rPr>
      </w:pPr>
    </w:p>
    <w:p w:rsidR="00040D49" w:rsidRPr="001A717C" w:rsidRDefault="00040D49" w:rsidP="00040D49">
      <w:pPr>
        <w:numPr>
          <w:ilvl w:val="0"/>
          <w:numId w:val="3"/>
        </w:numPr>
        <w:tabs>
          <w:tab w:val="clear" w:pos="567"/>
        </w:tabs>
        <w:ind w:left="567" w:hanging="567"/>
        <w:rPr>
          <w:szCs w:val="22"/>
          <w:lang w:val="es-ES"/>
        </w:rPr>
      </w:pPr>
      <w:r w:rsidRPr="001A717C">
        <w:rPr>
          <w:szCs w:val="22"/>
          <w:lang w:val="es-ES" w:bidi="es-ES"/>
        </w:rPr>
        <w:t>Notificadas en estudios clínicos con haloperidol.</w:t>
      </w:r>
    </w:p>
    <w:p w:rsidR="00040D49" w:rsidRPr="001A717C" w:rsidRDefault="00040D49" w:rsidP="00040D49">
      <w:pPr>
        <w:numPr>
          <w:ilvl w:val="0"/>
          <w:numId w:val="3"/>
        </w:numPr>
        <w:tabs>
          <w:tab w:val="clear" w:pos="567"/>
        </w:tabs>
        <w:ind w:left="567" w:hanging="567"/>
        <w:rPr>
          <w:szCs w:val="22"/>
          <w:lang w:val="es-ES"/>
        </w:rPr>
      </w:pPr>
      <w:r w:rsidRPr="001A717C">
        <w:rPr>
          <w:szCs w:val="22"/>
          <w:lang w:val="es-ES" w:bidi="es-ES"/>
        </w:rPr>
        <w:t>Notificadas en estudios clínicos con haloperidol decanoato y relacionadas con la parte activa.</w:t>
      </w:r>
    </w:p>
    <w:p w:rsidR="00040D49" w:rsidRPr="00EF4B1A" w:rsidRDefault="00040D49" w:rsidP="00040D49">
      <w:pPr>
        <w:numPr>
          <w:ilvl w:val="0"/>
          <w:numId w:val="3"/>
        </w:numPr>
        <w:tabs>
          <w:tab w:val="clear" w:pos="567"/>
        </w:tabs>
        <w:ind w:left="567" w:hanging="567"/>
        <w:rPr>
          <w:szCs w:val="22"/>
          <w:lang w:val="es-ES"/>
        </w:rPr>
      </w:pPr>
      <w:r w:rsidRPr="001A717C">
        <w:rPr>
          <w:szCs w:val="22"/>
          <w:lang w:val="es-ES" w:bidi="es-ES"/>
        </w:rPr>
        <w:t xml:space="preserve">Notificadas tras la comercialización del haloperidol y el haloperidol decanoato. </w:t>
      </w:r>
    </w:p>
    <w:p w:rsidR="00040D49" w:rsidRDefault="00040D49" w:rsidP="00040D49">
      <w:pPr>
        <w:tabs>
          <w:tab w:val="clear" w:pos="567"/>
        </w:tabs>
        <w:rPr>
          <w:szCs w:val="22"/>
          <w:lang w:val="es-ES" w:bidi="es-ES"/>
        </w:rPr>
      </w:pPr>
    </w:p>
    <w:p w:rsidR="00040D49" w:rsidRPr="001A717C" w:rsidRDefault="00040D49" w:rsidP="00040D49">
      <w:pPr>
        <w:tabs>
          <w:tab w:val="clear" w:pos="567"/>
        </w:tabs>
        <w:rPr>
          <w:szCs w:val="22"/>
          <w:lang w:val="es-ES"/>
        </w:rPr>
      </w:pPr>
      <w:r w:rsidRPr="001A717C">
        <w:rPr>
          <w:szCs w:val="22"/>
          <w:lang w:val="es-ES" w:bidi="es-ES"/>
        </w:rPr>
        <w:t>La frecuencia de las reacciones adversas se basa (o se ha estimado) en ensayos clínicos o estudios epidemiológicos con haloperidol, y se ha clasificado según el siguiente acuerdo:</w:t>
      </w:r>
    </w:p>
    <w:p w:rsidR="00040D49" w:rsidRPr="001A717C" w:rsidRDefault="00040D49" w:rsidP="00040D49">
      <w:pPr>
        <w:rPr>
          <w:szCs w:val="22"/>
          <w:lang w:val="es-ES"/>
        </w:rPr>
      </w:pPr>
    </w:p>
    <w:p w:rsidR="00040D49" w:rsidRPr="001A717C" w:rsidRDefault="00040D49" w:rsidP="00040D49">
      <w:pPr>
        <w:tabs>
          <w:tab w:val="clear" w:pos="567"/>
          <w:tab w:val="left" w:pos="1701"/>
        </w:tabs>
        <w:rPr>
          <w:szCs w:val="22"/>
          <w:lang w:val="es-ES"/>
        </w:rPr>
      </w:pPr>
      <w:r w:rsidRPr="001A717C">
        <w:rPr>
          <w:szCs w:val="22"/>
          <w:lang w:val="es-ES" w:bidi="es-ES"/>
        </w:rPr>
        <w:t>Muy frecuentes:</w:t>
      </w:r>
      <w:r w:rsidRPr="001A717C">
        <w:rPr>
          <w:szCs w:val="22"/>
          <w:lang w:val="es-ES" w:bidi="es-ES"/>
        </w:rPr>
        <w:tab/>
      </w:r>
      <w:r>
        <w:rPr>
          <w:szCs w:val="22"/>
          <w:lang w:val="es-ES" w:bidi="es-ES"/>
        </w:rPr>
        <w:tab/>
      </w:r>
      <w:r w:rsidRPr="001A717C">
        <w:rPr>
          <w:szCs w:val="22"/>
          <w:lang w:val="es-ES" w:bidi="es-ES"/>
        </w:rPr>
        <w:t>≥ 1/10</w:t>
      </w:r>
    </w:p>
    <w:p w:rsidR="00040D49" w:rsidRPr="001A717C" w:rsidRDefault="00040D49" w:rsidP="00040D49">
      <w:pPr>
        <w:tabs>
          <w:tab w:val="clear" w:pos="567"/>
          <w:tab w:val="left" w:pos="1701"/>
        </w:tabs>
        <w:rPr>
          <w:szCs w:val="22"/>
          <w:lang w:val="es-ES"/>
        </w:rPr>
      </w:pPr>
      <w:r w:rsidRPr="001A717C">
        <w:rPr>
          <w:szCs w:val="22"/>
          <w:lang w:val="es-ES" w:bidi="es-ES"/>
        </w:rPr>
        <w:t>Frecuentes:</w:t>
      </w:r>
      <w:r w:rsidRPr="001A717C">
        <w:rPr>
          <w:szCs w:val="22"/>
          <w:lang w:val="es-ES" w:bidi="es-ES"/>
        </w:rPr>
        <w:tab/>
      </w:r>
      <w:r>
        <w:rPr>
          <w:szCs w:val="22"/>
          <w:lang w:val="es-ES" w:bidi="es-ES"/>
        </w:rPr>
        <w:tab/>
      </w:r>
      <w:r w:rsidRPr="001A717C">
        <w:rPr>
          <w:szCs w:val="22"/>
          <w:lang w:val="es-ES" w:bidi="es-ES"/>
        </w:rPr>
        <w:t>de ≥ 1/100 a &lt; 1/10</w:t>
      </w:r>
    </w:p>
    <w:p w:rsidR="00040D49" w:rsidRPr="001A717C" w:rsidRDefault="00040D49" w:rsidP="00040D49">
      <w:pPr>
        <w:tabs>
          <w:tab w:val="clear" w:pos="567"/>
          <w:tab w:val="left" w:pos="1701"/>
        </w:tabs>
        <w:rPr>
          <w:szCs w:val="22"/>
          <w:lang w:val="es-ES"/>
        </w:rPr>
      </w:pPr>
      <w:r w:rsidRPr="001A717C">
        <w:rPr>
          <w:szCs w:val="22"/>
          <w:lang w:val="es-ES" w:bidi="es-ES"/>
        </w:rPr>
        <w:t xml:space="preserve">Poco frecuentes: </w:t>
      </w:r>
      <w:r w:rsidRPr="001A717C">
        <w:rPr>
          <w:szCs w:val="22"/>
          <w:lang w:val="es-ES" w:bidi="es-ES"/>
        </w:rPr>
        <w:tab/>
      </w:r>
      <w:r>
        <w:rPr>
          <w:szCs w:val="22"/>
          <w:lang w:val="es-ES" w:bidi="es-ES"/>
        </w:rPr>
        <w:tab/>
      </w:r>
      <w:r w:rsidRPr="001A717C">
        <w:rPr>
          <w:szCs w:val="22"/>
          <w:lang w:val="es-ES" w:bidi="es-ES"/>
        </w:rPr>
        <w:t>de ≥ 1/1000 a &lt; 1/100</w:t>
      </w:r>
    </w:p>
    <w:p w:rsidR="00040D49" w:rsidRPr="001A717C" w:rsidRDefault="00040D49" w:rsidP="00040D49">
      <w:pPr>
        <w:tabs>
          <w:tab w:val="clear" w:pos="567"/>
          <w:tab w:val="left" w:pos="1701"/>
        </w:tabs>
        <w:rPr>
          <w:szCs w:val="22"/>
          <w:lang w:val="es-ES"/>
        </w:rPr>
      </w:pPr>
      <w:r w:rsidRPr="001A717C">
        <w:rPr>
          <w:szCs w:val="22"/>
          <w:lang w:val="es-ES" w:bidi="es-ES"/>
        </w:rPr>
        <w:t>Raras:</w:t>
      </w:r>
      <w:r w:rsidRPr="001A717C">
        <w:rPr>
          <w:szCs w:val="22"/>
          <w:lang w:val="es-ES" w:bidi="es-ES"/>
        </w:rPr>
        <w:tab/>
      </w:r>
      <w:r>
        <w:rPr>
          <w:szCs w:val="22"/>
          <w:lang w:val="es-ES" w:bidi="es-ES"/>
        </w:rPr>
        <w:tab/>
      </w:r>
      <w:r w:rsidRPr="001A717C">
        <w:rPr>
          <w:szCs w:val="22"/>
          <w:lang w:val="es-ES" w:bidi="es-ES"/>
        </w:rPr>
        <w:t>de ≥ 1/10000 a &lt; 1/1000</w:t>
      </w:r>
    </w:p>
    <w:p w:rsidR="00040D49" w:rsidRPr="001A717C" w:rsidRDefault="00040D49" w:rsidP="00040D49">
      <w:pPr>
        <w:tabs>
          <w:tab w:val="clear" w:pos="567"/>
          <w:tab w:val="left" w:pos="1701"/>
        </w:tabs>
        <w:rPr>
          <w:szCs w:val="22"/>
          <w:lang w:val="es-ES"/>
        </w:rPr>
      </w:pPr>
      <w:r w:rsidRPr="001A717C">
        <w:rPr>
          <w:szCs w:val="22"/>
          <w:lang w:val="es-ES" w:bidi="es-ES"/>
        </w:rPr>
        <w:t>Muy raras:</w:t>
      </w:r>
      <w:r w:rsidRPr="001A717C">
        <w:rPr>
          <w:szCs w:val="22"/>
          <w:lang w:val="es-ES" w:bidi="es-ES"/>
        </w:rPr>
        <w:tab/>
      </w:r>
      <w:r>
        <w:rPr>
          <w:szCs w:val="22"/>
          <w:lang w:val="es-ES" w:bidi="es-ES"/>
        </w:rPr>
        <w:tab/>
      </w:r>
      <w:r w:rsidRPr="001A717C">
        <w:rPr>
          <w:szCs w:val="22"/>
          <w:lang w:val="es-ES" w:bidi="es-ES"/>
        </w:rPr>
        <w:t>&lt; 1/10000</w:t>
      </w:r>
    </w:p>
    <w:p w:rsidR="00040D49" w:rsidRPr="001A717C" w:rsidRDefault="00040D49" w:rsidP="00040D49">
      <w:pPr>
        <w:tabs>
          <w:tab w:val="clear" w:pos="567"/>
          <w:tab w:val="left" w:pos="1701"/>
        </w:tabs>
        <w:rPr>
          <w:szCs w:val="22"/>
          <w:lang w:val="es-ES"/>
        </w:rPr>
      </w:pPr>
      <w:r w:rsidRPr="001A717C">
        <w:rPr>
          <w:szCs w:val="22"/>
          <w:lang w:val="es-ES" w:bidi="es-ES"/>
        </w:rPr>
        <w:t xml:space="preserve">Frecuencia no conocida: </w:t>
      </w:r>
      <w:r w:rsidRPr="001A717C">
        <w:rPr>
          <w:szCs w:val="22"/>
          <w:lang w:val="es-ES" w:bidi="es-ES"/>
        </w:rPr>
        <w:tab/>
        <w:t xml:space="preserve">no puede estimarse a partir de los datos disponibles. </w:t>
      </w:r>
    </w:p>
    <w:p w:rsidR="00441F3F" w:rsidRPr="001A717C" w:rsidRDefault="00441F3F" w:rsidP="00040D49">
      <w:pPr>
        <w:rPr>
          <w:szCs w:val="22"/>
          <w:lang w:val="es-ES"/>
        </w:rPr>
      </w:pPr>
    </w:p>
    <w:p w:rsidR="00040D49" w:rsidRPr="001A717C" w:rsidRDefault="00040D49" w:rsidP="00040D49">
      <w:pPr>
        <w:rPr>
          <w:szCs w:val="22"/>
          <w:lang w:val="es-ES"/>
        </w:rPr>
      </w:pPr>
      <w:r w:rsidRPr="001A717C">
        <w:rPr>
          <w:szCs w:val="22"/>
          <w:lang w:val="es-ES" w:bidi="es-ES"/>
        </w:rPr>
        <w:t xml:space="preserve">Las reacciones adversas se presentan </w:t>
      </w:r>
      <w:r w:rsidR="001606E5" w:rsidRPr="005C49C3">
        <w:t>Sistema de Clasificación de Órganos</w:t>
      </w:r>
      <w:r w:rsidR="001606E5" w:rsidDel="00C4714C">
        <w:t xml:space="preserve"> </w:t>
      </w:r>
      <w:r w:rsidRPr="001A717C">
        <w:rPr>
          <w:szCs w:val="22"/>
          <w:lang w:val="es-ES" w:bidi="es-ES"/>
        </w:rPr>
        <w:t>y en orden decreciente de gravedad dentro de cada categoría de frecuencia.</w:t>
      </w:r>
    </w:p>
    <w:p w:rsidR="00040D49" w:rsidRPr="001A717C" w:rsidRDefault="00040D49" w:rsidP="00040D49">
      <w:pPr>
        <w:rPr>
          <w:szCs w:val="22"/>
          <w:lang w:val="es-ES"/>
        </w:rPr>
      </w:pPr>
    </w:p>
    <w:p w:rsidR="00040D49" w:rsidRPr="001A717C" w:rsidRDefault="00040D49" w:rsidP="00040D49">
      <w:pPr>
        <w:keepNext/>
        <w:tabs>
          <w:tab w:val="clear" w:pos="567"/>
        </w:tabs>
        <w:spacing w:line="240" w:lineRule="auto"/>
        <w:rPr>
          <w:b/>
        </w:rPr>
      </w:pPr>
      <w:r w:rsidRPr="001A717C">
        <w:rPr>
          <w:b/>
          <w:lang w:val="es-ES" w:bidi="es-ES"/>
        </w:rPr>
        <w:t>Tabla 2:</w:t>
      </w:r>
      <w:r>
        <w:rPr>
          <w:b/>
          <w:lang w:val="es-ES" w:bidi="es-ES"/>
        </w:rPr>
        <w:t xml:space="preserve"> </w:t>
      </w:r>
      <w:r w:rsidRPr="001A717C">
        <w:rPr>
          <w:b/>
          <w:lang w:val="es-ES" w:bidi="es-ES"/>
        </w:rPr>
        <w:t xml:space="preserve">Reacciones adversas </w:t>
      </w:r>
    </w:p>
    <w:p w:rsidR="00040D49" w:rsidRPr="001A717C" w:rsidRDefault="00040D49" w:rsidP="00040D49">
      <w:pPr>
        <w:keepNext/>
        <w:rPr>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418"/>
        <w:gridCol w:w="1417"/>
        <w:gridCol w:w="1559"/>
        <w:gridCol w:w="1843"/>
        <w:gridCol w:w="1559"/>
      </w:tblGrid>
      <w:tr w:rsidR="00040D49" w:rsidRPr="001A717C" w:rsidTr="006202B0">
        <w:trPr>
          <w:cantSplit/>
          <w:tblHeader/>
        </w:trPr>
        <w:tc>
          <w:tcPr>
            <w:tcW w:w="1951" w:type="dxa"/>
          </w:tcPr>
          <w:p w:rsidR="00040D49" w:rsidRPr="001A717C" w:rsidRDefault="001606E5" w:rsidP="006202B0">
            <w:pPr>
              <w:keepNext/>
              <w:tabs>
                <w:tab w:val="clear" w:pos="567"/>
              </w:tabs>
              <w:spacing w:line="240" w:lineRule="auto"/>
              <w:rPr>
                <w:sz w:val="20"/>
              </w:rPr>
            </w:pPr>
            <w:r w:rsidRPr="005C49C3">
              <w:rPr>
                <w:b/>
                <w:sz w:val="20"/>
              </w:rPr>
              <w:t>Sistema de Clasificación de Órganos</w:t>
            </w:r>
          </w:p>
        </w:tc>
        <w:tc>
          <w:tcPr>
            <w:tcW w:w="7796" w:type="dxa"/>
            <w:gridSpan w:val="5"/>
          </w:tcPr>
          <w:p w:rsidR="00040D49" w:rsidRPr="001A717C" w:rsidRDefault="00040D49" w:rsidP="006202B0">
            <w:pPr>
              <w:keepNext/>
              <w:spacing w:line="240" w:lineRule="auto"/>
              <w:jc w:val="center"/>
              <w:rPr>
                <w:b/>
                <w:bCs/>
                <w:sz w:val="20"/>
              </w:rPr>
            </w:pPr>
            <w:r w:rsidRPr="001A717C">
              <w:rPr>
                <w:b/>
                <w:sz w:val="20"/>
                <w:lang w:val="es-ES" w:bidi="es-ES"/>
              </w:rPr>
              <w:t>Reacción adversa</w:t>
            </w:r>
          </w:p>
        </w:tc>
      </w:tr>
      <w:tr w:rsidR="00040D49" w:rsidRPr="001A717C" w:rsidTr="006202B0">
        <w:trPr>
          <w:cantSplit/>
          <w:tblHeader/>
        </w:trPr>
        <w:tc>
          <w:tcPr>
            <w:tcW w:w="1951" w:type="dxa"/>
          </w:tcPr>
          <w:p w:rsidR="00040D49" w:rsidRPr="001A717C" w:rsidRDefault="00040D49" w:rsidP="006202B0">
            <w:pPr>
              <w:keepNext/>
              <w:tabs>
                <w:tab w:val="clear" w:pos="567"/>
              </w:tabs>
              <w:spacing w:line="240" w:lineRule="auto"/>
              <w:rPr>
                <w:sz w:val="20"/>
              </w:rPr>
            </w:pPr>
          </w:p>
        </w:tc>
        <w:tc>
          <w:tcPr>
            <w:tcW w:w="7796" w:type="dxa"/>
            <w:gridSpan w:val="5"/>
          </w:tcPr>
          <w:p w:rsidR="00040D49" w:rsidRPr="001A717C" w:rsidRDefault="00040D49" w:rsidP="006202B0">
            <w:pPr>
              <w:keepNext/>
              <w:spacing w:line="240" w:lineRule="auto"/>
              <w:jc w:val="center"/>
              <w:rPr>
                <w:b/>
                <w:bCs/>
                <w:sz w:val="20"/>
              </w:rPr>
            </w:pPr>
            <w:r w:rsidRPr="001A717C">
              <w:rPr>
                <w:b/>
                <w:sz w:val="20"/>
                <w:lang w:val="es-ES" w:bidi="es-ES"/>
              </w:rPr>
              <w:t>Frecuencia</w:t>
            </w:r>
          </w:p>
        </w:tc>
      </w:tr>
      <w:tr w:rsidR="00040D49" w:rsidRPr="001A717C" w:rsidTr="006202B0">
        <w:trPr>
          <w:cantSplit/>
          <w:tblHeader/>
        </w:trPr>
        <w:tc>
          <w:tcPr>
            <w:tcW w:w="1951" w:type="dxa"/>
          </w:tcPr>
          <w:p w:rsidR="00040D49" w:rsidRPr="001A717C" w:rsidRDefault="00040D49" w:rsidP="006202B0">
            <w:pPr>
              <w:keepNext/>
              <w:tabs>
                <w:tab w:val="clear" w:pos="567"/>
              </w:tabs>
              <w:spacing w:line="240" w:lineRule="auto"/>
              <w:rPr>
                <w:sz w:val="20"/>
              </w:rPr>
            </w:pPr>
          </w:p>
        </w:tc>
        <w:tc>
          <w:tcPr>
            <w:tcW w:w="1418" w:type="dxa"/>
          </w:tcPr>
          <w:p w:rsidR="00040D49" w:rsidRPr="001A717C" w:rsidRDefault="00040D49" w:rsidP="006202B0">
            <w:pPr>
              <w:keepNext/>
              <w:tabs>
                <w:tab w:val="clear" w:pos="567"/>
              </w:tabs>
              <w:spacing w:line="240" w:lineRule="auto"/>
              <w:jc w:val="center"/>
              <w:rPr>
                <w:b/>
                <w:sz w:val="20"/>
              </w:rPr>
            </w:pPr>
            <w:r w:rsidRPr="001A717C">
              <w:rPr>
                <w:b/>
                <w:sz w:val="20"/>
                <w:lang w:val="es-ES" w:bidi="es-ES"/>
              </w:rPr>
              <w:t>Muy frecuentes</w:t>
            </w:r>
          </w:p>
        </w:tc>
        <w:tc>
          <w:tcPr>
            <w:tcW w:w="1417" w:type="dxa"/>
          </w:tcPr>
          <w:p w:rsidR="00040D49" w:rsidRPr="001A717C" w:rsidRDefault="00040D49" w:rsidP="006202B0">
            <w:pPr>
              <w:keepNext/>
              <w:tabs>
                <w:tab w:val="clear" w:pos="567"/>
              </w:tabs>
              <w:spacing w:line="240" w:lineRule="auto"/>
              <w:jc w:val="center"/>
              <w:rPr>
                <w:b/>
                <w:sz w:val="20"/>
              </w:rPr>
            </w:pPr>
            <w:r w:rsidRPr="001A717C">
              <w:rPr>
                <w:b/>
                <w:sz w:val="20"/>
                <w:lang w:val="es-ES" w:bidi="es-ES"/>
              </w:rPr>
              <w:t>Frecuentes</w:t>
            </w:r>
          </w:p>
        </w:tc>
        <w:tc>
          <w:tcPr>
            <w:tcW w:w="1559" w:type="dxa"/>
          </w:tcPr>
          <w:p w:rsidR="00040D49" w:rsidRPr="001A717C" w:rsidRDefault="00040D49" w:rsidP="006202B0">
            <w:pPr>
              <w:keepNext/>
              <w:tabs>
                <w:tab w:val="clear" w:pos="567"/>
              </w:tabs>
              <w:spacing w:line="240" w:lineRule="auto"/>
              <w:jc w:val="center"/>
              <w:rPr>
                <w:b/>
                <w:sz w:val="20"/>
              </w:rPr>
            </w:pPr>
            <w:r w:rsidRPr="001A717C">
              <w:rPr>
                <w:b/>
                <w:sz w:val="20"/>
                <w:lang w:val="es-ES" w:bidi="es-ES"/>
              </w:rPr>
              <w:t>Poco frecuentes</w:t>
            </w:r>
          </w:p>
        </w:tc>
        <w:tc>
          <w:tcPr>
            <w:tcW w:w="1843" w:type="dxa"/>
          </w:tcPr>
          <w:p w:rsidR="00040D49" w:rsidRPr="001A717C" w:rsidRDefault="00040D49" w:rsidP="006202B0">
            <w:pPr>
              <w:keepNext/>
              <w:spacing w:line="240" w:lineRule="auto"/>
              <w:jc w:val="center"/>
              <w:rPr>
                <w:b/>
                <w:sz w:val="20"/>
              </w:rPr>
            </w:pPr>
            <w:r w:rsidRPr="001A717C">
              <w:rPr>
                <w:b/>
                <w:sz w:val="20"/>
                <w:lang w:val="es-ES" w:bidi="es-ES"/>
              </w:rPr>
              <w:t>Raras</w:t>
            </w:r>
          </w:p>
        </w:tc>
        <w:tc>
          <w:tcPr>
            <w:tcW w:w="1559" w:type="dxa"/>
          </w:tcPr>
          <w:p w:rsidR="00040D49" w:rsidRPr="001A717C" w:rsidRDefault="00040D49" w:rsidP="006202B0">
            <w:pPr>
              <w:keepNext/>
              <w:tabs>
                <w:tab w:val="clear" w:pos="567"/>
              </w:tabs>
              <w:spacing w:line="240" w:lineRule="auto"/>
              <w:jc w:val="center"/>
              <w:rPr>
                <w:b/>
                <w:sz w:val="20"/>
              </w:rPr>
            </w:pPr>
            <w:r w:rsidRPr="001A717C">
              <w:rPr>
                <w:b/>
                <w:sz w:val="20"/>
                <w:lang w:val="es-ES" w:bidi="es-ES"/>
              </w:rPr>
              <w:t xml:space="preserve">Frecuencia </w:t>
            </w:r>
            <w:r>
              <w:rPr>
                <w:b/>
                <w:sz w:val="20"/>
                <w:lang w:val="es-ES" w:bidi="es-ES"/>
              </w:rPr>
              <w:br/>
            </w:r>
            <w:r w:rsidRPr="001A717C">
              <w:rPr>
                <w:b/>
                <w:sz w:val="20"/>
                <w:lang w:val="es-ES" w:bidi="es-ES"/>
              </w:rPr>
              <w:t>no conocida</w:t>
            </w:r>
          </w:p>
        </w:tc>
      </w:tr>
      <w:tr w:rsidR="00040D49" w:rsidRPr="001A717C"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rPr>
                <w:b/>
                <w:sz w:val="20"/>
                <w:lang w:val="es-ES"/>
              </w:rPr>
            </w:pPr>
            <w:r w:rsidRPr="001A717C">
              <w:rPr>
                <w:b/>
                <w:sz w:val="20"/>
                <w:lang w:val="es-ES" w:bidi="es-ES"/>
              </w:rPr>
              <w:t xml:space="preserve">Trastornos de </w:t>
            </w:r>
            <w:r>
              <w:rPr>
                <w:b/>
                <w:sz w:val="20"/>
                <w:lang w:val="es-ES" w:bidi="es-ES"/>
              </w:rPr>
              <w:br/>
            </w:r>
            <w:r w:rsidRPr="001A717C">
              <w:rPr>
                <w:b/>
                <w:sz w:val="20"/>
                <w:lang w:val="es-ES" w:bidi="es-ES"/>
              </w:rPr>
              <w:t xml:space="preserve">la sangre y del sistema linfático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lang w:val="es-ES"/>
              </w:rPr>
            </w:pP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lang w:val="es-ES"/>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rPr>
            </w:pPr>
            <w:r w:rsidRPr="001A717C">
              <w:rPr>
                <w:sz w:val="20"/>
                <w:lang w:val="es-ES" w:bidi="es-ES"/>
              </w:rPr>
              <w:t xml:space="preserve">Leucopenia </w:t>
            </w: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24"/>
              <w:rPr>
                <w:sz w:val="20"/>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rPr>
            </w:pPr>
            <w:r w:rsidRPr="001A717C">
              <w:rPr>
                <w:sz w:val="20"/>
                <w:lang w:val="es-ES" w:bidi="es-ES"/>
              </w:rPr>
              <w:t>Pancitopenia</w:t>
            </w:r>
          </w:p>
          <w:p w:rsidR="00040D49" w:rsidRPr="001A717C" w:rsidRDefault="00040D49" w:rsidP="006202B0">
            <w:pPr>
              <w:tabs>
                <w:tab w:val="clear" w:pos="567"/>
              </w:tabs>
              <w:spacing w:line="240" w:lineRule="auto"/>
              <w:ind w:left="-50"/>
              <w:rPr>
                <w:sz w:val="20"/>
              </w:rPr>
            </w:pPr>
            <w:r w:rsidRPr="001A717C">
              <w:rPr>
                <w:sz w:val="20"/>
                <w:lang w:val="es-ES" w:bidi="es-ES"/>
              </w:rPr>
              <w:t>Agranulocitosis</w:t>
            </w:r>
          </w:p>
          <w:p w:rsidR="00040D49" w:rsidRPr="001A717C" w:rsidRDefault="00040D49" w:rsidP="006202B0">
            <w:pPr>
              <w:tabs>
                <w:tab w:val="clear" w:pos="567"/>
              </w:tabs>
              <w:spacing w:line="240" w:lineRule="auto"/>
              <w:ind w:left="-50"/>
              <w:rPr>
                <w:sz w:val="20"/>
              </w:rPr>
            </w:pPr>
            <w:r w:rsidRPr="001A717C">
              <w:rPr>
                <w:sz w:val="20"/>
                <w:lang w:val="es-ES" w:bidi="es-ES"/>
              </w:rPr>
              <w:t xml:space="preserve">Trombocitopenia </w:t>
            </w:r>
          </w:p>
          <w:p w:rsidR="00040D49" w:rsidRPr="001A717C" w:rsidRDefault="00040D49" w:rsidP="006202B0">
            <w:pPr>
              <w:tabs>
                <w:tab w:val="clear" w:pos="567"/>
              </w:tabs>
              <w:spacing w:line="240" w:lineRule="auto"/>
              <w:ind w:left="-50"/>
              <w:rPr>
                <w:sz w:val="20"/>
              </w:rPr>
            </w:pPr>
            <w:r w:rsidRPr="001A717C">
              <w:rPr>
                <w:sz w:val="20"/>
                <w:lang w:val="es-ES" w:bidi="es-ES"/>
              </w:rPr>
              <w:t>Neutropenia</w:t>
            </w:r>
          </w:p>
        </w:tc>
      </w:tr>
      <w:tr w:rsidR="00040D49" w:rsidRPr="001A717C"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rPr>
                <w:b/>
                <w:sz w:val="20"/>
              </w:rPr>
            </w:pPr>
            <w:r w:rsidRPr="001A717C">
              <w:rPr>
                <w:b/>
                <w:sz w:val="20"/>
                <w:lang w:val="es-ES" w:bidi="es-ES"/>
              </w:rPr>
              <w:t xml:space="preserve">Trastornos </w:t>
            </w:r>
            <w:r>
              <w:rPr>
                <w:b/>
                <w:sz w:val="20"/>
                <w:lang w:val="es-ES" w:bidi="es-ES"/>
              </w:rPr>
              <w:br/>
            </w:r>
            <w:r w:rsidRPr="001A717C">
              <w:rPr>
                <w:b/>
                <w:sz w:val="20"/>
                <w:lang w:val="es-ES" w:bidi="es-ES"/>
              </w:rPr>
              <w:t xml:space="preserve">del sistema inmunológico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rPr>
            </w:pP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rPr>
            </w:pPr>
            <w:r w:rsidRPr="001A717C">
              <w:rPr>
                <w:sz w:val="20"/>
                <w:lang w:val="es-ES" w:bidi="es-ES"/>
              </w:rPr>
              <w:t xml:space="preserve">Hipersensibilidad </w:t>
            </w: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24"/>
              <w:rPr>
                <w:sz w:val="20"/>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rPr>
            </w:pPr>
            <w:r w:rsidRPr="001A717C">
              <w:rPr>
                <w:sz w:val="20"/>
                <w:lang w:val="es-ES" w:bidi="es-ES"/>
              </w:rPr>
              <w:t xml:space="preserve">Reacción anafiláctica </w:t>
            </w:r>
          </w:p>
        </w:tc>
      </w:tr>
      <w:tr w:rsidR="00040D49" w:rsidRPr="00BF32ED"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rPr>
                <w:b/>
                <w:sz w:val="20"/>
              </w:rPr>
            </w:pPr>
            <w:r w:rsidRPr="001A717C">
              <w:rPr>
                <w:b/>
                <w:sz w:val="20"/>
                <w:lang w:val="es-ES" w:bidi="es-ES"/>
              </w:rPr>
              <w:t xml:space="preserve">Trastornos endocrinos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rPr>
            </w:pP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rPr>
            </w:pP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108" w:right="-24"/>
              <w:rPr>
                <w:sz w:val="20"/>
              </w:rPr>
            </w:pPr>
            <w:r w:rsidRPr="001A717C">
              <w:rPr>
                <w:sz w:val="20"/>
                <w:lang w:val="es-ES" w:bidi="es-ES"/>
              </w:rPr>
              <w:t xml:space="preserve">Hiperprolactinemia </w:t>
            </w: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lang w:val="es-ES"/>
              </w:rPr>
            </w:pPr>
            <w:r w:rsidRPr="001A717C">
              <w:rPr>
                <w:sz w:val="20"/>
                <w:lang w:val="es-ES" w:bidi="es-ES"/>
              </w:rPr>
              <w:t xml:space="preserve">Secreción inadecuada de hormona antidiurética </w:t>
            </w:r>
          </w:p>
        </w:tc>
      </w:tr>
      <w:tr w:rsidR="00040D49" w:rsidRPr="001A717C"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rPr>
                <w:b/>
                <w:sz w:val="20"/>
                <w:lang w:val="es-ES"/>
              </w:rPr>
            </w:pPr>
            <w:r w:rsidRPr="001A717C">
              <w:rPr>
                <w:b/>
                <w:sz w:val="20"/>
                <w:lang w:val="es-ES" w:bidi="es-ES"/>
              </w:rPr>
              <w:t xml:space="preserve">Trastornos </w:t>
            </w:r>
            <w:r>
              <w:rPr>
                <w:b/>
                <w:sz w:val="20"/>
                <w:lang w:val="es-ES" w:bidi="es-ES"/>
              </w:rPr>
              <w:br/>
            </w:r>
            <w:r w:rsidRPr="001A717C">
              <w:rPr>
                <w:b/>
                <w:sz w:val="20"/>
                <w:lang w:val="es-ES" w:bidi="es-ES"/>
              </w:rPr>
              <w:t xml:space="preserve">del metabolismo </w:t>
            </w:r>
            <w:r>
              <w:rPr>
                <w:b/>
                <w:sz w:val="20"/>
                <w:lang w:val="es-ES" w:bidi="es-ES"/>
              </w:rPr>
              <w:br/>
            </w:r>
            <w:r w:rsidRPr="001A717C">
              <w:rPr>
                <w:b/>
                <w:sz w:val="20"/>
                <w:lang w:val="es-ES" w:bidi="es-ES"/>
              </w:rPr>
              <w:t xml:space="preserve">y de la nutrición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lang w:val="es-ES"/>
              </w:rPr>
            </w:pP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lang w:val="es-ES"/>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lang w:val="es-ES"/>
              </w:rPr>
            </w:pP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24"/>
              <w:rPr>
                <w:sz w:val="20"/>
                <w:lang w:val="es-ES"/>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rPr>
            </w:pPr>
            <w:r w:rsidRPr="001A717C">
              <w:rPr>
                <w:sz w:val="20"/>
                <w:lang w:val="es-ES" w:bidi="es-ES"/>
              </w:rPr>
              <w:t xml:space="preserve">Hipoglucemia </w:t>
            </w:r>
          </w:p>
        </w:tc>
      </w:tr>
      <w:tr w:rsidR="00040D49" w:rsidRPr="00BF32ED"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rPr>
                <w:b/>
                <w:sz w:val="20"/>
              </w:rPr>
            </w:pPr>
            <w:r w:rsidRPr="001A717C">
              <w:rPr>
                <w:b/>
                <w:sz w:val="20"/>
                <w:lang w:val="es-ES" w:bidi="es-ES"/>
              </w:rPr>
              <w:t xml:space="preserve">Trastornos psiquiátricos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rPr>
            </w:pPr>
            <w:r w:rsidRPr="001A717C">
              <w:rPr>
                <w:sz w:val="20"/>
                <w:lang w:val="es-ES" w:bidi="es-ES"/>
              </w:rPr>
              <w:t>Agitación</w:t>
            </w:r>
          </w:p>
          <w:p w:rsidR="00040D49" w:rsidRPr="001A717C" w:rsidRDefault="00040D49" w:rsidP="006202B0">
            <w:pPr>
              <w:tabs>
                <w:tab w:val="clear" w:pos="567"/>
              </w:tabs>
              <w:spacing w:line="240" w:lineRule="auto"/>
              <w:ind w:right="-52"/>
              <w:rPr>
                <w:sz w:val="20"/>
              </w:rPr>
            </w:pPr>
            <w:r w:rsidRPr="001A717C">
              <w:rPr>
                <w:sz w:val="20"/>
                <w:lang w:val="es-ES" w:bidi="es-ES"/>
              </w:rPr>
              <w:t xml:space="preserve">Insomnio </w:t>
            </w: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rPr>
            </w:pPr>
            <w:r w:rsidRPr="001A717C">
              <w:rPr>
                <w:sz w:val="20"/>
                <w:lang w:val="es-ES" w:bidi="es-ES"/>
              </w:rPr>
              <w:t>Trastorno psicótico</w:t>
            </w:r>
            <w:r>
              <w:rPr>
                <w:sz w:val="20"/>
                <w:lang w:val="es-ES" w:bidi="es-ES"/>
              </w:rPr>
              <w:br/>
            </w:r>
            <w:r w:rsidRPr="001A717C">
              <w:rPr>
                <w:sz w:val="20"/>
                <w:lang w:val="es-ES" w:bidi="es-ES"/>
              </w:rPr>
              <w:t>Depresión</w:t>
            </w:r>
          </w:p>
          <w:p w:rsidR="00040D49" w:rsidRPr="001A717C" w:rsidRDefault="00040D49" w:rsidP="006202B0">
            <w:pPr>
              <w:tabs>
                <w:tab w:val="clear" w:pos="567"/>
              </w:tabs>
              <w:spacing w:line="240" w:lineRule="auto"/>
              <w:ind w:left="-23" w:right="5"/>
              <w:rPr>
                <w:sz w:val="20"/>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lang w:val="es-ES"/>
              </w:rPr>
            </w:pPr>
            <w:r w:rsidRPr="001A717C">
              <w:rPr>
                <w:sz w:val="20"/>
                <w:lang w:val="es-ES" w:bidi="es-ES"/>
              </w:rPr>
              <w:t>Estado confusional</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Pérdida de la libido</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Disminución de la libido</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Inquietud</w:t>
            </w: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24"/>
              <w:rPr>
                <w:sz w:val="20"/>
                <w:lang w:val="es-ES"/>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lang w:val="es-ES"/>
              </w:rPr>
            </w:pPr>
          </w:p>
        </w:tc>
      </w:tr>
      <w:tr w:rsidR="00040D49" w:rsidRPr="00BF32ED"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rPr>
                <w:b/>
                <w:sz w:val="20"/>
              </w:rPr>
            </w:pPr>
            <w:r w:rsidRPr="001A717C">
              <w:rPr>
                <w:b/>
                <w:sz w:val="20"/>
                <w:lang w:val="es-ES" w:bidi="es-ES"/>
              </w:rPr>
              <w:t xml:space="preserve">Trastornos </w:t>
            </w:r>
            <w:r>
              <w:rPr>
                <w:b/>
                <w:sz w:val="20"/>
                <w:lang w:val="es-ES" w:bidi="es-ES"/>
              </w:rPr>
              <w:br/>
            </w:r>
            <w:r w:rsidRPr="001A717C">
              <w:rPr>
                <w:b/>
                <w:sz w:val="20"/>
                <w:lang w:val="es-ES" w:bidi="es-ES"/>
              </w:rPr>
              <w:t xml:space="preserve">del sistema nervioso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rPr>
            </w:pPr>
            <w:r w:rsidRPr="001A717C">
              <w:rPr>
                <w:sz w:val="20"/>
                <w:lang w:val="es-ES" w:bidi="es-ES"/>
              </w:rPr>
              <w:t>Trastorno extrapiramidal</w:t>
            </w:r>
          </w:p>
          <w:p w:rsidR="00040D49" w:rsidRPr="001A717C" w:rsidRDefault="00040D49" w:rsidP="006202B0">
            <w:pPr>
              <w:tabs>
                <w:tab w:val="clear" w:pos="567"/>
              </w:tabs>
              <w:spacing w:line="240" w:lineRule="auto"/>
              <w:ind w:right="-52"/>
              <w:rPr>
                <w:sz w:val="20"/>
              </w:rPr>
            </w:pPr>
            <w:r w:rsidRPr="001A717C">
              <w:rPr>
                <w:sz w:val="20"/>
                <w:lang w:val="es-ES" w:bidi="es-ES"/>
              </w:rPr>
              <w:t>Hipercinesia</w:t>
            </w:r>
          </w:p>
          <w:p w:rsidR="00040D49" w:rsidRPr="001A717C" w:rsidRDefault="00040D49" w:rsidP="006202B0">
            <w:pPr>
              <w:tabs>
                <w:tab w:val="clear" w:pos="567"/>
              </w:tabs>
              <w:spacing w:line="240" w:lineRule="auto"/>
              <w:ind w:right="-52"/>
              <w:rPr>
                <w:sz w:val="20"/>
              </w:rPr>
            </w:pPr>
            <w:r w:rsidRPr="001A717C">
              <w:rPr>
                <w:sz w:val="20"/>
                <w:lang w:val="es-ES" w:bidi="es-ES"/>
              </w:rPr>
              <w:t>Cefalea</w:t>
            </w: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lang w:val="it-IT"/>
              </w:rPr>
            </w:pPr>
            <w:r w:rsidRPr="001A717C">
              <w:rPr>
                <w:sz w:val="20"/>
                <w:lang w:val="it-IT" w:bidi="es-ES"/>
              </w:rPr>
              <w:t>Discinesia tardía</w:t>
            </w:r>
          </w:p>
          <w:p w:rsidR="00040D49" w:rsidRPr="001A717C" w:rsidRDefault="00040D49" w:rsidP="006202B0">
            <w:pPr>
              <w:tabs>
                <w:tab w:val="clear" w:pos="567"/>
              </w:tabs>
              <w:spacing w:line="240" w:lineRule="auto"/>
              <w:ind w:left="-23" w:right="5"/>
              <w:rPr>
                <w:sz w:val="20"/>
                <w:lang w:val="it-IT"/>
              </w:rPr>
            </w:pPr>
            <w:r w:rsidRPr="001A717C">
              <w:rPr>
                <w:sz w:val="20"/>
                <w:lang w:val="it-IT" w:bidi="es-ES"/>
              </w:rPr>
              <w:t>Acatisia</w:t>
            </w:r>
          </w:p>
          <w:p w:rsidR="00040D49" w:rsidRPr="001A717C" w:rsidRDefault="00040D49" w:rsidP="006202B0">
            <w:pPr>
              <w:tabs>
                <w:tab w:val="clear" w:pos="567"/>
              </w:tabs>
              <w:spacing w:line="240" w:lineRule="auto"/>
              <w:ind w:left="-23" w:right="5"/>
              <w:rPr>
                <w:sz w:val="20"/>
                <w:lang w:val="it-IT"/>
              </w:rPr>
            </w:pPr>
            <w:r w:rsidRPr="001A717C">
              <w:rPr>
                <w:sz w:val="20"/>
                <w:lang w:val="it-IT" w:bidi="es-ES"/>
              </w:rPr>
              <w:t>Bradicinesia</w:t>
            </w:r>
          </w:p>
          <w:p w:rsidR="00040D49" w:rsidRPr="001A717C" w:rsidRDefault="00040D49" w:rsidP="006202B0">
            <w:pPr>
              <w:tabs>
                <w:tab w:val="clear" w:pos="567"/>
              </w:tabs>
              <w:spacing w:line="240" w:lineRule="auto"/>
              <w:ind w:left="-23" w:right="5"/>
              <w:rPr>
                <w:sz w:val="20"/>
                <w:lang w:val="it-IT"/>
              </w:rPr>
            </w:pPr>
            <w:r w:rsidRPr="001A717C">
              <w:rPr>
                <w:sz w:val="20"/>
                <w:lang w:val="it-IT" w:bidi="es-ES"/>
              </w:rPr>
              <w:t>Discinesia</w:t>
            </w:r>
          </w:p>
          <w:p w:rsidR="00040D49" w:rsidRPr="001A717C" w:rsidRDefault="00040D49" w:rsidP="006202B0">
            <w:pPr>
              <w:tabs>
                <w:tab w:val="clear" w:pos="567"/>
              </w:tabs>
              <w:spacing w:line="240" w:lineRule="auto"/>
              <w:ind w:left="-23" w:right="5"/>
              <w:rPr>
                <w:sz w:val="20"/>
                <w:lang w:val="it-IT"/>
              </w:rPr>
            </w:pPr>
            <w:r w:rsidRPr="001A717C">
              <w:rPr>
                <w:sz w:val="20"/>
                <w:lang w:val="it-IT" w:bidi="es-ES"/>
              </w:rPr>
              <w:t>Distonía</w:t>
            </w:r>
          </w:p>
          <w:p w:rsidR="00040D49" w:rsidRPr="00C665C7" w:rsidRDefault="00040D49" w:rsidP="006202B0">
            <w:pPr>
              <w:tabs>
                <w:tab w:val="clear" w:pos="567"/>
              </w:tabs>
              <w:spacing w:line="240" w:lineRule="auto"/>
              <w:ind w:left="-23" w:right="5"/>
              <w:rPr>
                <w:sz w:val="20"/>
                <w:lang w:val="es-ES"/>
              </w:rPr>
            </w:pPr>
            <w:r w:rsidRPr="001A717C">
              <w:rPr>
                <w:sz w:val="20"/>
                <w:lang w:val="es-ES" w:bidi="es-ES"/>
              </w:rPr>
              <w:t>Hipocinesia</w:t>
            </w:r>
            <w:r>
              <w:rPr>
                <w:sz w:val="20"/>
                <w:lang w:val="es-ES" w:bidi="es-ES"/>
              </w:rPr>
              <w:br/>
            </w:r>
            <w:r w:rsidRPr="001A717C">
              <w:rPr>
                <w:sz w:val="20"/>
                <w:lang w:val="es-ES" w:bidi="es-ES"/>
              </w:rPr>
              <w:t>Hipertonía</w:t>
            </w:r>
          </w:p>
          <w:p w:rsidR="00040D49" w:rsidRPr="00C665C7" w:rsidRDefault="00040D49" w:rsidP="006202B0">
            <w:pPr>
              <w:tabs>
                <w:tab w:val="clear" w:pos="567"/>
              </w:tabs>
              <w:spacing w:line="240" w:lineRule="auto"/>
              <w:ind w:left="-23" w:right="5"/>
              <w:rPr>
                <w:sz w:val="20"/>
                <w:lang w:val="es-ES"/>
              </w:rPr>
            </w:pPr>
            <w:r w:rsidRPr="001A717C">
              <w:rPr>
                <w:sz w:val="20"/>
                <w:lang w:val="es-ES" w:bidi="es-ES"/>
              </w:rPr>
              <w:t>Mareo</w:t>
            </w:r>
          </w:p>
          <w:p w:rsidR="00040D49" w:rsidRPr="00C665C7" w:rsidRDefault="00040D49" w:rsidP="006202B0">
            <w:pPr>
              <w:tabs>
                <w:tab w:val="clear" w:pos="567"/>
              </w:tabs>
              <w:spacing w:line="240" w:lineRule="auto"/>
              <w:ind w:left="-23" w:right="5"/>
              <w:rPr>
                <w:sz w:val="20"/>
                <w:lang w:val="es-ES"/>
              </w:rPr>
            </w:pPr>
            <w:r w:rsidRPr="001A717C">
              <w:rPr>
                <w:sz w:val="20"/>
                <w:lang w:val="es-ES" w:bidi="es-ES"/>
              </w:rPr>
              <w:t>Somnolencia</w:t>
            </w:r>
          </w:p>
          <w:p w:rsidR="00040D49" w:rsidRPr="00C665C7" w:rsidRDefault="00040D49" w:rsidP="006202B0">
            <w:pPr>
              <w:tabs>
                <w:tab w:val="clear" w:pos="567"/>
              </w:tabs>
              <w:spacing w:line="240" w:lineRule="auto"/>
              <w:ind w:left="-23" w:right="5"/>
              <w:rPr>
                <w:sz w:val="20"/>
                <w:lang w:val="es-ES"/>
              </w:rPr>
            </w:pPr>
            <w:r w:rsidRPr="001A717C">
              <w:rPr>
                <w:sz w:val="20"/>
                <w:lang w:val="es-ES" w:bidi="es-ES"/>
              </w:rPr>
              <w:t>Temblor</w:t>
            </w: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lang w:val="es-ES"/>
              </w:rPr>
            </w:pPr>
            <w:r w:rsidRPr="001A717C">
              <w:rPr>
                <w:sz w:val="20"/>
                <w:lang w:val="es-ES" w:bidi="es-ES"/>
              </w:rPr>
              <w:t>Convulsión</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Parkinsonismo</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Sedación</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 xml:space="preserve">Contracciones musculares involuntarias </w:t>
            </w:r>
          </w:p>
        </w:tc>
        <w:tc>
          <w:tcPr>
            <w:tcW w:w="1843" w:type="dxa"/>
            <w:tcBorders>
              <w:top w:val="single" w:sz="4" w:space="0" w:color="auto"/>
              <w:left w:val="single" w:sz="4" w:space="0" w:color="auto"/>
              <w:bottom w:val="single" w:sz="4" w:space="0" w:color="auto"/>
              <w:right w:val="single" w:sz="4" w:space="0" w:color="auto"/>
            </w:tcBorders>
          </w:tcPr>
          <w:p w:rsidR="00040D49" w:rsidRDefault="00040D49" w:rsidP="006202B0">
            <w:pPr>
              <w:tabs>
                <w:tab w:val="clear" w:pos="567"/>
              </w:tabs>
              <w:spacing w:line="240" w:lineRule="auto"/>
              <w:ind w:right="-24"/>
              <w:rPr>
                <w:sz w:val="20"/>
                <w:lang w:val="es-ES" w:bidi="es-ES"/>
              </w:rPr>
            </w:pPr>
            <w:r>
              <w:rPr>
                <w:sz w:val="20"/>
                <w:lang w:val="es-ES" w:bidi="es-ES"/>
              </w:rPr>
              <w:t>Síndrome neuroléptico maligno</w:t>
            </w:r>
          </w:p>
          <w:p w:rsidR="00040D49" w:rsidRPr="00C665C7" w:rsidRDefault="00040D49" w:rsidP="006202B0">
            <w:pPr>
              <w:tabs>
                <w:tab w:val="clear" w:pos="567"/>
              </w:tabs>
              <w:spacing w:line="240" w:lineRule="auto"/>
              <w:ind w:right="-24"/>
              <w:rPr>
                <w:sz w:val="20"/>
                <w:lang w:val="es-ES"/>
              </w:rPr>
            </w:pPr>
            <w:r w:rsidRPr="001A717C">
              <w:rPr>
                <w:sz w:val="20"/>
                <w:lang w:val="es-ES" w:bidi="es-ES"/>
              </w:rPr>
              <w:t>Disfunción motora</w:t>
            </w:r>
          </w:p>
          <w:p w:rsidR="00040D49" w:rsidRPr="00C665C7" w:rsidRDefault="00040D49" w:rsidP="006202B0">
            <w:pPr>
              <w:tabs>
                <w:tab w:val="clear" w:pos="567"/>
              </w:tabs>
              <w:spacing w:line="240" w:lineRule="auto"/>
              <w:ind w:right="-24"/>
              <w:rPr>
                <w:sz w:val="20"/>
                <w:lang w:val="es-ES"/>
              </w:rPr>
            </w:pPr>
            <w:r w:rsidRPr="001A717C">
              <w:rPr>
                <w:sz w:val="20"/>
                <w:lang w:val="es-ES" w:bidi="es-ES"/>
              </w:rPr>
              <w:t xml:space="preserve">Nistagmo </w:t>
            </w: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lang w:val="es-ES"/>
              </w:rPr>
            </w:pPr>
            <w:r w:rsidRPr="001A717C">
              <w:rPr>
                <w:sz w:val="20"/>
                <w:lang w:val="es-ES" w:bidi="es-ES"/>
              </w:rPr>
              <w:t>Acinesia</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Rigidez en rueda dentada</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Hipomimia</w:t>
            </w:r>
          </w:p>
          <w:p w:rsidR="00040D49" w:rsidRPr="001A717C" w:rsidRDefault="00040D49" w:rsidP="006202B0">
            <w:pPr>
              <w:tabs>
                <w:tab w:val="clear" w:pos="567"/>
              </w:tabs>
              <w:spacing w:line="240" w:lineRule="auto"/>
              <w:ind w:left="-79" w:right="-80"/>
              <w:rPr>
                <w:sz w:val="20"/>
                <w:lang w:val="es-ES"/>
              </w:rPr>
            </w:pPr>
          </w:p>
          <w:p w:rsidR="00040D49" w:rsidRPr="001A717C" w:rsidRDefault="00040D49" w:rsidP="006202B0">
            <w:pPr>
              <w:tabs>
                <w:tab w:val="clear" w:pos="567"/>
              </w:tabs>
              <w:spacing w:line="240" w:lineRule="auto"/>
              <w:ind w:left="-50"/>
              <w:rPr>
                <w:sz w:val="20"/>
                <w:lang w:val="es-ES"/>
              </w:rPr>
            </w:pPr>
          </w:p>
        </w:tc>
      </w:tr>
      <w:tr w:rsidR="00040D49" w:rsidRPr="001A717C"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rPr>
                <w:b/>
                <w:sz w:val="20"/>
              </w:rPr>
            </w:pPr>
            <w:r w:rsidRPr="001A717C">
              <w:rPr>
                <w:b/>
                <w:sz w:val="20"/>
                <w:lang w:val="es-ES" w:bidi="es-ES"/>
              </w:rPr>
              <w:lastRenderedPageBreak/>
              <w:t xml:space="preserve">Trastornos oculares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rPr>
            </w:pP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rPr>
            </w:pPr>
            <w:r w:rsidRPr="001A717C">
              <w:rPr>
                <w:sz w:val="20"/>
                <w:lang w:val="es-ES" w:bidi="es-ES"/>
              </w:rPr>
              <w:t xml:space="preserve">Crisis oculógiras </w:t>
            </w:r>
          </w:p>
          <w:p w:rsidR="00040D49" w:rsidRPr="001A717C" w:rsidRDefault="00040D49" w:rsidP="006202B0">
            <w:pPr>
              <w:tabs>
                <w:tab w:val="clear" w:pos="567"/>
              </w:tabs>
              <w:spacing w:line="240" w:lineRule="auto"/>
              <w:ind w:left="-23" w:right="5"/>
              <w:rPr>
                <w:sz w:val="20"/>
              </w:rPr>
            </w:pPr>
            <w:r w:rsidRPr="001A717C">
              <w:rPr>
                <w:sz w:val="20"/>
                <w:lang w:val="es-ES" w:bidi="es-ES"/>
              </w:rPr>
              <w:t>Deterioro visual</w:t>
            </w: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rPr>
            </w:pPr>
            <w:r w:rsidRPr="001A717C">
              <w:rPr>
                <w:sz w:val="20"/>
                <w:lang w:val="es-ES" w:bidi="es-ES"/>
              </w:rPr>
              <w:t xml:space="preserve">Visión borrosa </w:t>
            </w: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24"/>
              <w:rPr>
                <w:sz w:val="20"/>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rPr>
            </w:pPr>
          </w:p>
        </w:tc>
      </w:tr>
      <w:tr w:rsidR="00040D49" w:rsidRPr="001A717C"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rPr>
                <w:b/>
                <w:sz w:val="20"/>
              </w:rPr>
            </w:pPr>
            <w:r w:rsidRPr="001A717C">
              <w:rPr>
                <w:b/>
                <w:sz w:val="20"/>
                <w:lang w:val="es-ES" w:bidi="es-ES"/>
              </w:rPr>
              <w:t xml:space="preserve">Trastornos cardíacos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rPr>
            </w:pP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rPr>
            </w:pPr>
            <w:r w:rsidRPr="001A717C">
              <w:rPr>
                <w:sz w:val="20"/>
                <w:lang w:val="es-ES" w:bidi="es-ES"/>
              </w:rPr>
              <w:t xml:space="preserve">Taquicardia </w:t>
            </w: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24"/>
              <w:rPr>
                <w:sz w:val="20"/>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lang w:val="es-ES"/>
              </w:rPr>
            </w:pPr>
            <w:r w:rsidRPr="001A717C">
              <w:rPr>
                <w:sz w:val="20"/>
                <w:lang w:val="es-ES" w:bidi="es-ES"/>
              </w:rPr>
              <w:t>Fibrilación ventricular</w:t>
            </w:r>
          </w:p>
          <w:p w:rsidR="00040D49" w:rsidRPr="001A717C" w:rsidRDefault="00040D49" w:rsidP="006202B0">
            <w:pPr>
              <w:tabs>
                <w:tab w:val="clear" w:pos="567"/>
              </w:tabs>
              <w:spacing w:line="240" w:lineRule="auto"/>
              <w:ind w:left="-50"/>
              <w:rPr>
                <w:sz w:val="20"/>
                <w:lang w:val="es-ES"/>
              </w:rPr>
            </w:pPr>
            <w:r w:rsidRPr="001A717C">
              <w:rPr>
                <w:sz w:val="20"/>
                <w:lang w:val="es-ES" w:bidi="es-ES"/>
              </w:rPr>
              <w:t xml:space="preserve">Torsade de pointes </w:t>
            </w:r>
          </w:p>
          <w:p w:rsidR="00040D49" w:rsidRPr="001A717C" w:rsidRDefault="00040D49" w:rsidP="006202B0">
            <w:pPr>
              <w:tabs>
                <w:tab w:val="clear" w:pos="567"/>
              </w:tabs>
              <w:spacing w:line="240" w:lineRule="auto"/>
              <w:ind w:left="-50"/>
              <w:rPr>
                <w:sz w:val="20"/>
                <w:lang w:val="es-ES"/>
              </w:rPr>
            </w:pPr>
            <w:r w:rsidRPr="001A717C">
              <w:rPr>
                <w:sz w:val="20"/>
                <w:lang w:val="es-ES" w:bidi="es-ES"/>
              </w:rPr>
              <w:t xml:space="preserve">Taquicardia ventricular </w:t>
            </w:r>
          </w:p>
          <w:p w:rsidR="00040D49" w:rsidRPr="001A717C" w:rsidRDefault="00040D49" w:rsidP="006202B0">
            <w:pPr>
              <w:tabs>
                <w:tab w:val="clear" w:pos="567"/>
              </w:tabs>
              <w:spacing w:line="240" w:lineRule="auto"/>
              <w:ind w:left="-50"/>
              <w:rPr>
                <w:sz w:val="20"/>
                <w:lang w:val="es-ES"/>
              </w:rPr>
            </w:pPr>
            <w:r w:rsidRPr="001A717C">
              <w:rPr>
                <w:sz w:val="20"/>
                <w:lang w:val="es-ES" w:bidi="es-ES"/>
              </w:rPr>
              <w:t xml:space="preserve">Extrasístoles </w:t>
            </w:r>
          </w:p>
        </w:tc>
      </w:tr>
      <w:tr w:rsidR="00040D49" w:rsidRPr="001A717C"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rPr>
                <w:b/>
                <w:sz w:val="20"/>
              </w:rPr>
            </w:pPr>
            <w:r w:rsidRPr="001A717C">
              <w:rPr>
                <w:b/>
                <w:sz w:val="20"/>
                <w:lang w:val="es-ES" w:bidi="es-ES"/>
              </w:rPr>
              <w:t xml:space="preserve">Trastornos vasculares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rPr>
            </w:pP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rPr>
            </w:pPr>
            <w:r w:rsidRPr="001A717C">
              <w:rPr>
                <w:sz w:val="20"/>
                <w:lang w:val="es-ES" w:bidi="es-ES"/>
              </w:rPr>
              <w:t>Hipotensión</w:t>
            </w:r>
          </w:p>
          <w:p w:rsidR="00040D49" w:rsidRPr="001A717C" w:rsidRDefault="00040D49" w:rsidP="006202B0">
            <w:pPr>
              <w:tabs>
                <w:tab w:val="clear" w:pos="567"/>
              </w:tabs>
              <w:spacing w:line="240" w:lineRule="auto"/>
              <w:ind w:left="-23" w:right="5"/>
              <w:rPr>
                <w:sz w:val="20"/>
              </w:rPr>
            </w:pPr>
            <w:r w:rsidRPr="001A717C">
              <w:rPr>
                <w:sz w:val="20"/>
                <w:lang w:val="es-ES" w:bidi="es-ES"/>
              </w:rPr>
              <w:t>Hipotensión ortostática</w:t>
            </w: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rPr>
            </w:pP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24"/>
              <w:rPr>
                <w:sz w:val="20"/>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rPr>
            </w:pPr>
          </w:p>
        </w:tc>
      </w:tr>
      <w:tr w:rsidR="00040D49" w:rsidRPr="001A717C"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rPr>
                <w:b/>
                <w:sz w:val="20"/>
                <w:lang w:val="es-ES"/>
              </w:rPr>
            </w:pPr>
            <w:r w:rsidRPr="001A717C">
              <w:rPr>
                <w:b/>
                <w:sz w:val="20"/>
                <w:lang w:val="es-ES" w:bidi="es-ES"/>
              </w:rPr>
              <w:t xml:space="preserve">Trastornos respiratorios, torácicos y mediastínicos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lang w:val="es-ES"/>
              </w:rPr>
            </w:pP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lang w:val="es-ES"/>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rPr>
            </w:pPr>
            <w:r w:rsidRPr="001A717C">
              <w:rPr>
                <w:sz w:val="20"/>
                <w:lang w:val="es-ES" w:bidi="es-ES"/>
              </w:rPr>
              <w:t xml:space="preserve">Disnea </w:t>
            </w: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24"/>
              <w:rPr>
                <w:sz w:val="20"/>
              </w:rPr>
            </w:pPr>
            <w:r w:rsidRPr="001A717C">
              <w:rPr>
                <w:sz w:val="20"/>
                <w:lang w:val="es-ES" w:bidi="es-ES"/>
              </w:rPr>
              <w:t xml:space="preserve">Broncoespasmo </w:t>
            </w: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rPr>
            </w:pPr>
            <w:r w:rsidRPr="001A717C">
              <w:rPr>
                <w:sz w:val="20"/>
                <w:lang w:val="es-ES" w:bidi="es-ES"/>
              </w:rPr>
              <w:t>Edema laríngeo</w:t>
            </w:r>
          </w:p>
          <w:p w:rsidR="00040D49" w:rsidRPr="001A717C" w:rsidRDefault="00040D49" w:rsidP="006202B0">
            <w:pPr>
              <w:tabs>
                <w:tab w:val="clear" w:pos="567"/>
              </w:tabs>
              <w:spacing w:line="240" w:lineRule="auto"/>
              <w:ind w:left="-50"/>
              <w:rPr>
                <w:sz w:val="20"/>
              </w:rPr>
            </w:pPr>
            <w:r w:rsidRPr="001A717C">
              <w:rPr>
                <w:sz w:val="20"/>
                <w:lang w:val="es-ES" w:bidi="es-ES"/>
              </w:rPr>
              <w:t xml:space="preserve">Laringoespasmo </w:t>
            </w:r>
          </w:p>
        </w:tc>
      </w:tr>
      <w:tr w:rsidR="00040D49" w:rsidRPr="00BF32ED"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108"/>
              <w:rPr>
                <w:b/>
                <w:sz w:val="20"/>
              </w:rPr>
            </w:pPr>
            <w:r w:rsidRPr="001A717C">
              <w:rPr>
                <w:b/>
                <w:sz w:val="20"/>
                <w:lang w:val="es-ES" w:bidi="es-ES"/>
              </w:rPr>
              <w:t xml:space="preserve">Trastornos gastrointestinales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rPr>
            </w:pP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lang w:val="es-ES"/>
              </w:rPr>
            </w:pPr>
            <w:r w:rsidRPr="001A717C">
              <w:rPr>
                <w:sz w:val="20"/>
                <w:lang w:val="es-ES" w:bidi="es-ES"/>
              </w:rPr>
              <w:t xml:space="preserve">Vómitos </w:t>
            </w:r>
          </w:p>
          <w:p w:rsidR="00040D49" w:rsidRPr="001A717C" w:rsidRDefault="00040D49" w:rsidP="006202B0">
            <w:pPr>
              <w:tabs>
                <w:tab w:val="clear" w:pos="567"/>
              </w:tabs>
              <w:spacing w:line="240" w:lineRule="auto"/>
              <w:ind w:left="-23" w:right="5"/>
              <w:rPr>
                <w:sz w:val="20"/>
                <w:lang w:val="es-ES"/>
              </w:rPr>
            </w:pPr>
            <w:r w:rsidRPr="001A717C">
              <w:rPr>
                <w:sz w:val="20"/>
                <w:lang w:val="es-ES" w:bidi="es-ES"/>
              </w:rPr>
              <w:t>Náuseas</w:t>
            </w:r>
          </w:p>
          <w:p w:rsidR="00040D49" w:rsidRPr="001A717C" w:rsidRDefault="00040D49" w:rsidP="006202B0">
            <w:pPr>
              <w:tabs>
                <w:tab w:val="clear" w:pos="567"/>
              </w:tabs>
              <w:spacing w:line="240" w:lineRule="auto"/>
              <w:ind w:left="-23" w:right="5"/>
              <w:rPr>
                <w:sz w:val="20"/>
                <w:lang w:val="es-ES"/>
              </w:rPr>
            </w:pPr>
            <w:r w:rsidRPr="001A717C">
              <w:rPr>
                <w:sz w:val="20"/>
                <w:lang w:val="es-ES" w:bidi="es-ES"/>
              </w:rPr>
              <w:t>Estreñimiento</w:t>
            </w:r>
          </w:p>
          <w:p w:rsidR="00040D49" w:rsidRPr="001A717C" w:rsidRDefault="00040D49" w:rsidP="006202B0">
            <w:pPr>
              <w:tabs>
                <w:tab w:val="clear" w:pos="567"/>
              </w:tabs>
              <w:spacing w:line="240" w:lineRule="auto"/>
              <w:ind w:left="-23" w:right="5"/>
              <w:rPr>
                <w:sz w:val="20"/>
                <w:lang w:val="es-ES"/>
              </w:rPr>
            </w:pPr>
            <w:r w:rsidRPr="001A717C">
              <w:rPr>
                <w:sz w:val="20"/>
                <w:lang w:val="es-ES" w:bidi="es-ES"/>
              </w:rPr>
              <w:t>Boca seca</w:t>
            </w:r>
          </w:p>
          <w:p w:rsidR="00040D49" w:rsidRPr="001A717C" w:rsidRDefault="00040D49" w:rsidP="006202B0">
            <w:pPr>
              <w:tabs>
                <w:tab w:val="clear" w:pos="567"/>
              </w:tabs>
              <w:spacing w:line="240" w:lineRule="auto"/>
              <w:ind w:left="-23" w:right="5"/>
              <w:rPr>
                <w:sz w:val="20"/>
                <w:lang w:val="es-ES"/>
              </w:rPr>
            </w:pPr>
            <w:r w:rsidRPr="001A717C">
              <w:rPr>
                <w:sz w:val="20"/>
                <w:lang w:val="es-ES" w:bidi="es-ES"/>
              </w:rPr>
              <w:t xml:space="preserve">Hipersecreción salival </w:t>
            </w: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lang w:val="es-ES"/>
              </w:rPr>
            </w:pP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24"/>
              <w:rPr>
                <w:sz w:val="20"/>
                <w:lang w:val="es-ES"/>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lang w:val="es-ES"/>
              </w:rPr>
            </w:pPr>
          </w:p>
        </w:tc>
      </w:tr>
      <w:tr w:rsidR="00040D49" w:rsidRPr="001A717C"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rPr>
                <w:b/>
                <w:sz w:val="20"/>
              </w:rPr>
            </w:pPr>
            <w:r w:rsidRPr="001A717C">
              <w:rPr>
                <w:b/>
                <w:sz w:val="20"/>
                <w:lang w:val="es-ES" w:bidi="es-ES"/>
              </w:rPr>
              <w:t xml:space="preserve">Trastornos hepatobiliares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rPr>
            </w:pP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lang w:val="es-ES"/>
              </w:rPr>
            </w:pPr>
            <w:r w:rsidRPr="001A717C">
              <w:rPr>
                <w:sz w:val="20"/>
                <w:lang w:val="es-ES" w:bidi="es-ES"/>
              </w:rPr>
              <w:t xml:space="preserve">Alteración de las pruebas de función hepática </w:t>
            </w: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rPr>
            </w:pPr>
            <w:r w:rsidRPr="001A717C">
              <w:rPr>
                <w:sz w:val="20"/>
                <w:lang w:val="es-ES" w:bidi="es-ES"/>
              </w:rPr>
              <w:t>Hepatitis</w:t>
            </w:r>
          </w:p>
          <w:p w:rsidR="00040D49" w:rsidRPr="001A717C" w:rsidRDefault="00040D49" w:rsidP="006202B0">
            <w:pPr>
              <w:tabs>
                <w:tab w:val="clear" w:pos="567"/>
              </w:tabs>
              <w:spacing w:line="240" w:lineRule="auto"/>
              <w:ind w:left="-79" w:right="-80"/>
              <w:rPr>
                <w:sz w:val="20"/>
              </w:rPr>
            </w:pPr>
            <w:r w:rsidRPr="001A717C">
              <w:rPr>
                <w:sz w:val="20"/>
                <w:lang w:val="es-ES" w:bidi="es-ES"/>
              </w:rPr>
              <w:t xml:space="preserve">Ictericia </w:t>
            </w: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24"/>
              <w:rPr>
                <w:sz w:val="20"/>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rPr>
            </w:pPr>
            <w:r w:rsidRPr="001A717C">
              <w:rPr>
                <w:sz w:val="20"/>
                <w:lang w:val="es-ES" w:bidi="es-ES"/>
              </w:rPr>
              <w:t>Insuficiencia hepática aguda</w:t>
            </w:r>
          </w:p>
          <w:p w:rsidR="00040D49" w:rsidRPr="001A717C" w:rsidRDefault="00040D49" w:rsidP="006202B0">
            <w:pPr>
              <w:tabs>
                <w:tab w:val="clear" w:pos="567"/>
              </w:tabs>
              <w:spacing w:line="240" w:lineRule="auto"/>
              <w:ind w:left="-50"/>
              <w:rPr>
                <w:sz w:val="20"/>
              </w:rPr>
            </w:pPr>
            <w:r w:rsidRPr="001A717C">
              <w:rPr>
                <w:sz w:val="20"/>
                <w:lang w:val="es-ES" w:bidi="es-ES"/>
              </w:rPr>
              <w:t xml:space="preserve">Colestasis </w:t>
            </w:r>
          </w:p>
        </w:tc>
      </w:tr>
      <w:tr w:rsidR="00040D49" w:rsidRPr="001A717C"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rPr>
                <w:b/>
                <w:sz w:val="20"/>
                <w:lang w:val="es-ES"/>
              </w:rPr>
            </w:pPr>
            <w:r w:rsidRPr="001A717C">
              <w:rPr>
                <w:b/>
                <w:sz w:val="20"/>
                <w:lang w:val="es-ES" w:bidi="es-ES"/>
              </w:rPr>
              <w:t xml:space="preserve">Trastornos de </w:t>
            </w:r>
            <w:r>
              <w:rPr>
                <w:b/>
                <w:sz w:val="20"/>
                <w:lang w:val="es-ES" w:bidi="es-ES"/>
              </w:rPr>
              <w:br/>
            </w:r>
            <w:r w:rsidRPr="001A717C">
              <w:rPr>
                <w:b/>
                <w:sz w:val="20"/>
                <w:lang w:val="es-ES" w:bidi="es-ES"/>
              </w:rPr>
              <w:t xml:space="preserve">la piel y del tejido subcutáneo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lang w:val="es-ES"/>
              </w:rPr>
            </w:pP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rPr>
            </w:pPr>
            <w:r w:rsidRPr="001A717C">
              <w:rPr>
                <w:sz w:val="20"/>
                <w:lang w:val="es-ES" w:bidi="es-ES"/>
              </w:rPr>
              <w:t xml:space="preserve">Erupción cutánea </w:t>
            </w: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lang w:val="es-ES"/>
              </w:rPr>
            </w:pPr>
            <w:r w:rsidRPr="001A717C">
              <w:rPr>
                <w:sz w:val="20"/>
                <w:lang w:val="es-ES" w:bidi="es-ES"/>
              </w:rPr>
              <w:t>Reacción de fotosensibilidad</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Urticaria</w:t>
            </w:r>
          </w:p>
          <w:p w:rsidR="00040D49" w:rsidRDefault="00040D49" w:rsidP="006202B0">
            <w:pPr>
              <w:tabs>
                <w:tab w:val="clear" w:pos="567"/>
              </w:tabs>
              <w:spacing w:line="240" w:lineRule="auto"/>
              <w:ind w:left="-79" w:right="-80"/>
              <w:rPr>
                <w:sz w:val="20"/>
                <w:lang w:val="es-ES" w:bidi="es-ES"/>
              </w:rPr>
            </w:pPr>
            <w:r w:rsidRPr="001A717C">
              <w:rPr>
                <w:sz w:val="20"/>
                <w:lang w:val="es-ES" w:bidi="es-ES"/>
              </w:rPr>
              <w:t>Prurito</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 xml:space="preserve">Hiperhidrosis </w:t>
            </w: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24"/>
              <w:rPr>
                <w:sz w:val="20"/>
                <w:lang w:val="es-ES"/>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rPr>
            </w:pPr>
            <w:r w:rsidRPr="001A717C">
              <w:rPr>
                <w:sz w:val="20"/>
                <w:lang w:val="es-ES" w:bidi="es-ES"/>
              </w:rPr>
              <w:t>Angioedema</w:t>
            </w:r>
          </w:p>
          <w:p w:rsidR="00040D49" w:rsidRPr="001A717C" w:rsidRDefault="00040D49" w:rsidP="006202B0">
            <w:pPr>
              <w:tabs>
                <w:tab w:val="clear" w:pos="567"/>
              </w:tabs>
              <w:spacing w:line="240" w:lineRule="auto"/>
              <w:ind w:left="-50"/>
              <w:rPr>
                <w:sz w:val="20"/>
              </w:rPr>
            </w:pPr>
            <w:r w:rsidRPr="001A717C">
              <w:rPr>
                <w:sz w:val="20"/>
                <w:lang w:val="es-ES" w:bidi="es-ES"/>
              </w:rPr>
              <w:t>Dermatitis exfoliativa</w:t>
            </w:r>
          </w:p>
          <w:p w:rsidR="00040D49" w:rsidRPr="001A717C" w:rsidRDefault="00040D49" w:rsidP="006202B0">
            <w:pPr>
              <w:tabs>
                <w:tab w:val="clear" w:pos="567"/>
              </w:tabs>
              <w:spacing w:line="240" w:lineRule="auto"/>
              <w:ind w:left="-50"/>
              <w:rPr>
                <w:sz w:val="20"/>
              </w:rPr>
            </w:pPr>
            <w:r w:rsidRPr="001A717C">
              <w:rPr>
                <w:sz w:val="20"/>
                <w:lang w:val="es-ES" w:bidi="es-ES"/>
              </w:rPr>
              <w:t>Vasculitis leucocitoclástica</w:t>
            </w:r>
          </w:p>
          <w:p w:rsidR="00040D49" w:rsidRPr="001A717C" w:rsidRDefault="00040D49" w:rsidP="006202B0">
            <w:pPr>
              <w:tabs>
                <w:tab w:val="clear" w:pos="567"/>
              </w:tabs>
              <w:spacing w:line="240" w:lineRule="auto"/>
              <w:ind w:left="-50"/>
              <w:rPr>
                <w:sz w:val="20"/>
              </w:rPr>
            </w:pPr>
          </w:p>
          <w:p w:rsidR="00040D49" w:rsidRPr="001A717C" w:rsidRDefault="00040D49" w:rsidP="006202B0">
            <w:pPr>
              <w:tabs>
                <w:tab w:val="clear" w:pos="567"/>
              </w:tabs>
              <w:spacing w:line="240" w:lineRule="auto"/>
              <w:ind w:left="-50"/>
              <w:rPr>
                <w:sz w:val="20"/>
              </w:rPr>
            </w:pPr>
          </w:p>
        </w:tc>
      </w:tr>
      <w:tr w:rsidR="00040D49" w:rsidRPr="001A717C"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108"/>
              <w:rPr>
                <w:b/>
                <w:sz w:val="20"/>
                <w:lang w:val="es-ES"/>
              </w:rPr>
            </w:pPr>
            <w:r w:rsidRPr="001A717C">
              <w:rPr>
                <w:b/>
                <w:sz w:val="20"/>
                <w:lang w:val="es-ES" w:bidi="es-ES"/>
              </w:rPr>
              <w:t xml:space="preserve">Trastornos musculoesqueléticos y del tejido conjuntivo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lang w:val="es-ES"/>
              </w:rPr>
            </w:pP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lang w:val="es-ES"/>
              </w:rPr>
            </w:pPr>
          </w:p>
        </w:tc>
        <w:tc>
          <w:tcPr>
            <w:tcW w:w="1559" w:type="dxa"/>
            <w:tcBorders>
              <w:top w:val="single" w:sz="4" w:space="0" w:color="auto"/>
              <w:left w:val="single" w:sz="4" w:space="0" w:color="auto"/>
              <w:bottom w:val="single" w:sz="4" w:space="0" w:color="auto"/>
              <w:right w:val="single" w:sz="4" w:space="0" w:color="auto"/>
            </w:tcBorders>
          </w:tcPr>
          <w:p w:rsidR="00040D49" w:rsidRDefault="00040D49" w:rsidP="006202B0">
            <w:pPr>
              <w:tabs>
                <w:tab w:val="clear" w:pos="567"/>
              </w:tabs>
              <w:spacing w:line="240" w:lineRule="auto"/>
              <w:ind w:left="-79" w:right="-80"/>
              <w:rPr>
                <w:sz w:val="20"/>
                <w:lang w:val="es-ES" w:bidi="es-ES"/>
              </w:rPr>
            </w:pPr>
            <w:r w:rsidRPr="001A717C">
              <w:rPr>
                <w:sz w:val="20"/>
                <w:lang w:val="es-ES" w:bidi="es-ES"/>
              </w:rPr>
              <w:t>Tortícolis</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Rigidez muscular</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Espasmos musculares</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Rigidez musculo</w:t>
            </w:r>
            <w:r>
              <w:rPr>
                <w:sz w:val="20"/>
                <w:lang w:val="es-ES" w:bidi="es-ES"/>
              </w:rPr>
              <w:t>-</w:t>
            </w:r>
            <w:r w:rsidRPr="001A717C">
              <w:rPr>
                <w:sz w:val="20"/>
                <w:lang w:val="es-ES" w:bidi="es-ES"/>
              </w:rPr>
              <w:t xml:space="preserve">esquelética </w:t>
            </w: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24"/>
              <w:rPr>
                <w:sz w:val="20"/>
              </w:rPr>
            </w:pPr>
            <w:r w:rsidRPr="001A717C">
              <w:rPr>
                <w:sz w:val="20"/>
                <w:lang w:val="es-ES" w:bidi="es-ES"/>
              </w:rPr>
              <w:t>Trismo</w:t>
            </w:r>
          </w:p>
          <w:p w:rsidR="00040D49" w:rsidRPr="001A717C" w:rsidRDefault="00040D49" w:rsidP="006202B0">
            <w:pPr>
              <w:tabs>
                <w:tab w:val="clear" w:pos="567"/>
              </w:tabs>
              <w:spacing w:line="240" w:lineRule="auto"/>
              <w:ind w:right="-24"/>
              <w:rPr>
                <w:sz w:val="20"/>
              </w:rPr>
            </w:pPr>
            <w:r w:rsidRPr="001A717C">
              <w:rPr>
                <w:sz w:val="20"/>
                <w:lang w:val="es-ES" w:bidi="es-ES"/>
              </w:rPr>
              <w:t xml:space="preserve">Fasciculaciones </w:t>
            </w: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rPr>
            </w:pPr>
            <w:r w:rsidRPr="001A717C">
              <w:rPr>
                <w:sz w:val="20"/>
                <w:lang w:val="es-ES" w:bidi="es-ES"/>
              </w:rPr>
              <w:t>Rabdomiólisis</w:t>
            </w:r>
          </w:p>
        </w:tc>
      </w:tr>
      <w:tr w:rsidR="00040D49" w:rsidRPr="001A717C"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rPr>
                <w:b/>
                <w:sz w:val="20"/>
              </w:rPr>
            </w:pPr>
            <w:r w:rsidRPr="001A717C">
              <w:rPr>
                <w:b/>
                <w:sz w:val="20"/>
                <w:lang w:val="es-ES" w:bidi="es-ES"/>
              </w:rPr>
              <w:t xml:space="preserve">Trastornos renales y urinarios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rPr>
            </w:pP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441F3F">
            <w:pPr>
              <w:tabs>
                <w:tab w:val="clear" w:pos="567"/>
              </w:tabs>
              <w:spacing w:line="240" w:lineRule="auto"/>
              <w:ind w:left="-23" w:right="5"/>
              <w:rPr>
                <w:sz w:val="20"/>
              </w:rPr>
            </w:pPr>
            <w:r w:rsidRPr="001A717C">
              <w:rPr>
                <w:sz w:val="20"/>
                <w:lang w:val="es-ES" w:bidi="es-ES"/>
              </w:rPr>
              <w:t xml:space="preserve">Retención </w:t>
            </w:r>
            <w:r>
              <w:rPr>
                <w:sz w:val="20"/>
                <w:lang w:val="es-ES" w:bidi="es-ES"/>
              </w:rPr>
              <w:br/>
            </w:r>
            <w:r w:rsidR="00441F3F">
              <w:rPr>
                <w:sz w:val="20"/>
                <w:lang w:val="es-ES" w:bidi="es-ES"/>
              </w:rPr>
              <w:t>urinaria</w:t>
            </w:r>
            <w:r w:rsidRPr="001A717C">
              <w:rPr>
                <w:sz w:val="20"/>
                <w:lang w:val="es-ES" w:bidi="es-ES"/>
              </w:rPr>
              <w:t xml:space="preserve"> </w:t>
            </w: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rPr>
            </w:pP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24"/>
              <w:rPr>
                <w:sz w:val="20"/>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rPr>
            </w:pPr>
          </w:p>
        </w:tc>
      </w:tr>
      <w:tr w:rsidR="00040D49" w:rsidRPr="00BF32ED"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rPr>
                <w:b/>
                <w:sz w:val="20"/>
                <w:lang w:val="es-ES"/>
              </w:rPr>
            </w:pPr>
            <w:r w:rsidRPr="001A717C">
              <w:rPr>
                <w:b/>
                <w:sz w:val="20"/>
                <w:lang w:val="es-ES" w:bidi="es-ES"/>
              </w:rPr>
              <w:t>Embarazo, puerperio y enfermedades perinatales</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lang w:val="es-ES"/>
              </w:rPr>
            </w:pP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lang w:val="es-ES"/>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lang w:val="es-ES"/>
              </w:rPr>
            </w:pP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24"/>
              <w:rPr>
                <w:sz w:val="20"/>
                <w:lang w:val="es-ES"/>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lang w:val="es-ES"/>
              </w:rPr>
            </w:pPr>
            <w:r w:rsidRPr="001A717C">
              <w:rPr>
                <w:sz w:val="20"/>
                <w:lang w:val="es-ES" w:bidi="es-ES"/>
              </w:rPr>
              <w:t xml:space="preserve">Síndrome de abstinencia en neonatos (ver sección 4.6) </w:t>
            </w:r>
          </w:p>
        </w:tc>
      </w:tr>
      <w:tr w:rsidR="00040D49" w:rsidRPr="001A717C"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rPr>
                <w:b/>
                <w:sz w:val="20"/>
                <w:lang w:val="es-ES"/>
              </w:rPr>
            </w:pPr>
            <w:r w:rsidRPr="001A717C">
              <w:rPr>
                <w:b/>
                <w:sz w:val="20"/>
                <w:lang w:val="es-ES" w:bidi="es-ES"/>
              </w:rPr>
              <w:t xml:space="preserve">Trastornos </w:t>
            </w:r>
            <w:r>
              <w:rPr>
                <w:b/>
                <w:sz w:val="20"/>
                <w:lang w:val="es-ES" w:bidi="es-ES"/>
              </w:rPr>
              <w:br/>
            </w:r>
            <w:r w:rsidRPr="001A717C">
              <w:rPr>
                <w:b/>
                <w:sz w:val="20"/>
                <w:lang w:val="es-ES" w:bidi="es-ES"/>
              </w:rPr>
              <w:t xml:space="preserve">del aparato reproductor </w:t>
            </w:r>
            <w:r>
              <w:rPr>
                <w:b/>
                <w:sz w:val="20"/>
                <w:lang w:val="es-ES" w:bidi="es-ES"/>
              </w:rPr>
              <w:br/>
            </w:r>
            <w:r w:rsidRPr="001A717C">
              <w:rPr>
                <w:b/>
                <w:sz w:val="20"/>
                <w:lang w:val="es-ES" w:bidi="es-ES"/>
              </w:rPr>
              <w:t xml:space="preserve">y de la mama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lang w:val="es-ES"/>
              </w:rPr>
            </w:pP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rPr>
            </w:pPr>
            <w:r w:rsidRPr="001A717C">
              <w:rPr>
                <w:sz w:val="20"/>
                <w:lang w:val="es-ES" w:bidi="es-ES"/>
              </w:rPr>
              <w:t xml:space="preserve">Disfunción eréctil </w:t>
            </w: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lang w:val="es-ES"/>
              </w:rPr>
            </w:pPr>
            <w:r w:rsidRPr="001A717C">
              <w:rPr>
                <w:sz w:val="20"/>
                <w:lang w:val="es-ES" w:bidi="es-ES"/>
              </w:rPr>
              <w:t>Amenorrea</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Galactorrea</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Dismenorrea</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 xml:space="preserve">Dolor en </w:t>
            </w:r>
            <w:r>
              <w:rPr>
                <w:sz w:val="20"/>
                <w:lang w:val="es-ES" w:bidi="es-ES"/>
              </w:rPr>
              <w:br/>
            </w:r>
            <w:r w:rsidRPr="001A717C">
              <w:rPr>
                <w:sz w:val="20"/>
                <w:lang w:val="es-ES" w:bidi="es-ES"/>
              </w:rPr>
              <w:t>las mamas</w:t>
            </w:r>
          </w:p>
          <w:p w:rsidR="00040D49" w:rsidRPr="001A717C" w:rsidRDefault="00040D49" w:rsidP="006202B0">
            <w:pPr>
              <w:tabs>
                <w:tab w:val="clear" w:pos="567"/>
              </w:tabs>
              <w:spacing w:line="240" w:lineRule="auto"/>
              <w:ind w:left="-79" w:right="-80"/>
              <w:rPr>
                <w:sz w:val="20"/>
              </w:rPr>
            </w:pPr>
            <w:r w:rsidRPr="001A717C">
              <w:rPr>
                <w:sz w:val="20"/>
                <w:lang w:val="es-ES" w:bidi="es-ES"/>
              </w:rPr>
              <w:t xml:space="preserve">Molestias </w:t>
            </w:r>
            <w:r>
              <w:rPr>
                <w:sz w:val="20"/>
                <w:lang w:val="es-ES" w:bidi="es-ES"/>
              </w:rPr>
              <w:br/>
            </w:r>
            <w:r w:rsidRPr="001A717C">
              <w:rPr>
                <w:sz w:val="20"/>
                <w:lang w:val="es-ES" w:bidi="es-ES"/>
              </w:rPr>
              <w:t>en las mamas</w:t>
            </w: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24"/>
              <w:rPr>
                <w:sz w:val="20"/>
                <w:lang w:val="es-ES"/>
              </w:rPr>
            </w:pPr>
            <w:r w:rsidRPr="001A717C">
              <w:rPr>
                <w:sz w:val="20"/>
                <w:lang w:val="es-ES" w:bidi="es-ES"/>
              </w:rPr>
              <w:t xml:space="preserve">Menorragia </w:t>
            </w:r>
          </w:p>
          <w:p w:rsidR="00040D49" w:rsidRPr="001A717C" w:rsidRDefault="00040D49" w:rsidP="006202B0">
            <w:pPr>
              <w:tabs>
                <w:tab w:val="clear" w:pos="567"/>
              </w:tabs>
              <w:spacing w:line="240" w:lineRule="auto"/>
              <w:ind w:right="-24"/>
              <w:rPr>
                <w:sz w:val="20"/>
                <w:lang w:val="es-ES"/>
              </w:rPr>
            </w:pPr>
            <w:r w:rsidRPr="001A717C">
              <w:rPr>
                <w:sz w:val="20"/>
                <w:lang w:val="es-ES" w:bidi="es-ES"/>
              </w:rPr>
              <w:t>Trastorno menstrual</w:t>
            </w:r>
          </w:p>
          <w:p w:rsidR="00040D49" w:rsidRPr="001A717C" w:rsidRDefault="00040D49" w:rsidP="006202B0">
            <w:pPr>
              <w:tabs>
                <w:tab w:val="clear" w:pos="567"/>
              </w:tabs>
              <w:spacing w:line="240" w:lineRule="auto"/>
              <w:ind w:right="-24"/>
              <w:rPr>
                <w:sz w:val="20"/>
                <w:lang w:val="es-ES"/>
              </w:rPr>
            </w:pPr>
            <w:r w:rsidRPr="001A717C">
              <w:rPr>
                <w:sz w:val="20"/>
                <w:lang w:val="es-ES" w:bidi="es-ES"/>
              </w:rPr>
              <w:t xml:space="preserve">Disfunción sexual </w:t>
            </w: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rPr>
            </w:pPr>
            <w:r w:rsidRPr="001A717C">
              <w:rPr>
                <w:sz w:val="20"/>
                <w:lang w:val="es-ES" w:bidi="es-ES"/>
              </w:rPr>
              <w:t>Priapismo</w:t>
            </w:r>
          </w:p>
          <w:p w:rsidR="00040D49" w:rsidRPr="001A717C" w:rsidRDefault="00040D49" w:rsidP="006202B0">
            <w:pPr>
              <w:tabs>
                <w:tab w:val="clear" w:pos="567"/>
              </w:tabs>
              <w:spacing w:line="240" w:lineRule="auto"/>
              <w:ind w:left="-50"/>
              <w:rPr>
                <w:sz w:val="20"/>
              </w:rPr>
            </w:pPr>
            <w:r w:rsidRPr="001A717C">
              <w:rPr>
                <w:sz w:val="20"/>
                <w:lang w:val="es-ES" w:bidi="es-ES"/>
              </w:rPr>
              <w:t xml:space="preserve">Ginecomastia </w:t>
            </w:r>
          </w:p>
        </w:tc>
      </w:tr>
      <w:tr w:rsidR="00040D49" w:rsidRPr="00BF32ED"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rPr>
                <w:b/>
                <w:sz w:val="20"/>
                <w:lang w:val="es-ES"/>
              </w:rPr>
            </w:pPr>
            <w:r w:rsidRPr="001A717C">
              <w:rPr>
                <w:b/>
                <w:sz w:val="20"/>
                <w:lang w:val="es-ES" w:bidi="es-ES"/>
              </w:rPr>
              <w:lastRenderedPageBreak/>
              <w:t xml:space="preserve">Trastornos generales y alteraciones </w:t>
            </w:r>
            <w:r>
              <w:rPr>
                <w:b/>
                <w:sz w:val="20"/>
                <w:lang w:val="es-ES" w:bidi="es-ES"/>
              </w:rPr>
              <w:br/>
            </w:r>
            <w:r w:rsidRPr="001A717C">
              <w:rPr>
                <w:b/>
                <w:sz w:val="20"/>
                <w:lang w:val="es-ES" w:bidi="es-ES"/>
              </w:rPr>
              <w:t xml:space="preserve">en el lugar de administración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lang w:val="es-ES"/>
              </w:rPr>
            </w:pP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lang w:val="es-ES"/>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lang w:val="es-ES"/>
              </w:rPr>
            </w:pPr>
            <w:r w:rsidRPr="001A717C">
              <w:rPr>
                <w:sz w:val="20"/>
                <w:lang w:val="es-ES" w:bidi="es-ES"/>
              </w:rPr>
              <w:t>Hipertermia</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 xml:space="preserve">Edema </w:t>
            </w:r>
          </w:p>
          <w:p w:rsidR="00040D49" w:rsidRPr="001A717C" w:rsidRDefault="00040D49" w:rsidP="006202B0">
            <w:pPr>
              <w:tabs>
                <w:tab w:val="clear" w:pos="567"/>
              </w:tabs>
              <w:spacing w:line="240" w:lineRule="auto"/>
              <w:ind w:left="-79" w:right="-80"/>
              <w:rPr>
                <w:sz w:val="20"/>
                <w:lang w:val="es-ES"/>
              </w:rPr>
            </w:pPr>
            <w:r w:rsidRPr="001A717C">
              <w:rPr>
                <w:sz w:val="20"/>
                <w:lang w:val="es-ES" w:bidi="es-ES"/>
              </w:rPr>
              <w:t>Alteración de la marcha</w:t>
            </w: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24"/>
              <w:rPr>
                <w:sz w:val="20"/>
                <w:lang w:val="es-ES"/>
              </w:rPr>
            </w:pP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lang w:val="es-ES"/>
              </w:rPr>
            </w:pPr>
            <w:r w:rsidRPr="001A717C">
              <w:rPr>
                <w:sz w:val="20"/>
                <w:lang w:val="es-ES" w:bidi="es-ES"/>
              </w:rPr>
              <w:t>Muerte súbita</w:t>
            </w:r>
          </w:p>
          <w:p w:rsidR="00040D49" w:rsidRPr="001A717C" w:rsidRDefault="00040D49" w:rsidP="006202B0">
            <w:pPr>
              <w:tabs>
                <w:tab w:val="clear" w:pos="567"/>
              </w:tabs>
              <w:spacing w:line="240" w:lineRule="auto"/>
              <w:ind w:left="-50"/>
              <w:rPr>
                <w:sz w:val="20"/>
                <w:lang w:val="es-ES"/>
              </w:rPr>
            </w:pPr>
            <w:r w:rsidRPr="001A717C">
              <w:rPr>
                <w:sz w:val="20"/>
                <w:lang w:val="es-ES" w:bidi="es-ES"/>
              </w:rPr>
              <w:t xml:space="preserve">Edema de cara </w:t>
            </w:r>
          </w:p>
          <w:p w:rsidR="00040D49" w:rsidRPr="001A717C" w:rsidRDefault="00040D49" w:rsidP="006202B0">
            <w:pPr>
              <w:tabs>
                <w:tab w:val="clear" w:pos="567"/>
              </w:tabs>
              <w:spacing w:line="240" w:lineRule="auto"/>
              <w:ind w:left="-50"/>
              <w:rPr>
                <w:sz w:val="20"/>
                <w:lang w:val="es-ES"/>
              </w:rPr>
            </w:pPr>
            <w:r w:rsidRPr="001A717C">
              <w:rPr>
                <w:sz w:val="20"/>
                <w:lang w:val="es-ES" w:bidi="es-ES"/>
              </w:rPr>
              <w:t xml:space="preserve">Hipotermia </w:t>
            </w:r>
          </w:p>
          <w:p w:rsidR="00040D49" w:rsidRPr="001A717C" w:rsidRDefault="00040D49" w:rsidP="006202B0">
            <w:pPr>
              <w:tabs>
                <w:tab w:val="clear" w:pos="567"/>
              </w:tabs>
              <w:spacing w:line="240" w:lineRule="auto"/>
              <w:rPr>
                <w:sz w:val="20"/>
                <w:lang w:val="es-ES"/>
              </w:rPr>
            </w:pPr>
          </w:p>
        </w:tc>
      </w:tr>
      <w:tr w:rsidR="00040D49" w:rsidRPr="00BF32ED" w:rsidTr="006202B0">
        <w:trPr>
          <w:cantSplit/>
        </w:trPr>
        <w:tc>
          <w:tcPr>
            <w:tcW w:w="1951"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rPr>
                <w:b/>
                <w:sz w:val="20"/>
              </w:rPr>
            </w:pPr>
            <w:r w:rsidRPr="001A717C">
              <w:rPr>
                <w:b/>
                <w:sz w:val="20"/>
                <w:lang w:val="es-ES" w:bidi="es-ES"/>
              </w:rPr>
              <w:t xml:space="preserve">Exploraciones complementarias </w:t>
            </w:r>
          </w:p>
        </w:tc>
        <w:tc>
          <w:tcPr>
            <w:tcW w:w="1418"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52"/>
              <w:rPr>
                <w:sz w:val="20"/>
              </w:rPr>
            </w:pPr>
          </w:p>
        </w:tc>
        <w:tc>
          <w:tcPr>
            <w:tcW w:w="1417"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23" w:right="5"/>
              <w:rPr>
                <w:sz w:val="20"/>
                <w:lang w:val="es-ES"/>
              </w:rPr>
            </w:pPr>
            <w:r w:rsidRPr="001A717C">
              <w:rPr>
                <w:sz w:val="20"/>
                <w:lang w:val="es-ES" w:bidi="es-ES"/>
              </w:rPr>
              <w:t xml:space="preserve">Aumento </w:t>
            </w:r>
            <w:r>
              <w:rPr>
                <w:sz w:val="20"/>
                <w:lang w:val="es-ES" w:bidi="es-ES"/>
              </w:rPr>
              <w:br/>
            </w:r>
            <w:r w:rsidRPr="001A717C">
              <w:rPr>
                <w:sz w:val="20"/>
                <w:lang w:val="es-ES" w:bidi="es-ES"/>
              </w:rPr>
              <w:t>de peso</w:t>
            </w:r>
          </w:p>
          <w:p w:rsidR="00040D49" w:rsidRPr="001A717C" w:rsidRDefault="00040D49" w:rsidP="006202B0">
            <w:pPr>
              <w:tabs>
                <w:tab w:val="clear" w:pos="567"/>
              </w:tabs>
              <w:spacing w:line="240" w:lineRule="auto"/>
              <w:ind w:left="-23" w:right="5"/>
              <w:rPr>
                <w:sz w:val="20"/>
                <w:lang w:val="es-ES"/>
              </w:rPr>
            </w:pPr>
            <w:r w:rsidRPr="001A717C">
              <w:rPr>
                <w:sz w:val="20"/>
                <w:lang w:val="es-ES" w:bidi="es-ES"/>
              </w:rPr>
              <w:t>Disminución de peso</w:t>
            </w: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79" w:right="-80"/>
              <w:rPr>
                <w:sz w:val="20"/>
                <w:lang w:val="es-ES"/>
              </w:rPr>
            </w:pPr>
          </w:p>
        </w:tc>
        <w:tc>
          <w:tcPr>
            <w:tcW w:w="1843"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right="-24"/>
              <w:rPr>
                <w:sz w:val="20"/>
                <w:lang w:val="es-ES"/>
              </w:rPr>
            </w:pPr>
            <w:r w:rsidRPr="001A717C">
              <w:rPr>
                <w:sz w:val="20"/>
                <w:lang w:val="es-ES" w:bidi="es-ES"/>
              </w:rPr>
              <w:t xml:space="preserve">Prolongación del intervalo QT en el electrocardiograma </w:t>
            </w:r>
          </w:p>
        </w:tc>
        <w:tc>
          <w:tcPr>
            <w:tcW w:w="1559" w:type="dxa"/>
            <w:tcBorders>
              <w:top w:val="single" w:sz="4" w:space="0" w:color="auto"/>
              <w:left w:val="single" w:sz="4" w:space="0" w:color="auto"/>
              <w:bottom w:val="single" w:sz="4" w:space="0" w:color="auto"/>
              <w:right w:val="single" w:sz="4" w:space="0" w:color="auto"/>
            </w:tcBorders>
          </w:tcPr>
          <w:p w:rsidR="00040D49" w:rsidRPr="001A717C" w:rsidRDefault="00040D49" w:rsidP="006202B0">
            <w:pPr>
              <w:tabs>
                <w:tab w:val="clear" w:pos="567"/>
              </w:tabs>
              <w:spacing w:line="240" w:lineRule="auto"/>
              <w:ind w:left="-50"/>
              <w:rPr>
                <w:sz w:val="20"/>
                <w:lang w:val="es-ES"/>
              </w:rPr>
            </w:pPr>
          </w:p>
        </w:tc>
      </w:tr>
    </w:tbl>
    <w:p w:rsidR="00040D49" w:rsidRPr="001A717C" w:rsidRDefault="00040D49" w:rsidP="00040D49">
      <w:pPr>
        <w:rPr>
          <w:szCs w:val="22"/>
          <w:lang w:val="es-ES"/>
        </w:rPr>
      </w:pPr>
    </w:p>
    <w:p w:rsidR="00040D49" w:rsidRPr="001A717C" w:rsidRDefault="00040D49" w:rsidP="00040D49">
      <w:pPr>
        <w:rPr>
          <w:szCs w:val="22"/>
          <w:lang w:val="es-ES"/>
        </w:rPr>
      </w:pPr>
      <w:r w:rsidRPr="001A717C">
        <w:rPr>
          <w:szCs w:val="22"/>
          <w:lang w:val="es-ES" w:bidi="es-ES"/>
        </w:rPr>
        <w:t xml:space="preserve">Se ha notificado prolongación del intervalo QT en el electrocardiograma, arritmias ventriculares (fibrilación ventricular, taquicardia ventricular), torsade de pointes y muerte súbita durante el tratamiento con haloperidol. </w:t>
      </w:r>
    </w:p>
    <w:p w:rsidR="00040D49" w:rsidRPr="001A717C" w:rsidRDefault="00040D49" w:rsidP="00040D49">
      <w:pPr>
        <w:rPr>
          <w:szCs w:val="22"/>
          <w:lang w:val="es-ES"/>
        </w:rPr>
      </w:pPr>
    </w:p>
    <w:p w:rsidR="00040D49" w:rsidRPr="001A717C" w:rsidRDefault="00040D49" w:rsidP="00040D49">
      <w:pPr>
        <w:keepNext/>
        <w:rPr>
          <w:szCs w:val="22"/>
          <w:u w:val="single"/>
          <w:lang w:val="es-ES"/>
        </w:rPr>
      </w:pPr>
      <w:r w:rsidRPr="001A717C">
        <w:rPr>
          <w:szCs w:val="22"/>
          <w:u w:val="single"/>
          <w:lang w:val="es-ES" w:bidi="es-ES"/>
        </w:rPr>
        <w:t xml:space="preserve">Efectos de clase de los antipsicóticos </w:t>
      </w:r>
    </w:p>
    <w:p w:rsidR="00040D49" w:rsidRPr="001A717C" w:rsidRDefault="00040D49" w:rsidP="00040D49">
      <w:pPr>
        <w:keepNext/>
        <w:rPr>
          <w:szCs w:val="22"/>
          <w:lang w:val="es-ES"/>
        </w:rPr>
      </w:pPr>
    </w:p>
    <w:p w:rsidR="00040D49" w:rsidRPr="001A717C" w:rsidRDefault="00040D49" w:rsidP="00040D49">
      <w:pPr>
        <w:rPr>
          <w:szCs w:val="22"/>
          <w:lang w:val="es-ES"/>
        </w:rPr>
      </w:pPr>
      <w:r w:rsidRPr="001A717C">
        <w:rPr>
          <w:szCs w:val="22"/>
          <w:lang w:val="es-ES" w:bidi="es-ES"/>
        </w:rPr>
        <w:t xml:space="preserve">Se ha notificado parada cardíaca durante el tratamiento con antipsicóticos. </w:t>
      </w:r>
    </w:p>
    <w:p w:rsidR="00040D49" w:rsidRPr="001A717C" w:rsidRDefault="00040D49" w:rsidP="00040D49">
      <w:pPr>
        <w:rPr>
          <w:szCs w:val="22"/>
          <w:lang w:val="es-ES"/>
        </w:rPr>
      </w:pPr>
    </w:p>
    <w:p w:rsidR="00040D49" w:rsidRPr="001A717C" w:rsidRDefault="00040D49" w:rsidP="00040D49">
      <w:pPr>
        <w:rPr>
          <w:szCs w:val="22"/>
          <w:lang w:val="es-ES"/>
        </w:rPr>
      </w:pPr>
      <w:r w:rsidRPr="001A717C">
        <w:rPr>
          <w:szCs w:val="22"/>
          <w:lang w:val="es-ES" w:bidi="es-ES"/>
        </w:rPr>
        <w:t>Se han notificado casos de tromboembolia venosa, incluida la embolia pulmonar, y casos de trombosis venosa profunda durante el tratamiento con antipsicóticos. Se desconoce la frecuencia.</w:t>
      </w:r>
    </w:p>
    <w:p w:rsidR="00040D49" w:rsidRPr="001A717C" w:rsidRDefault="00040D49" w:rsidP="00040D49">
      <w:pPr>
        <w:rPr>
          <w:szCs w:val="22"/>
          <w:lang w:val="es-ES"/>
        </w:rPr>
      </w:pPr>
    </w:p>
    <w:p w:rsidR="007F208C" w:rsidRPr="00076D2D" w:rsidRDefault="007F208C" w:rsidP="007F208C">
      <w:pPr>
        <w:autoSpaceDE w:val="0"/>
        <w:autoSpaceDN w:val="0"/>
        <w:adjustRightInd w:val="0"/>
        <w:spacing w:line="240" w:lineRule="auto"/>
        <w:rPr>
          <w:szCs w:val="22"/>
          <w:u w:val="single"/>
          <w:lang w:val="es-ES"/>
        </w:rPr>
      </w:pPr>
      <w:r w:rsidRPr="00076D2D">
        <w:rPr>
          <w:szCs w:val="22"/>
          <w:u w:val="single"/>
          <w:lang w:val="es-ES"/>
        </w:rPr>
        <w:t>Notificación de sospechas de reacciones adversas</w:t>
      </w:r>
    </w:p>
    <w:p w:rsidR="007F208C" w:rsidRPr="00076D2D" w:rsidRDefault="007F208C" w:rsidP="007F208C">
      <w:pPr>
        <w:autoSpaceDE w:val="0"/>
        <w:autoSpaceDN w:val="0"/>
        <w:adjustRightInd w:val="0"/>
        <w:spacing w:line="240" w:lineRule="auto"/>
        <w:rPr>
          <w:noProof/>
          <w:szCs w:val="22"/>
          <w:lang w:val="es-ES"/>
        </w:rPr>
      </w:pPr>
      <w:r w:rsidRPr="00076D2D">
        <w:rPr>
          <w:szCs w:val="22"/>
          <w:lang w:val="es-ES"/>
        </w:rPr>
        <w:t>Es importante notificar</w:t>
      </w:r>
      <w:r>
        <w:rPr>
          <w:szCs w:val="22"/>
          <w:lang w:val="es-ES"/>
        </w:rPr>
        <w:t xml:space="preserve"> las</w:t>
      </w:r>
      <w:r w:rsidRPr="00076D2D">
        <w:rPr>
          <w:szCs w:val="22"/>
          <w:lang w:val="es-ES"/>
        </w:rPr>
        <w:t xml:space="preserve"> sospechas de reacciones adversas al medicamento tras su autorización. Ello permite una supervisión continuada de la relación beneficio/riesgo del medicamento. </w:t>
      </w:r>
      <w:r w:rsidRPr="00076D2D">
        <w:rPr>
          <w:lang w:val="es-ES"/>
        </w:rPr>
        <w:t xml:space="preserve">Se invita a los profesionales sanitarios a notificar las sospechas de reacciones adversas a través del </w:t>
      </w:r>
      <w:r>
        <w:rPr>
          <w:lang w:val="es-ES"/>
        </w:rPr>
        <w:t xml:space="preserve">Sistema Español de Farmacovigilancia de Medicamentos de Uso Humano: </w:t>
      </w:r>
      <w:r w:rsidRPr="00242B17">
        <w:rPr>
          <w:color w:val="0070C0"/>
          <w:u w:val="single"/>
          <w:lang w:val="es-ES"/>
        </w:rPr>
        <w:t>https://www.notificaram.es</w:t>
      </w:r>
    </w:p>
    <w:p w:rsidR="00040D49" w:rsidRPr="001A717C" w:rsidRDefault="00040D49" w:rsidP="00040D49">
      <w:pPr>
        <w:ind w:left="567" w:hanging="567"/>
        <w:rPr>
          <w:b/>
          <w:lang w:val="es-ES"/>
        </w:rPr>
      </w:pPr>
    </w:p>
    <w:p w:rsidR="00040D49" w:rsidRPr="001A717C" w:rsidRDefault="00040D49" w:rsidP="00040D49">
      <w:pPr>
        <w:pStyle w:val="Ttulo4"/>
        <w:spacing w:line="240" w:lineRule="auto"/>
        <w:ind w:left="567" w:hanging="567"/>
        <w:jc w:val="left"/>
        <w:rPr>
          <w:noProof w:val="0"/>
          <w:lang w:val="es-ES"/>
        </w:rPr>
      </w:pPr>
      <w:r w:rsidRPr="001A717C">
        <w:rPr>
          <w:noProof w:val="0"/>
          <w:lang w:val="es-ES" w:bidi="es-ES"/>
        </w:rPr>
        <w:t>4.9</w:t>
      </w:r>
      <w:r w:rsidRPr="001A717C">
        <w:rPr>
          <w:noProof w:val="0"/>
          <w:lang w:val="es-ES" w:bidi="es-ES"/>
        </w:rPr>
        <w:tab/>
        <w:t>Sobredosis</w:t>
      </w:r>
    </w:p>
    <w:p w:rsidR="00040D49" w:rsidRPr="001A717C" w:rsidRDefault="00040D49" w:rsidP="00040D49">
      <w:pPr>
        <w:keepNext/>
        <w:tabs>
          <w:tab w:val="clear" w:pos="567"/>
        </w:tabs>
        <w:spacing w:line="240" w:lineRule="auto"/>
        <w:rPr>
          <w:szCs w:val="22"/>
          <w:u w:val="single"/>
          <w:lang w:val="es-ES"/>
        </w:rPr>
      </w:pPr>
    </w:p>
    <w:p w:rsidR="00040D49" w:rsidRPr="001A717C" w:rsidRDefault="00040D49" w:rsidP="00040D49">
      <w:pPr>
        <w:keepNext/>
        <w:tabs>
          <w:tab w:val="clear" w:pos="567"/>
        </w:tabs>
        <w:spacing w:line="240" w:lineRule="auto"/>
        <w:rPr>
          <w:szCs w:val="22"/>
          <w:u w:val="single"/>
          <w:lang w:val="es-ES"/>
        </w:rPr>
      </w:pPr>
      <w:r w:rsidRPr="001A717C">
        <w:rPr>
          <w:szCs w:val="22"/>
          <w:u w:val="single"/>
          <w:lang w:val="es-ES" w:bidi="es-ES"/>
        </w:rPr>
        <w:t>Signos y síntomas</w:t>
      </w:r>
    </w:p>
    <w:p w:rsidR="00040D49" w:rsidRPr="001A717C" w:rsidRDefault="00040D49" w:rsidP="00040D49">
      <w:pPr>
        <w:keepNext/>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Las manifestaciones de una sobredosis de haloperidol consisten en una exageración de sus efectos farmacológicos conocidos, así como de las reacciones adversas. Los síntomas más destacados son reacciones extrapiramidales graves, hipotensión y sedación. Las reacciones extrapiramidales se manifiestan por rigidez muscular y temblor generalizado o localizado. Es posible también que aparezca hipertensión, más que hipotensión.</w:t>
      </w:r>
    </w:p>
    <w:p w:rsidR="00040D49" w:rsidRPr="001A717C" w:rsidRDefault="00040D49" w:rsidP="00040D49">
      <w:pPr>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 xml:space="preserve">En casos extremos, el paciente podría entrar en estado comatoso, con depresión respiratoria e hipotensión que podrían ser lo suficientemente graves como para producir un estado similar al </w:t>
      </w:r>
      <w:r w:rsidRPr="001A717C">
        <w:rPr>
          <w:i/>
          <w:szCs w:val="22"/>
          <w:lang w:val="es-ES" w:bidi="es-ES"/>
        </w:rPr>
        <w:t>shock</w:t>
      </w:r>
      <w:r w:rsidRPr="001A717C">
        <w:rPr>
          <w:szCs w:val="22"/>
          <w:lang w:val="es-ES" w:bidi="es-ES"/>
        </w:rPr>
        <w:t>. Debe tenerse en cuenta también el riesgo de arritmias ventriculares, posiblemente asociadas a la prolongación del intervalo QTc.</w:t>
      </w:r>
    </w:p>
    <w:p w:rsidR="00040D49" w:rsidRPr="001A717C" w:rsidRDefault="00040D49" w:rsidP="00040D49">
      <w:pPr>
        <w:tabs>
          <w:tab w:val="clear" w:pos="567"/>
        </w:tabs>
        <w:spacing w:line="240" w:lineRule="auto"/>
        <w:rPr>
          <w:szCs w:val="22"/>
          <w:lang w:val="es-ES"/>
        </w:rPr>
      </w:pPr>
    </w:p>
    <w:p w:rsidR="00040D49" w:rsidRPr="001A717C" w:rsidRDefault="00040D49" w:rsidP="00040D49">
      <w:pPr>
        <w:keepNext/>
        <w:tabs>
          <w:tab w:val="clear" w:pos="567"/>
        </w:tabs>
        <w:spacing w:line="240" w:lineRule="auto"/>
        <w:rPr>
          <w:szCs w:val="22"/>
          <w:u w:val="single"/>
          <w:lang w:val="es-ES"/>
        </w:rPr>
      </w:pPr>
      <w:r w:rsidRPr="001A717C">
        <w:rPr>
          <w:szCs w:val="22"/>
          <w:u w:val="single"/>
          <w:lang w:val="es-ES" w:bidi="es-ES"/>
        </w:rPr>
        <w:t>Tratamiento</w:t>
      </w:r>
    </w:p>
    <w:p w:rsidR="00040D49" w:rsidRPr="001A717C" w:rsidRDefault="00040D49" w:rsidP="00040D49">
      <w:pPr>
        <w:keepNext/>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No se conoce ningún antídoto específico. El tratamiento es de soporte. No se recomienda la diálisis para tratar la sobredosis, ya que se elimina solo una pequeñísima cantidad del haloperidol (ver sección 5.2).</w:t>
      </w:r>
    </w:p>
    <w:p w:rsidR="00040D49" w:rsidRPr="001A717C" w:rsidRDefault="00040D49" w:rsidP="00040D49">
      <w:pPr>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En pacientes comatosos debe mantenerse una vía respiratoria permeable mediante un tubo orofaríngeo o endotraqueal. En caso de depresión respiratoria podría ser necesaria ventilación mecánica.</w:t>
      </w:r>
    </w:p>
    <w:p w:rsidR="00040D49" w:rsidRPr="001A717C" w:rsidRDefault="00040D49" w:rsidP="00040D49">
      <w:pPr>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lastRenderedPageBreak/>
        <w:t>Se recomienda monitorizar el ECG y las constantes vitales de forma continuada hasta que el ECG se normalice. Se recomienda tratar las arritmias graves mediante las medidas antiarrítmicas</w:t>
      </w:r>
      <w:r w:rsidR="00441F3F">
        <w:rPr>
          <w:szCs w:val="22"/>
          <w:lang w:val="es-ES" w:bidi="es-ES"/>
        </w:rPr>
        <w:t xml:space="preserve"> </w:t>
      </w:r>
      <w:r w:rsidR="00441F3F" w:rsidRPr="001A717C">
        <w:rPr>
          <w:szCs w:val="22"/>
          <w:lang w:val="es-ES" w:bidi="es-ES"/>
        </w:rPr>
        <w:t>adecuadas</w:t>
      </w:r>
      <w:r w:rsidRPr="001A717C">
        <w:rPr>
          <w:szCs w:val="22"/>
          <w:lang w:val="es-ES" w:bidi="es-ES"/>
        </w:rPr>
        <w:t>.</w:t>
      </w:r>
    </w:p>
    <w:p w:rsidR="00040D49" w:rsidRPr="001A717C" w:rsidRDefault="00040D49" w:rsidP="00040D49">
      <w:pPr>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Se puede contrarrestar la hipotensión y el colapso circulatorio mediante la administración intravenosa de líquidos, plasma o albúmina concentrada y agentes vasopresores como dopamina o norepinefrina. No debe administrarse epinefrina, ya que puede provocar hipotensión profunda en presencia de haloperidol.</w:t>
      </w:r>
    </w:p>
    <w:p w:rsidR="00040D49" w:rsidRPr="001A717C" w:rsidRDefault="00040D49" w:rsidP="00040D49">
      <w:pPr>
        <w:tabs>
          <w:tab w:val="clear" w:pos="567"/>
        </w:tabs>
        <w:spacing w:line="240" w:lineRule="auto"/>
        <w:rPr>
          <w:szCs w:val="22"/>
          <w:lang w:val="es-ES"/>
        </w:rPr>
      </w:pPr>
    </w:p>
    <w:p w:rsidR="00040D49" w:rsidRPr="001A717C" w:rsidRDefault="00040D49" w:rsidP="00040D49">
      <w:pPr>
        <w:tabs>
          <w:tab w:val="clear" w:pos="567"/>
        </w:tabs>
        <w:spacing w:line="240" w:lineRule="auto"/>
        <w:rPr>
          <w:szCs w:val="22"/>
          <w:lang w:val="es-ES"/>
        </w:rPr>
      </w:pPr>
      <w:r w:rsidRPr="001A717C">
        <w:rPr>
          <w:szCs w:val="22"/>
          <w:lang w:val="es-ES" w:bidi="es-ES"/>
        </w:rPr>
        <w:t>En caso de reacciones extrapiramidales graves, se recomi</w:t>
      </w:r>
      <w:r>
        <w:rPr>
          <w:szCs w:val="22"/>
          <w:lang w:val="es-ES" w:bidi="es-ES"/>
        </w:rPr>
        <w:t xml:space="preserve">enda administrar un medicamento </w:t>
      </w:r>
      <w:r w:rsidRPr="001A717C">
        <w:rPr>
          <w:szCs w:val="22"/>
          <w:lang w:val="es-ES" w:bidi="es-ES"/>
        </w:rPr>
        <w:t>antiparkinsoniano por vía parenteral.</w:t>
      </w:r>
    </w:p>
    <w:p w:rsidR="00040D49" w:rsidRPr="001A717C" w:rsidRDefault="00040D49" w:rsidP="00040D49">
      <w:pPr>
        <w:tabs>
          <w:tab w:val="clear" w:pos="567"/>
        </w:tabs>
        <w:spacing w:line="240" w:lineRule="auto"/>
        <w:rPr>
          <w:szCs w:val="22"/>
          <w:lang w:val="es-ES"/>
        </w:rPr>
      </w:pPr>
    </w:p>
    <w:p w:rsidR="00040D49" w:rsidRPr="001A717C" w:rsidRDefault="00040D49" w:rsidP="00040D49">
      <w:pPr>
        <w:rPr>
          <w:lang w:val="es-ES"/>
        </w:rPr>
      </w:pPr>
    </w:p>
    <w:p w:rsidR="00040D49" w:rsidRPr="001A717C" w:rsidRDefault="00040D49" w:rsidP="00040D49">
      <w:pPr>
        <w:pStyle w:val="Ttulo3"/>
        <w:keepLines w:val="0"/>
        <w:spacing w:before="0" w:after="0" w:line="240" w:lineRule="auto"/>
        <w:ind w:left="567" w:hanging="567"/>
        <w:rPr>
          <w:kern w:val="0"/>
          <w:sz w:val="22"/>
          <w:szCs w:val="22"/>
          <w:lang w:val="es-ES"/>
        </w:rPr>
      </w:pPr>
      <w:r w:rsidRPr="001A717C">
        <w:rPr>
          <w:kern w:val="0"/>
          <w:sz w:val="22"/>
          <w:szCs w:val="22"/>
          <w:lang w:val="es-ES" w:bidi="es-ES"/>
        </w:rPr>
        <w:t>5.</w:t>
      </w:r>
      <w:r w:rsidRPr="001A717C">
        <w:rPr>
          <w:kern w:val="0"/>
          <w:sz w:val="22"/>
          <w:szCs w:val="22"/>
          <w:lang w:val="es-ES" w:bidi="es-ES"/>
        </w:rPr>
        <w:tab/>
        <w:t>PROPIEDADES FARMACOLÓGICAS</w:t>
      </w:r>
    </w:p>
    <w:p w:rsidR="00040D49" w:rsidRPr="001A717C" w:rsidRDefault="00040D49" w:rsidP="00040D49">
      <w:pPr>
        <w:keepNext/>
        <w:rPr>
          <w:b/>
          <w:lang w:val="es-ES"/>
        </w:rPr>
      </w:pPr>
    </w:p>
    <w:p w:rsidR="00040D49" w:rsidRPr="001A717C" w:rsidRDefault="00040D49" w:rsidP="00040D49">
      <w:pPr>
        <w:pStyle w:val="Ttulo4"/>
        <w:spacing w:line="240" w:lineRule="auto"/>
        <w:ind w:left="567" w:hanging="567"/>
        <w:jc w:val="left"/>
        <w:rPr>
          <w:noProof w:val="0"/>
          <w:lang w:val="es-ES"/>
        </w:rPr>
      </w:pPr>
      <w:r w:rsidRPr="001A717C">
        <w:rPr>
          <w:noProof w:val="0"/>
          <w:lang w:val="es-ES" w:bidi="es-ES"/>
        </w:rPr>
        <w:t xml:space="preserve">5.1 </w:t>
      </w:r>
      <w:r w:rsidRPr="001A717C">
        <w:rPr>
          <w:noProof w:val="0"/>
          <w:lang w:val="es-ES" w:bidi="es-ES"/>
        </w:rPr>
        <w:tab/>
        <w:t>Propiedades farmacodinámicas</w:t>
      </w:r>
    </w:p>
    <w:p w:rsidR="00040D49" w:rsidRPr="001A717C" w:rsidRDefault="00040D49" w:rsidP="00040D49">
      <w:pPr>
        <w:keepNext/>
        <w:rPr>
          <w:lang w:val="es-ES"/>
        </w:rPr>
      </w:pPr>
    </w:p>
    <w:p w:rsidR="00040D49" w:rsidRPr="001A717C" w:rsidRDefault="00040D49" w:rsidP="00040D49">
      <w:pPr>
        <w:rPr>
          <w:szCs w:val="22"/>
          <w:lang w:val="es-ES"/>
        </w:rPr>
      </w:pPr>
      <w:r w:rsidRPr="001A717C">
        <w:rPr>
          <w:lang w:val="es-ES" w:bidi="es-ES"/>
        </w:rPr>
        <w:t>Grupo farmacoterapéutico: psicolépticos; antipsicóticos; derivados de butirofenona; código ATC: N05AD01.</w:t>
      </w:r>
    </w:p>
    <w:p w:rsidR="00040D49" w:rsidRPr="001A717C" w:rsidRDefault="00040D49" w:rsidP="00040D49">
      <w:pPr>
        <w:tabs>
          <w:tab w:val="clear" w:pos="567"/>
        </w:tabs>
        <w:spacing w:line="240" w:lineRule="auto"/>
        <w:rPr>
          <w:i/>
          <w:lang w:val="es-ES"/>
        </w:rPr>
      </w:pPr>
    </w:p>
    <w:p w:rsidR="00040D49" w:rsidRPr="001A717C" w:rsidRDefault="00040D49" w:rsidP="00040D49">
      <w:pPr>
        <w:keepNext/>
        <w:numPr>
          <w:ilvl w:val="12"/>
          <w:numId w:val="0"/>
        </w:numPr>
        <w:rPr>
          <w:iCs/>
          <w:szCs w:val="22"/>
          <w:u w:val="single"/>
          <w:lang w:val="es-ES"/>
        </w:rPr>
      </w:pPr>
      <w:r w:rsidRPr="001A717C">
        <w:rPr>
          <w:szCs w:val="22"/>
          <w:u w:val="single"/>
          <w:lang w:val="es-ES" w:bidi="es-ES"/>
        </w:rPr>
        <w:t>Mecanismo de acción</w:t>
      </w:r>
    </w:p>
    <w:p w:rsidR="00040D49" w:rsidRPr="001A717C" w:rsidRDefault="00040D49" w:rsidP="00040D49">
      <w:pPr>
        <w:keepNext/>
        <w:numPr>
          <w:ilvl w:val="12"/>
          <w:numId w:val="0"/>
        </w:numPr>
        <w:rPr>
          <w:iCs/>
          <w:szCs w:val="22"/>
          <w:lang w:val="es-ES"/>
        </w:rPr>
      </w:pPr>
    </w:p>
    <w:p w:rsidR="00040D49" w:rsidRPr="001A717C" w:rsidRDefault="00040D49" w:rsidP="00040D49">
      <w:pPr>
        <w:tabs>
          <w:tab w:val="clear" w:pos="567"/>
        </w:tabs>
        <w:autoSpaceDE w:val="0"/>
        <w:autoSpaceDN w:val="0"/>
        <w:adjustRightInd w:val="0"/>
        <w:spacing w:line="240" w:lineRule="auto"/>
        <w:rPr>
          <w:szCs w:val="22"/>
          <w:lang w:val="es-ES"/>
        </w:rPr>
      </w:pPr>
      <w:r w:rsidRPr="001A717C">
        <w:rPr>
          <w:szCs w:val="22"/>
          <w:lang w:val="es-ES" w:bidi="es-ES"/>
        </w:rPr>
        <w:t>El haloperidol es un antipsicótico que pertenece al grupo de las butirofenonas. Es un potente antagonista de los receptores dopaminérgicos centrales de tipo 2 y, en las dosis recomendadas, tiene una actividad antagonista</w:t>
      </w:r>
      <w:r w:rsidR="00441F3F">
        <w:rPr>
          <w:szCs w:val="22"/>
          <w:lang w:val="es-ES" w:bidi="es-ES"/>
        </w:rPr>
        <w:t xml:space="preserve"> </w:t>
      </w:r>
      <w:r w:rsidR="00441F3F" w:rsidRPr="001A717C">
        <w:rPr>
          <w:szCs w:val="22"/>
          <w:lang w:val="es-ES" w:bidi="es-ES"/>
        </w:rPr>
        <w:t>baja</w:t>
      </w:r>
      <w:r w:rsidRPr="001A717C">
        <w:rPr>
          <w:szCs w:val="22"/>
          <w:lang w:val="es-ES" w:bidi="es-ES"/>
        </w:rPr>
        <w:t xml:space="preserve"> </w:t>
      </w:r>
      <w:r w:rsidR="00441F3F">
        <w:rPr>
          <w:szCs w:val="22"/>
          <w:lang w:val="es-ES" w:bidi="es-ES"/>
        </w:rPr>
        <w:t>sobre</w:t>
      </w:r>
      <w:r w:rsidR="00441F3F" w:rsidRPr="001A717C">
        <w:rPr>
          <w:szCs w:val="22"/>
          <w:lang w:val="es-ES" w:bidi="es-ES"/>
        </w:rPr>
        <w:t xml:space="preserve"> </w:t>
      </w:r>
      <w:r w:rsidRPr="001A717C">
        <w:rPr>
          <w:szCs w:val="22"/>
          <w:lang w:val="es-ES" w:bidi="es-ES"/>
        </w:rPr>
        <w:t>los receptores alfa-1 adrenérgicos y no posee actividad antihistamínica ni anticolinérgica.</w:t>
      </w:r>
    </w:p>
    <w:p w:rsidR="00040D49" w:rsidRPr="001A717C" w:rsidRDefault="00040D49" w:rsidP="00040D49">
      <w:pPr>
        <w:tabs>
          <w:tab w:val="clear" w:pos="567"/>
        </w:tabs>
        <w:autoSpaceDE w:val="0"/>
        <w:autoSpaceDN w:val="0"/>
        <w:adjustRightInd w:val="0"/>
        <w:spacing w:line="240" w:lineRule="auto"/>
        <w:rPr>
          <w:szCs w:val="22"/>
          <w:u w:val="single"/>
          <w:lang w:val="es-ES"/>
        </w:rPr>
      </w:pPr>
    </w:p>
    <w:p w:rsidR="00040D49" w:rsidRPr="001A717C" w:rsidRDefault="00040D49" w:rsidP="00040D49">
      <w:pPr>
        <w:keepNext/>
        <w:numPr>
          <w:ilvl w:val="12"/>
          <w:numId w:val="0"/>
        </w:numPr>
        <w:rPr>
          <w:iCs/>
          <w:szCs w:val="22"/>
          <w:u w:val="single"/>
          <w:lang w:val="es-ES"/>
        </w:rPr>
      </w:pPr>
      <w:r w:rsidRPr="001A717C">
        <w:rPr>
          <w:szCs w:val="22"/>
          <w:u w:val="single"/>
          <w:lang w:val="es-ES" w:bidi="es-ES"/>
        </w:rPr>
        <w:t>Efectos farmacodinámicos</w:t>
      </w:r>
    </w:p>
    <w:p w:rsidR="00040D49" w:rsidRPr="001A717C" w:rsidRDefault="00040D49" w:rsidP="00040D49">
      <w:pPr>
        <w:keepNext/>
        <w:tabs>
          <w:tab w:val="clear" w:pos="567"/>
        </w:tabs>
        <w:spacing w:line="240" w:lineRule="auto"/>
        <w:rPr>
          <w:szCs w:val="22"/>
          <w:lang w:val="es-ES"/>
        </w:rPr>
      </w:pPr>
    </w:p>
    <w:p w:rsidR="00040D49" w:rsidRPr="001A717C" w:rsidRDefault="00040D49" w:rsidP="00040D49">
      <w:pPr>
        <w:tabs>
          <w:tab w:val="clear" w:pos="567"/>
        </w:tabs>
        <w:autoSpaceDE w:val="0"/>
        <w:autoSpaceDN w:val="0"/>
        <w:adjustRightInd w:val="0"/>
        <w:spacing w:line="240" w:lineRule="auto"/>
        <w:rPr>
          <w:szCs w:val="22"/>
          <w:lang w:val="es-ES"/>
        </w:rPr>
      </w:pPr>
      <w:r w:rsidRPr="001A717C">
        <w:rPr>
          <w:szCs w:val="22"/>
          <w:lang w:val="es-ES" w:bidi="es-ES"/>
        </w:rPr>
        <w:t>Como consecuencia directa del bloqueo de la señalización dopaminérgica en la vía mesolímbica, el haloperidol suprime las ideas delirantes y las alucinaciones. El efecto del bloqueo dopaminérgico central ejerce actividad en los ganglios basales (vía nigroestriada). El haloperidol produce una eficaz sedación psicomotora, lo que explica su efecto favorable en el tratamiento de la manía y otros estados de agitación.</w:t>
      </w:r>
    </w:p>
    <w:p w:rsidR="00040D49" w:rsidRPr="001A717C" w:rsidRDefault="00040D49" w:rsidP="00040D49">
      <w:pPr>
        <w:tabs>
          <w:tab w:val="clear" w:pos="567"/>
        </w:tabs>
        <w:autoSpaceDE w:val="0"/>
        <w:autoSpaceDN w:val="0"/>
        <w:adjustRightInd w:val="0"/>
        <w:spacing w:line="240" w:lineRule="auto"/>
        <w:rPr>
          <w:szCs w:val="22"/>
          <w:lang w:val="es-ES"/>
        </w:rPr>
      </w:pPr>
    </w:p>
    <w:p w:rsidR="00040D49" w:rsidRPr="001A717C" w:rsidRDefault="00040D49" w:rsidP="00040D49">
      <w:pPr>
        <w:tabs>
          <w:tab w:val="clear" w:pos="567"/>
        </w:tabs>
        <w:autoSpaceDE w:val="0"/>
        <w:autoSpaceDN w:val="0"/>
        <w:adjustRightInd w:val="0"/>
        <w:spacing w:line="240" w:lineRule="auto"/>
        <w:rPr>
          <w:szCs w:val="22"/>
          <w:lang w:val="es-ES"/>
        </w:rPr>
      </w:pPr>
      <w:r w:rsidRPr="001A717C">
        <w:rPr>
          <w:szCs w:val="22"/>
          <w:lang w:val="es-ES" w:bidi="es-ES"/>
        </w:rPr>
        <w:t>Es probable que la actividad sobre los ganglios basales sea la causa de los efectos motores extrapiramidales indeseables (distonía, acatisia y parkinsonismo).</w:t>
      </w:r>
    </w:p>
    <w:p w:rsidR="00040D49" w:rsidRPr="001A717C" w:rsidRDefault="00040D49" w:rsidP="00040D49">
      <w:pPr>
        <w:tabs>
          <w:tab w:val="clear" w:pos="567"/>
        </w:tabs>
        <w:autoSpaceDE w:val="0"/>
        <w:autoSpaceDN w:val="0"/>
        <w:adjustRightInd w:val="0"/>
        <w:spacing w:line="240" w:lineRule="auto"/>
        <w:rPr>
          <w:szCs w:val="22"/>
          <w:u w:val="single"/>
          <w:lang w:val="es-ES"/>
        </w:rPr>
      </w:pPr>
    </w:p>
    <w:p w:rsidR="00040D49" w:rsidRPr="001A717C" w:rsidRDefault="00040D49" w:rsidP="00040D49">
      <w:pPr>
        <w:tabs>
          <w:tab w:val="clear" w:pos="567"/>
        </w:tabs>
        <w:rPr>
          <w:szCs w:val="22"/>
          <w:lang w:val="es-ES"/>
        </w:rPr>
      </w:pPr>
      <w:r w:rsidRPr="001A717C">
        <w:rPr>
          <w:szCs w:val="22"/>
          <w:lang w:val="es-ES" w:bidi="es-ES"/>
        </w:rPr>
        <w:t>Los efectos antidopaminérgicos del haloperidol sobre las células lactotropas de la adenohipófisis explican la hiperprolactinemia, debida a la inhibición tónica mediada por dopamina de la secreción de prolactina. Además, el efecto antidopaminérgico sobre los quimiorreceptores de la zona emetógena del área postrema explica sus propiedades antieméticas.</w:t>
      </w:r>
    </w:p>
    <w:p w:rsidR="00040D49" w:rsidRPr="001A717C" w:rsidRDefault="00040D49" w:rsidP="00040D49">
      <w:pPr>
        <w:tabs>
          <w:tab w:val="clear" w:pos="567"/>
        </w:tabs>
        <w:autoSpaceDE w:val="0"/>
        <w:autoSpaceDN w:val="0"/>
        <w:adjustRightInd w:val="0"/>
        <w:spacing w:line="240" w:lineRule="auto"/>
        <w:rPr>
          <w:szCs w:val="22"/>
          <w:lang w:val="es-ES"/>
        </w:rPr>
      </w:pPr>
    </w:p>
    <w:p w:rsidR="00040D49" w:rsidRPr="001A717C" w:rsidRDefault="00040D49" w:rsidP="00040D49">
      <w:pPr>
        <w:pStyle w:val="Ttulo4"/>
        <w:spacing w:line="240" w:lineRule="auto"/>
        <w:ind w:left="567" w:hanging="567"/>
        <w:jc w:val="left"/>
        <w:rPr>
          <w:noProof w:val="0"/>
          <w:lang w:val="es-ES"/>
        </w:rPr>
      </w:pPr>
      <w:r w:rsidRPr="001A717C">
        <w:rPr>
          <w:noProof w:val="0"/>
          <w:lang w:val="es-ES" w:bidi="es-ES"/>
        </w:rPr>
        <w:t>5.2</w:t>
      </w:r>
      <w:r w:rsidRPr="001A717C">
        <w:rPr>
          <w:noProof w:val="0"/>
          <w:lang w:val="es-ES" w:bidi="es-ES"/>
        </w:rPr>
        <w:tab/>
        <w:t>Propiedades farmacocinéticas</w:t>
      </w:r>
    </w:p>
    <w:p w:rsidR="00040D49" w:rsidRPr="001A717C" w:rsidRDefault="00040D49" w:rsidP="00040D49">
      <w:pPr>
        <w:keepNext/>
        <w:ind w:left="567" w:hanging="567"/>
        <w:rPr>
          <w:lang w:val="es-ES"/>
        </w:rPr>
      </w:pPr>
    </w:p>
    <w:p w:rsidR="00040D49" w:rsidRPr="001A717C" w:rsidRDefault="00040D49" w:rsidP="00040D49">
      <w:pPr>
        <w:keepNext/>
        <w:numPr>
          <w:ilvl w:val="12"/>
          <w:numId w:val="0"/>
        </w:numPr>
        <w:rPr>
          <w:iCs/>
          <w:szCs w:val="22"/>
          <w:u w:val="single"/>
          <w:lang w:val="es-ES"/>
        </w:rPr>
      </w:pPr>
      <w:r w:rsidRPr="001A717C">
        <w:rPr>
          <w:szCs w:val="22"/>
          <w:u w:val="single"/>
          <w:lang w:val="es-ES" w:bidi="es-ES"/>
        </w:rPr>
        <w:t>Absorción</w:t>
      </w:r>
    </w:p>
    <w:p w:rsidR="00040D49" w:rsidRPr="001A717C" w:rsidRDefault="00040D49" w:rsidP="00040D49">
      <w:pPr>
        <w:keepNext/>
        <w:tabs>
          <w:tab w:val="clear" w:pos="567"/>
        </w:tabs>
        <w:spacing w:line="240" w:lineRule="auto"/>
        <w:rPr>
          <w:szCs w:val="22"/>
          <w:lang w:val="es-ES"/>
        </w:rPr>
      </w:pPr>
    </w:p>
    <w:p w:rsidR="00040D49" w:rsidRPr="001A717C" w:rsidRDefault="00040D49" w:rsidP="00040D49">
      <w:pPr>
        <w:numPr>
          <w:ilvl w:val="12"/>
          <w:numId w:val="0"/>
        </w:numPr>
        <w:ind w:right="-2"/>
        <w:rPr>
          <w:iCs/>
          <w:szCs w:val="22"/>
          <w:lang w:val="es-ES"/>
        </w:rPr>
      </w:pPr>
      <w:r w:rsidRPr="001A717C">
        <w:rPr>
          <w:szCs w:val="22"/>
          <w:lang w:val="es-ES" w:bidi="es-ES"/>
        </w:rPr>
        <w:t>El haloperidol se absorbe completamente tras la administración intramuscular. Las concentraciones plasmáticas máximas de haloperidol se obtienen entre 20 y 40 minutos después de la administración.</w:t>
      </w:r>
    </w:p>
    <w:p w:rsidR="00040D49" w:rsidRPr="001A717C" w:rsidRDefault="00040D49" w:rsidP="00040D49">
      <w:pPr>
        <w:numPr>
          <w:ilvl w:val="12"/>
          <w:numId w:val="0"/>
        </w:numPr>
        <w:ind w:right="-2"/>
        <w:rPr>
          <w:iCs/>
          <w:szCs w:val="22"/>
          <w:lang w:val="es-ES"/>
        </w:rPr>
      </w:pPr>
    </w:p>
    <w:p w:rsidR="00040D49" w:rsidRPr="001A717C" w:rsidRDefault="00040D49" w:rsidP="00040D49">
      <w:pPr>
        <w:keepNext/>
        <w:numPr>
          <w:ilvl w:val="12"/>
          <w:numId w:val="0"/>
        </w:numPr>
        <w:rPr>
          <w:iCs/>
          <w:szCs w:val="22"/>
          <w:u w:val="single"/>
          <w:lang w:val="es-ES"/>
        </w:rPr>
      </w:pPr>
      <w:r w:rsidRPr="001A717C">
        <w:rPr>
          <w:szCs w:val="22"/>
          <w:u w:val="single"/>
          <w:lang w:val="es-ES" w:bidi="es-ES"/>
        </w:rPr>
        <w:t>Distribución</w:t>
      </w:r>
    </w:p>
    <w:p w:rsidR="00040D49" w:rsidRPr="001A717C" w:rsidRDefault="00040D49" w:rsidP="00040D49">
      <w:pPr>
        <w:keepNext/>
        <w:tabs>
          <w:tab w:val="clear" w:pos="567"/>
        </w:tabs>
        <w:spacing w:line="240" w:lineRule="auto"/>
        <w:rPr>
          <w:szCs w:val="22"/>
          <w:lang w:val="es-ES"/>
        </w:rPr>
      </w:pPr>
    </w:p>
    <w:p w:rsidR="00040D49" w:rsidRPr="001A717C" w:rsidRDefault="00040D49" w:rsidP="00040D49">
      <w:pPr>
        <w:numPr>
          <w:ilvl w:val="12"/>
          <w:numId w:val="0"/>
        </w:numPr>
        <w:ind w:right="-2"/>
        <w:rPr>
          <w:iCs/>
          <w:szCs w:val="22"/>
          <w:lang w:val="es-ES"/>
        </w:rPr>
      </w:pPr>
      <w:r w:rsidRPr="001A717C">
        <w:rPr>
          <w:szCs w:val="22"/>
          <w:lang w:val="es-ES" w:bidi="es-ES"/>
        </w:rPr>
        <w:t xml:space="preserve">La unión media del haloperidol a proteínas plasmáticas en adultos es aproximadamente del 88 % al 92 %. La unión a proteínas plasmáticas presenta una alta variabilidad interindividual. El haloperidol se distribuye rápidamente a los distintos tejidos y órganos, como indica su elevado volumen de distribución (valores medios de 8 a 21 l/kg tras la administración intravenosa). El haloperidol atraviesa </w:t>
      </w:r>
      <w:r w:rsidRPr="001A717C">
        <w:rPr>
          <w:szCs w:val="22"/>
          <w:lang w:val="es-ES" w:bidi="es-ES"/>
        </w:rPr>
        <w:lastRenderedPageBreak/>
        <w:t>con facilidad la barrera hematoencefálica. También atraviesa la barrera placentaria y se excreta en la leche materna.</w:t>
      </w:r>
    </w:p>
    <w:p w:rsidR="00040D49" w:rsidRPr="001A717C" w:rsidRDefault="00040D49" w:rsidP="00040D49">
      <w:pPr>
        <w:numPr>
          <w:ilvl w:val="12"/>
          <w:numId w:val="0"/>
        </w:numPr>
        <w:ind w:right="-2"/>
        <w:rPr>
          <w:iCs/>
          <w:szCs w:val="22"/>
          <w:lang w:val="es-ES"/>
        </w:rPr>
      </w:pPr>
    </w:p>
    <w:p w:rsidR="00040D49" w:rsidRPr="001A717C" w:rsidRDefault="00040D49" w:rsidP="00040D49">
      <w:pPr>
        <w:keepNext/>
        <w:numPr>
          <w:ilvl w:val="12"/>
          <w:numId w:val="0"/>
        </w:numPr>
        <w:rPr>
          <w:iCs/>
          <w:szCs w:val="22"/>
          <w:u w:val="single"/>
          <w:lang w:val="es-ES"/>
        </w:rPr>
      </w:pPr>
      <w:r w:rsidRPr="001A717C">
        <w:rPr>
          <w:szCs w:val="22"/>
          <w:u w:val="single"/>
          <w:lang w:val="es-ES" w:bidi="es-ES"/>
        </w:rPr>
        <w:t>Biotransformación</w:t>
      </w:r>
    </w:p>
    <w:p w:rsidR="00040D49" w:rsidRPr="001A717C" w:rsidRDefault="00040D49" w:rsidP="00040D49">
      <w:pPr>
        <w:keepNext/>
        <w:tabs>
          <w:tab w:val="clear" w:pos="567"/>
        </w:tabs>
        <w:spacing w:line="240" w:lineRule="auto"/>
        <w:rPr>
          <w:szCs w:val="22"/>
          <w:lang w:val="es-ES"/>
        </w:rPr>
      </w:pPr>
    </w:p>
    <w:p w:rsidR="00040D49" w:rsidRPr="001A717C" w:rsidRDefault="00040D49" w:rsidP="00040D49">
      <w:pPr>
        <w:numPr>
          <w:ilvl w:val="12"/>
          <w:numId w:val="0"/>
        </w:numPr>
        <w:ind w:right="-2"/>
        <w:rPr>
          <w:iCs/>
          <w:szCs w:val="22"/>
          <w:lang w:val="es-ES"/>
        </w:rPr>
      </w:pPr>
      <w:r w:rsidRPr="001A717C">
        <w:rPr>
          <w:szCs w:val="22"/>
          <w:lang w:val="es-ES" w:bidi="es-ES"/>
        </w:rPr>
        <w:t>El haloperidol se metaboliza principalmente en el hígado. Las principales vías metabólicas del haloperidol en seres humanos son la glucuronidación, la reducción cetónica, la N-desalquilación oxidativa y la formación de metabolitos piridínicos. No se considera que los metabolitos del haloperidol contribuyan de forma significativa a su actividad; sin embargo, la vía de reducción supone aproximadamente el 23 % de su biotransformación y no puede descartarse por completo que el metabolito reducido se transforme de nuevo en haloperidol. En el metabolismo del haloperidol intervienen las isoenzimas CYP3A4 y CYP2D6 del citocromo P450. La inhibición o inducción de la CYP3A4 o la inhibición de la CYP2D6 pueden afectar al metabolismo del haloperidol. Una disminución de la actividad enzimática de la CYP2D6 puede aumentar las concentraciones de haloperidol.</w:t>
      </w:r>
    </w:p>
    <w:p w:rsidR="00040D49" w:rsidRPr="001A717C" w:rsidRDefault="00040D49" w:rsidP="00040D49">
      <w:pPr>
        <w:numPr>
          <w:ilvl w:val="12"/>
          <w:numId w:val="0"/>
        </w:numPr>
        <w:ind w:right="-2"/>
        <w:rPr>
          <w:iCs/>
          <w:szCs w:val="22"/>
          <w:lang w:val="es-ES"/>
        </w:rPr>
      </w:pPr>
    </w:p>
    <w:p w:rsidR="00040D49" w:rsidRPr="001A717C" w:rsidRDefault="00040D49" w:rsidP="00040D49">
      <w:pPr>
        <w:keepNext/>
        <w:numPr>
          <w:ilvl w:val="12"/>
          <w:numId w:val="0"/>
        </w:numPr>
        <w:rPr>
          <w:iCs/>
          <w:szCs w:val="22"/>
          <w:u w:val="single"/>
          <w:lang w:val="es-ES"/>
        </w:rPr>
      </w:pPr>
      <w:r w:rsidRPr="001A717C">
        <w:rPr>
          <w:szCs w:val="22"/>
          <w:u w:val="single"/>
          <w:lang w:val="es-ES" w:bidi="es-ES"/>
        </w:rPr>
        <w:t>Eliminación</w:t>
      </w:r>
    </w:p>
    <w:p w:rsidR="00040D49" w:rsidRPr="001A717C" w:rsidRDefault="00040D49" w:rsidP="00040D49">
      <w:pPr>
        <w:keepNext/>
        <w:tabs>
          <w:tab w:val="clear" w:pos="567"/>
        </w:tabs>
        <w:spacing w:line="240" w:lineRule="auto"/>
        <w:rPr>
          <w:szCs w:val="22"/>
          <w:lang w:val="es-ES"/>
        </w:rPr>
      </w:pPr>
    </w:p>
    <w:p w:rsidR="00040D49" w:rsidRPr="001A717C" w:rsidRDefault="00040D49" w:rsidP="00040D49">
      <w:pPr>
        <w:numPr>
          <w:ilvl w:val="12"/>
          <w:numId w:val="0"/>
        </w:numPr>
        <w:ind w:right="-2"/>
        <w:rPr>
          <w:iCs/>
          <w:szCs w:val="22"/>
          <w:lang w:val="es-ES"/>
        </w:rPr>
      </w:pPr>
      <w:r w:rsidRPr="001A717C">
        <w:rPr>
          <w:szCs w:val="22"/>
          <w:lang w:val="es-ES" w:bidi="es-ES"/>
        </w:rPr>
        <w:t>La semivida de eliminación terminal del haloperidol es de 21 horas por término medio (</w:t>
      </w:r>
      <w:r w:rsidR="00C0305D">
        <w:rPr>
          <w:szCs w:val="22"/>
          <w:lang w:val="es-ES" w:bidi="es-ES"/>
        </w:rPr>
        <w:t>rango</w:t>
      </w:r>
      <w:r w:rsidRPr="001A717C">
        <w:rPr>
          <w:szCs w:val="22"/>
          <w:lang w:val="es-ES" w:bidi="es-ES"/>
        </w:rPr>
        <w:t>, 13 - 36 horas) tras la administración intramuscular. El aclaramiento aparente del haloperidol tras la administración extravascular oscila entre 0,9 y 1,5 l/h/kg y se reduce en metabolizadores lentos de la CYP2D6. Una reducción de la actividad enzimática de la CYP2D6 puede aumentar las concentraciones de haloperidol. Se calculó una variabilidad interindividual (coeficiente de variación, %) del 44 % para el aclaramiento del haloperidol en un análisis farmacocinético poblacional en pacientes con esquizofrenia. Tras la administración intravenosa de haloperidol, el 21 % de la dosis se excreta a través de las heces y el 33 % a través de la orina. Menos del 3 % de la dosis se excreta de forma inalterada en la orina.</w:t>
      </w:r>
    </w:p>
    <w:p w:rsidR="00040D49" w:rsidRPr="001A717C" w:rsidRDefault="00040D49" w:rsidP="00040D49">
      <w:pPr>
        <w:numPr>
          <w:ilvl w:val="12"/>
          <w:numId w:val="0"/>
        </w:numPr>
        <w:ind w:right="-2"/>
        <w:rPr>
          <w:iCs/>
          <w:szCs w:val="22"/>
          <w:lang w:val="es-ES"/>
        </w:rPr>
      </w:pPr>
    </w:p>
    <w:p w:rsidR="00040D49" w:rsidRPr="001A717C" w:rsidRDefault="00040D49" w:rsidP="00040D49">
      <w:pPr>
        <w:keepNext/>
        <w:numPr>
          <w:ilvl w:val="12"/>
          <w:numId w:val="0"/>
        </w:numPr>
        <w:rPr>
          <w:iCs/>
          <w:szCs w:val="22"/>
          <w:u w:val="single"/>
          <w:lang w:val="es-ES"/>
        </w:rPr>
      </w:pPr>
      <w:r w:rsidRPr="001A717C">
        <w:rPr>
          <w:szCs w:val="22"/>
          <w:u w:val="single"/>
          <w:lang w:val="es-ES" w:bidi="es-ES"/>
        </w:rPr>
        <w:t>Linealidad/no linealidad</w:t>
      </w:r>
    </w:p>
    <w:p w:rsidR="00040D49" w:rsidRPr="001A717C" w:rsidRDefault="00040D49" w:rsidP="00040D49">
      <w:pPr>
        <w:keepNext/>
        <w:numPr>
          <w:ilvl w:val="12"/>
          <w:numId w:val="0"/>
        </w:numPr>
        <w:rPr>
          <w:iCs/>
          <w:szCs w:val="22"/>
          <w:lang w:val="es-ES"/>
        </w:rPr>
      </w:pPr>
    </w:p>
    <w:p w:rsidR="00040D49" w:rsidRPr="001A717C" w:rsidRDefault="00040D49" w:rsidP="00040D49">
      <w:pPr>
        <w:numPr>
          <w:ilvl w:val="12"/>
          <w:numId w:val="0"/>
        </w:numPr>
        <w:ind w:right="-2"/>
        <w:rPr>
          <w:iCs/>
          <w:szCs w:val="22"/>
          <w:lang w:val="es-ES"/>
        </w:rPr>
      </w:pPr>
      <w:r w:rsidRPr="001A717C">
        <w:rPr>
          <w:szCs w:val="22"/>
          <w:lang w:val="es-ES" w:bidi="es-ES"/>
        </w:rPr>
        <w:t>En adultos existe una relación lineal entre la dosis de haloperidol y sus concentraciones plasmáticas.</w:t>
      </w:r>
    </w:p>
    <w:p w:rsidR="00040D49" w:rsidRPr="001A717C" w:rsidRDefault="00040D49" w:rsidP="00040D49">
      <w:pPr>
        <w:numPr>
          <w:ilvl w:val="12"/>
          <w:numId w:val="0"/>
        </w:numPr>
        <w:ind w:right="-2"/>
        <w:rPr>
          <w:iCs/>
          <w:szCs w:val="22"/>
          <w:lang w:val="es-ES"/>
        </w:rPr>
      </w:pPr>
    </w:p>
    <w:p w:rsidR="00040D49" w:rsidRPr="001A717C" w:rsidRDefault="00040D49" w:rsidP="00040D49">
      <w:pPr>
        <w:keepNext/>
        <w:rPr>
          <w:szCs w:val="22"/>
          <w:u w:val="single"/>
          <w:lang w:val="es-ES"/>
        </w:rPr>
      </w:pPr>
      <w:r w:rsidRPr="001A717C">
        <w:rPr>
          <w:szCs w:val="22"/>
          <w:u w:val="single"/>
          <w:lang w:val="es-ES" w:bidi="es-ES"/>
        </w:rPr>
        <w:t>Poblaciones especiales</w:t>
      </w:r>
    </w:p>
    <w:p w:rsidR="00040D49" w:rsidRPr="001A717C" w:rsidRDefault="00040D49" w:rsidP="00040D49">
      <w:pPr>
        <w:keepNext/>
        <w:rPr>
          <w:szCs w:val="22"/>
          <w:lang w:val="es-ES"/>
        </w:rPr>
      </w:pPr>
    </w:p>
    <w:p w:rsidR="00040D49" w:rsidRPr="001A717C" w:rsidRDefault="00040D49" w:rsidP="00040D49">
      <w:pPr>
        <w:keepNext/>
        <w:rPr>
          <w:i/>
          <w:szCs w:val="22"/>
          <w:u w:val="single"/>
          <w:lang w:val="es-ES"/>
        </w:rPr>
      </w:pPr>
      <w:r w:rsidRPr="001A717C">
        <w:rPr>
          <w:i/>
          <w:szCs w:val="22"/>
          <w:u w:val="single"/>
          <w:lang w:val="es-ES" w:bidi="es-ES"/>
        </w:rPr>
        <w:t xml:space="preserve">Uso en </w:t>
      </w:r>
      <w:r w:rsidR="00441F3F">
        <w:rPr>
          <w:i/>
          <w:szCs w:val="22"/>
          <w:u w:val="single"/>
          <w:lang w:val="es-ES" w:bidi="es-ES"/>
        </w:rPr>
        <w:t>pacientes de edad avanzada</w:t>
      </w:r>
    </w:p>
    <w:p w:rsidR="00040D49" w:rsidRPr="001A717C" w:rsidRDefault="00040D49" w:rsidP="00040D49">
      <w:pPr>
        <w:keepNext/>
        <w:rPr>
          <w:szCs w:val="22"/>
          <w:lang w:val="es-ES"/>
        </w:rPr>
      </w:pPr>
    </w:p>
    <w:p w:rsidR="00040D49" w:rsidRPr="001A717C" w:rsidRDefault="00040D49" w:rsidP="00040D49">
      <w:pPr>
        <w:rPr>
          <w:szCs w:val="22"/>
          <w:lang w:val="es-ES"/>
        </w:rPr>
      </w:pPr>
      <w:r w:rsidRPr="001A717C">
        <w:rPr>
          <w:szCs w:val="22"/>
          <w:lang w:val="es-ES" w:bidi="es-ES"/>
        </w:rPr>
        <w:t xml:space="preserve">Las concentraciones plasmáticas de haloperidol en pacientes </w:t>
      </w:r>
      <w:r w:rsidR="00441F3F">
        <w:rPr>
          <w:szCs w:val="22"/>
          <w:lang w:val="es-ES" w:bidi="es-ES"/>
        </w:rPr>
        <w:t>de edad avanzada</w:t>
      </w:r>
      <w:r w:rsidR="00441F3F" w:rsidRPr="001A717C">
        <w:rPr>
          <w:szCs w:val="22"/>
          <w:lang w:val="es-ES" w:bidi="es-ES"/>
        </w:rPr>
        <w:t xml:space="preserve"> </w:t>
      </w:r>
      <w:r w:rsidRPr="001A717C">
        <w:rPr>
          <w:szCs w:val="22"/>
          <w:lang w:val="es-ES" w:bidi="es-ES"/>
        </w:rPr>
        <w:t xml:space="preserve">fueron mayores que en los adultos jóvenes a los que se administró la misma dosis. Los resultados de pequeños estudios clínicos indican un aclaramiento menor y una mayor semivida de eliminación del haloperidol en pacientes ancianos. Los resultados se encuadran dentro de la variabilidad observada en la farmacocinética del haloperidol. Se recomienda ajustar la dosis en pacientes </w:t>
      </w:r>
      <w:r w:rsidR="00441F3F">
        <w:rPr>
          <w:szCs w:val="22"/>
          <w:lang w:val="es-ES" w:bidi="es-ES"/>
        </w:rPr>
        <w:t>de edad avanzada</w:t>
      </w:r>
      <w:r w:rsidR="00441F3F" w:rsidRPr="001A717C">
        <w:rPr>
          <w:szCs w:val="22"/>
          <w:lang w:val="es-ES" w:bidi="es-ES"/>
        </w:rPr>
        <w:t xml:space="preserve"> </w:t>
      </w:r>
      <w:r w:rsidRPr="001A717C">
        <w:rPr>
          <w:szCs w:val="22"/>
          <w:lang w:val="es-ES" w:bidi="es-ES"/>
        </w:rPr>
        <w:t>(ver sección 4.2).</w:t>
      </w:r>
    </w:p>
    <w:p w:rsidR="00040D49" w:rsidRPr="001A717C" w:rsidRDefault="00040D49" w:rsidP="00040D49">
      <w:pPr>
        <w:rPr>
          <w:szCs w:val="22"/>
          <w:lang w:val="es-ES"/>
        </w:rPr>
      </w:pPr>
    </w:p>
    <w:p w:rsidR="00040D49" w:rsidRPr="001A717C" w:rsidRDefault="00040D49" w:rsidP="00040D49">
      <w:pPr>
        <w:keepNext/>
        <w:rPr>
          <w:i/>
          <w:szCs w:val="22"/>
          <w:u w:val="single"/>
          <w:lang w:val="es-ES"/>
        </w:rPr>
      </w:pPr>
      <w:r w:rsidRPr="001A717C">
        <w:rPr>
          <w:i/>
          <w:szCs w:val="22"/>
          <w:u w:val="single"/>
          <w:lang w:val="es-ES" w:bidi="es-ES"/>
        </w:rPr>
        <w:t>Insuficiencia renal</w:t>
      </w:r>
    </w:p>
    <w:p w:rsidR="00040D49" w:rsidRPr="001A717C" w:rsidRDefault="00040D49" w:rsidP="00040D49">
      <w:pPr>
        <w:keepNext/>
        <w:rPr>
          <w:szCs w:val="22"/>
          <w:lang w:val="es-ES"/>
        </w:rPr>
      </w:pPr>
    </w:p>
    <w:p w:rsidR="00040D49" w:rsidRPr="001A717C" w:rsidRDefault="00040D49" w:rsidP="00040D49">
      <w:pPr>
        <w:rPr>
          <w:szCs w:val="22"/>
          <w:lang w:val="es-ES"/>
        </w:rPr>
      </w:pPr>
      <w:r w:rsidRPr="001A717C">
        <w:rPr>
          <w:szCs w:val="22"/>
          <w:lang w:val="es-ES" w:bidi="es-ES"/>
        </w:rPr>
        <w:t>No se ha evaluado la influencia de la insuficiencia renal en la farmacocinética del haloperidol. Alrededor de un tercio de la dosis de haloperidol se excreta en la orina, fundamentalmente como metabolitos. Menos del 3 % de la dosis de haloperidol administrada se excreta de forma inalterada en la orina. No se considera que los metabolitos del haloperidol contribuyan de forma significativa a su actividad, aunque tampoco puede descartarse por completo que el metabolito reducido se transforme de nuevo en haloperidol. Aunque no se espera que la disfunción renal afecte a la eliminación del haloperidol de una forma clínicamente relevante, se recomienda precaución en pacientes con insuficiencia renal, especialmente</w:t>
      </w:r>
      <w:r w:rsidR="00441F3F">
        <w:rPr>
          <w:szCs w:val="22"/>
          <w:lang w:val="es-ES" w:bidi="es-ES"/>
        </w:rPr>
        <w:t xml:space="preserve"> en aquellos con insuficiencia renal grave</w:t>
      </w:r>
      <w:r w:rsidRPr="001A717C">
        <w:rPr>
          <w:szCs w:val="22"/>
          <w:lang w:val="es-ES" w:bidi="es-ES"/>
        </w:rPr>
        <w:t>, debido a la larga semivida del haloperidol y su metabolito reducido, con la consiguiente posibilidad de acumulación (ver sección 4.2).</w:t>
      </w:r>
    </w:p>
    <w:p w:rsidR="00040D49" w:rsidRPr="001A717C" w:rsidRDefault="00040D49" w:rsidP="00040D49">
      <w:pPr>
        <w:rPr>
          <w:szCs w:val="22"/>
          <w:lang w:val="es-ES"/>
        </w:rPr>
      </w:pPr>
    </w:p>
    <w:p w:rsidR="00040D49" w:rsidRPr="001A717C" w:rsidRDefault="00040D49" w:rsidP="00040D49">
      <w:pPr>
        <w:rPr>
          <w:szCs w:val="22"/>
          <w:lang w:val="es-ES"/>
        </w:rPr>
      </w:pPr>
      <w:r w:rsidRPr="001A717C">
        <w:rPr>
          <w:szCs w:val="22"/>
          <w:lang w:val="es-ES" w:bidi="es-ES"/>
        </w:rPr>
        <w:lastRenderedPageBreak/>
        <w:t xml:space="preserve">Dado el alto volumen de distribución del haloperidol y su elevada unión a proteínas, solo cantidades muy pequeñas del fármaco pueden eliminarse mediante diálisis. </w:t>
      </w:r>
    </w:p>
    <w:p w:rsidR="00040D49" w:rsidRPr="001A717C" w:rsidRDefault="00040D49" w:rsidP="00040D49">
      <w:pPr>
        <w:rPr>
          <w:szCs w:val="22"/>
          <w:lang w:val="es-ES"/>
        </w:rPr>
      </w:pPr>
    </w:p>
    <w:p w:rsidR="00040D49" w:rsidRPr="001A717C" w:rsidRDefault="00040D49" w:rsidP="00040D49">
      <w:pPr>
        <w:keepNext/>
        <w:rPr>
          <w:i/>
          <w:szCs w:val="22"/>
          <w:u w:val="single"/>
          <w:lang w:val="es-ES"/>
        </w:rPr>
      </w:pPr>
      <w:r w:rsidRPr="001A717C">
        <w:rPr>
          <w:i/>
          <w:szCs w:val="22"/>
          <w:u w:val="single"/>
          <w:lang w:val="es-ES" w:bidi="es-ES"/>
        </w:rPr>
        <w:t>Insuficiencia hepática</w:t>
      </w:r>
    </w:p>
    <w:p w:rsidR="00040D49" w:rsidRPr="001A717C" w:rsidRDefault="00040D49" w:rsidP="00040D49">
      <w:pPr>
        <w:keepNext/>
        <w:rPr>
          <w:szCs w:val="22"/>
          <w:lang w:val="es-ES"/>
        </w:rPr>
      </w:pPr>
    </w:p>
    <w:p w:rsidR="00040D49" w:rsidRPr="001A717C" w:rsidRDefault="00040D49" w:rsidP="00040D49">
      <w:pPr>
        <w:rPr>
          <w:szCs w:val="22"/>
          <w:lang w:val="es-ES"/>
        </w:rPr>
      </w:pPr>
      <w:r w:rsidRPr="001A717C">
        <w:rPr>
          <w:szCs w:val="22"/>
          <w:lang w:val="es-ES" w:bidi="es-ES"/>
        </w:rPr>
        <w:t>No se ha evaluado la influencia de la insuficiencia hepática en la farmacocinética del haloperidol. Sin embargo, la insuficiencia hepática puede tener efectos significativos sobre la farmacocinética del haloperidol, ya que se metaboliza principalmente en el hígado. Por consiguiente, se recomienda reducir la dosis inicial a la mitad y extremar las precauciones en pacientes con insuficiencia hepática (ver secciones 4.2 y 4.4).</w:t>
      </w:r>
    </w:p>
    <w:p w:rsidR="00040D49" w:rsidRPr="001A717C" w:rsidRDefault="00040D49" w:rsidP="00040D49">
      <w:pPr>
        <w:tabs>
          <w:tab w:val="clear" w:pos="567"/>
          <w:tab w:val="left" w:pos="5220"/>
        </w:tabs>
        <w:rPr>
          <w:lang w:val="es-ES"/>
        </w:rPr>
      </w:pPr>
      <w:r w:rsidRPr="001A717C">
        <w:rPr>
          <w:lang w:val="es-ES" w:bidi="es-ES"/>
        </w:rPr>
        <w:tab/>
      </w:r>
    </w:p>
    <w:p w:rsidR="00040D49" w:rsidRPr="001A717C" w:rsidRDefault="00040D49" w:rsidP="00040D49">
      <w:pPr>
        <w:keepNext/>
        <w:rPr>
          <w:szCs w:val="22"/>
          <w:u w:val="single"/>
          <w:lang w:val="es-ES"/>
        </w:rPr>
      </w:pPr>
      <w:r w:rsidRPr="001A717C">
        <w:rPr>
          <w:szCs w:val="22"/>
          <w:u w:val="single"/>
          <w:lang w:val="es-ES" w:bidi="es-ES"/>
        </w:rPr>
        <w:t>Relaciones farmacocinéticas/farmacodinámicas</w:t>
      </w:r>
    </w:p>
    <w:p w:rsidR="00040D49" w:rsidRPr="001A717C" w:rsidRDefault="00040D49" w:rsidP="00040D49">
      <w:pPr>
        <w:keepNext/>
        <w:rPr>
          <w:lang w:val="es-ES"/>
        </w:rPr>
      </w:pPr>
    </w:p>
    <w:p w:rsidR="00040D49" w:rsidRPr="001A717C" w:rsidRDefault="00040D49" w:rsidP="00040D49">
      <w:pPr>
        <w:keepNext/>
        <w:numPr>
          <w:ilvl w:val="12"/>
          <w:numId w:val="0"/>
        </w:numPr>
        <w:rPr>
          <w:i/>
          <w:iCs/>
          <w:szCs w:val="22"/>
          <w:u w:val="single"/>
          <w:lang w:val="es-ES"/>
        </w:rPr>
      </w:pPr>
      <w:r w:rsidRPr="001A717C">
        <w:rPr>
          <w:szCs w:val="22"/>
          <w:u w:val="single"/>
          <w:lang w:val="es-ES" w:bidi="es-ES"/>
        </w:rPr>
        <w:t>Concentraciones terapéuticas</w:t>
      </w:r>
    </w:p>
    <w:p w:rsidR="00040D49" w:rsidRPr="001A717C" w:rsidRDefault="00040D49" w:rsidP="00040D49">
      <w:pPr>
        <w:keepNext/>
        <w:tabs>
          <w:tab w:val="clear" w:pos="567"/>
        </w:tabs>
        <w:spacing w:line="240" w:lineRule="auto"/>
        <w:rPr>
          <w:szCs w:val="22"/>
          <w:lang w:val="es-ES"/>
        </w:rPr>
      </w:pPr>
    </w:p>
    <w:p w:rsidR="00040D49" w:rsidRPr="001A717C" w:rsidRDefault="00040D49" w:rsidP="00040D49">
      <w:pPr>
        <w:numPr>
          <w:ilvl w:val="12"/>
          <w:numId w:val="0"/>
        </w:numPr>
        <w:ind w:right="-2"/>
        <w:rPr>
          <w:iCs/>
          <w:lang w:val="es-ES"/>
        </w:rPr>
      </w:pPr>
      <w:r w:rsidRPr="001A717C">
        <w:rPr>
          <w:lang w:val="es-ES" w:bidi="es-ES"/>
        </w:rPr>
        <w:t xml:space="preserve">Según los datos publicados procedentes de múltiples estudios clínicos, en la mayor parte de los pacientes con esquizofrenia aguda o crónica se obtiene respuesta terapéutica a concentraciones plasmáticas de 1 a 10 ng/ml. Determinados pacientes podrían necesitar concentraciones más elevadas debido a la alta variabilidad interindividual en la </w:t>
      </w:r>
      <w:r>
        <w:rPr>
          <w:lang w:val="es-ES" w:bidi="es-ES"/>
        </w:rPr>
        <w:t>farmacocinética d</w:t>
      </w:r>
      <w:r w:rsidRPr="001A717C">
        <w:rPr>
          <w:lang w:val="es-ES" w:bidi="es-ES"/>
        </w:rPr>
        <w:t xml:space="preserve"> el haloperidol. </w:t>
      </w:r>
    </w:p>
    <w:p w:rsidR="00040D49" w:rsidRPr="001A717C" w:rsidRDefault="00040D49" w:rsidP="00040D49">
      <w:pPr>
        <w:numPr>
          <w:ilvl w:val="12"/>
          <w:numId w:val="0"/>
        </w:numPr>
        <w:ind w:right="-2"/>
        <w:rPr>
          <w:iCs/>
          <w:lang w:val="es-ES"/>
        </w:rPr>
      </w:pPr>
    </w:p>
    <w:p w:rsidR="00040D49" w:rsidRPr="001A717C" w:rsidRDefault="00040D49" w:rsidP="00040D49">
      <w:pPr>
        <w:numPr>
          <w:ilvl w:val="12"/>
          <w:numId w:val="0"/>
        </w:numPr>
        <w:ind w:right="-2"/>
        <w:rPr>
          <w:iCs/>
          <w:szCs w:val="22"/>
          <w:lang w:val="es-ES"/>
        </w:rPr>
      </w:pPr>
      <w:r w:rsidRPr="001A717C">
        <w:rPr>
          <w:lang w:val="es-ES" w:bidi="es-ES"/>
        </w:rPr>
        <w:t>En pacientes con un primer episodio de esquizofrenia puede obtenerse respuesta terapéutica a concentraciones de tan solo 0,6 a 3,2 ng/ml, según cálculos basados en mediciones de la ocupación del receptor D</w:t>
      </w:r>
      <w:r w:rsidRPr="009C196A">
        <w:rPr>
          <w:vertAlign w:val="subscript"/>
          <w:lang w:val="es-ES" w:bidi="es-ES"/>
        </w:rPr>
        <w:t>2</w:t>
      </w:r>
      <w:r w:rsidRPr="001A717C">
        <w:rPr>
          <w:lang w:val="es-ES" w:bidi="es-ES"/>
        </w:rPr>
        <w:t xml:space="preserve"> y suponiendo que un nivel de ocupación de este receptor del 60 % al 80 % es el más adecuado para obtener respuesta terapéutica limitando los síntomas extrapiramidales. Por término medio podría conseguirse una concentración en este rango con dosis de 1 a 4 mg diarios. </w:t>
      </w:r>
    </w:p>
    <w:p w:rsidR="00040D49" w:rsidRPr="001A717C" w:rsidRDefault="00040D49" w:rsidP="00040D49">
      <w:pPr>
        <w:rPr>
          <w:iCs/>
          <w:lang w:val="es-ES"/>
        </w:rPr>
      </w:pPr>
    </w:p>
    <w:p w:rsidR="00040D49" w:rsidRPr="001A717C" w:rsidRDefault="00040D49" w:rsidP="00040D49">
      <w:pPr>
        <w:rPr>
          <w:iCs/>
          <w:lang w:val="es-ES"/>
        </w:rPr>
      </w:pPr>
      <w:r w:rsidRPr="001A717C">
        <w:rPr>
          <w:lang w:val="es-ES" w:bidi="es-ES"/>
        </w:rPr>
        <w:t>Debido a la alta variabilidad interindividual que se observa en la farmacocinética y la relación concentración-efecto para el haloperidol, se recomienda ajustar la dosis individual en función de la respuesta del paciente, teniendo en cuenta los datos que indican un periodo de latencia de 5 días para alcanzar la mitad de la respuesta terapéutica máxima. En casos concretos puede tomarse en consideración medir las concentraciones de haloperidol</w:t>
      </w:r>
      <w:r>
        <w:rPr>
          <w:lang w:val="es-ES" w:bidi="es-ES"/>
        </w:rPr>
        <w:t xml:space="preserve"> en sangre</w:t>
      </w:r>
      <w:r w:rsidRPr="001A717C">
        <w:rPr>
          <w:lang w:val="es-ES" w:bidi="es-ES"/>
        </w:rPr>
        <w:t>.</w:t>
      </w:r>
    </w:p>
    <w:p w:rsidR="00040D49" w:rsidRPr="001A717C" w:rsidRDefault="00040D49" w:rsidP="00040D49">
      <w:pPr>
        <w:rPr>
          <w:lang w:val="es-ES"/>
        </w:rPr>
      </w:pPr>
    </w:p>
    <w:p w:rsidR="00040D49" w:rsidRPr="001A717C" w:rsidRDefault="00040D49" w:rsidP="00040D49">
      <w:pPr>
        <w:keepNext/>
        <w:rPr>
          <w:i/>
          <w:szCs w:val="22"/>
          <w:u w:val="single"/>
          <w:lang w:val="es-ES"/>
        </w:rPr>
      </w:pPr>
      <w:r w:rsidRPr="001A717C">
        <w:rPr>
          <w:i/>
          <w:szCs w:val="22"/>
          <w:u w:val="single"/>
          <w:lang w:val="es-ES" w:bidi="es-ES"/>
        </w:rPr>
        <w:t xml:space="preserve">Efectos cardiovasculares </w:t>
      </w:r>
    </w:p>
    <w:p w:rsidR="00040D49" w:rsidRPr="001A717C" w:rsidRDefault="00040D49" w:rsidP="00040D49">
      <w:pPr>
        <w:keepNext/>
        <w:rPr>
          <w:lang w:val="es-ES"/>
        </w:rPr>
      </w:pPr>
    </w:p>
    <w:p w:rsidR="00040D49" w:rsidRPr="001A717C" w:rsidRDefault="00040D49" w:rsidP="00040D49">
      <w:pPr>
        <w:numPr>
          <w:ilvl w:val="12"/>
          <w:numId w:val="0"/>
        </w:numPr>
        <w:ind w:right="-2"/>
        <w:rPr>
          <w:lang w:val="es-ES"/>
        </w:rPr>
      </w:pPr>
      <w:r w:rsidRPr="001A717C">
        <w:rPr>
          <w:lang w:val="es-ES" w:bidi="es-ES"/>
        </w:rPr>
        <w:t>El riesgo de prolongación del intervalo QTc aumenta con la dosis de haloperidol y sus concentraciones plasmáticas.</w:t>
      </w:r>
    </w:p>
    <w:p w:rsidR="00040D49" w:rsidRPr="001A717C" w:rsidRDefault="00040D49" w:rsidP="00040D49">
      <w:pPr>
        <w:rPr>
          <w:lang w:val="es-ES"/>
        </w:rPr>
      </w:pPr>
    </w:p>
    <w:p w:rsidR="00040D49" w:rsidRPr="001A717C" w:rsidRDefault="00040D49" w:rsidP="00040D49">
      <w:pPr>
        <w:keepNext/>
        <w:rPr>
          <w:i/>
          <w:u w:val="single"/>
          <w:lang w:val="es-ES"/>
        </w:rPr>
      </w:pPr>
      <w:r w:rsidRPr="001A717C">
        <w:rPr>
          <w:i/>
          <w:u w:val="single"/>
          <w:lang w:val="es-ES" w:bidi="es-ES"/>
        </w:rPr>
        <w:t>Síntomas extrapiramidales</w:t>
      </w:r>
    </w:p>
    <w:p w:rsidR="00040D49" w:rsidRPr="001A717C" w:rsidRDefault="00040D49" w:rsidP="00040D49">
      <w:pPr>
        <w:keepNext/>
        <w:rPr>
          <w:lang w:val="es-ES"/>
        </w:rPr>
      </w:pPr>
    </w:p>
    <w:p w:rsidR="00040D49" w:rsidRPr="001A717C" w:rsidRDefault="00040D49" w:rsidP="00040D49">
      <w:pPr>
        <w:rPr>
          <w:lang w:val="es-ES"/>
        </w:rPr>
      </w:pPr>
      <w:r w:rsidRPr="001A717C">
        <w:rPr>
          <w:lang w:val="es-ES" w:bidi="es-ES"/>
        </w:rPr>
        <w:t>Pueden producirse síntomas extrapiramidales en el rango terapéutico, aunque la frecuencia suele ser mayor en dosis que producen concentraciones supraterapéuticas.</w:t>
      </w:r>
    </w:p>
    <w:p w:rsidR="00040D49" w:rsidRPr="001A717C" w:rsidRDefault="00040D49" w:rsidP="00040D49">
      <w:pPr>
        <w:numPr>
          <w:ilvl w:val="12"/>
          <w:numId w:val="0"/>
        </w:numPr>
        <w:ind w:right="-2"/>
        <w:rPr>
          <w:iCs/>
          <w:szCs w:val="22"/>
          <w:lang w:val="es-ES"/>
        </w:rPr>
      </w:pPr>
    </w:p>
    <w:p w:rsidR="00040D49" w:rsidRPr="001A717C" w:rsidRDefault="00040D49" w:rsidP="00040D49">
      <w:pPr>
        <w:pStyle w:val="Ttulo4"/>
        <w:spacing w:line="240" w:lineRule="auto"/>
        <w:ind w:left="567" w:hanging="567"/>
        <w:jc w:val="left"/>
        <w:rPr>
          <w:noProof w:val="0"/>
          <w:lang w:val="es-ES"/>
        </w:rPr>
      </w:pPr>
      <w:r w:rsidRPr="001A717C">
        <w:rPr>
          <w:noProof w:val="0"/>
          <w:lang w:val="es-ES" w:bidi="es-ES"/>
        </w:rPr>
        <w:t>5.3</w:t>
      </w:r>
      <w:r w:rsidRPr="001A717C">
        <w:rPr>
          <w:noProof w:val="0"/>
          <w:lang w:val="es-ES" w:bidi="es-ES"/>
        </w:rPr>
        <w:tab/>
        <w:t>Datos preclínicos sobre seguridad</w:t>
      </w:r>
    </w:p>
    <w:p w:rsidR="00040D49" w:rsidRPr="001A717C" w:rsidRDefault="00040D49" w:rsidP="00040D49">
      <w:pPr>
        <w:keepNext/>
        <w:numPr>
          <w:ilvl w:val="12"/>
          <w:numId w:val="0"/>
        </w:numPr>
        <w:ind w:right="-2"/>
        <w:rPr>
          <w:iCs/>
          <w:szCs w:val="22"/>
          <w:lang w:val="es-ES"/>
        </w:rPr>
      </w:pPr>
    </w:p>
    <w:p w:rsidR="00040D49" w:rsidRPr="001A717C" w:rsidRDefault="00040D49" w:rsidP="00040D49">
      <w:pPr>
        <w:numPr>
          <w:ilvl w:val="12"/>
          <w:numId w:val="0"/>
        </w:numPr>
        <w:ind w:right="-2"/>
        <w:rPr>
          <w:iCs/>
          <w:szCs w:val="22"/>
          <w:lang w:val="es-ES"/>
        </w:rPr>
      </w:pPr>
      <w:r w:rsidRPr="001A717C">
        <w:rPr>
          <w:szCs w:val="22"/>
          <w:lang w:val="es-ES" w:bidi="es-ES"/>
        </w:rPr>
        <w:t>Los datos de los estudios preclínicos no muestran riesgos especiales para los seres humanos según los estudios convencionales de toxicidad con dosis repetidas y genotoxicidad. En roedores, la administración de haloperidol mostró un descenso de la fertilidad, una acción teratógena limitada y efectos embriotóxicos.</w:t>
      </w:r>
    </w:p>
    <w:p w:rsidR="00040D49" w:rsidRPr="001A717C" w:rsidRDefault="00040D49" w:rsidP="00040D49">
      <w:pPr>
        <w:numPr>
          <w:ilvl w:val="12"/>
          <w:numId w:val="0"/>
        </w:numPr>
        <w:ind w:right="-2"/>
        <w:rPr>
          <w:iCs/>
          <w:szCs w:val="22"/>
          <w:lang w:val="es-ES"/>
        </w:rPr>
      </w:pPr>
    </w:p>
    <w:p w:rsidR="00040D49" w:rsidRPr="001A717C" w:rsidRDefault="00040D49" w:rsidP="00040D49">
      <w:pPr>
        <w:numPr>
          <w:ilvl w:val="12"/>
          <w:numId w:val="0"/>
        </w:numPr>
        <w:ind w:right="-2"/>
        <w:rPr>
          <w:lang w:val="es-ES" w:eastAsia="en-GB"/>
        </w:rPr>
      </w:pPr>
      <w:r w:rsidRPr="001A717C">
        <w:rPr>
          <w:lang w:val="es-ES" w:bidi="es-ES"/>
        </w:rPr>
        <w:t>En un estudio sobre carcinogénesis con haloperidol, se observó un aumento relacionado con la dosis del número de adenomas hipofisarios y carcinomas mamarios en ratones hembra. Estos tumores pueden estar causados por el prolongado antagonismo de los receptores dopaminérgicos D</w:t>
      </w:r>
      <w:r w:rsidRPr="007F208C">
        <w:rPr>
          <w:vertAlign w:val="subscript"/>
          <w:lang w:val="es-ES" w:bidi="es-ES"/>
        </w:rPr>
        <w:t>2</w:t>
      </w:r>
      <w:r w:rsidRPr="001A717C">
        <w:rPr>
          <w:lang w:val="es-ES" w:bidi="es-ES"/>
        </w:rPr>
        <w:t xml:space="preserve"> y la hiperprolactinemia. Se desconoce la relevancia para los seres humanos de estos datos sobre tumores en roedores.</w:t>
      </w:r>
    </w:p>
    <w:p w:rsidR="00040D49" w:rsidRPr="001A717C" w:rsidRDefault="00040D49" w:rsidP="00040D49">
      <w:pPr>
        <w:numPr>
          <w:ilvl w:val="12"/>
          <w:numId w:val="0"/>
        </w:numPr>
        <w:ind w:right="-2"/>
        <w:rPr>
          <w:lang w:val="es-ES" w:eastAsia="en-GB"/>
        </w:rPr>
      </w:pPr>
    </w:p>
    <w:p w:rsidR="00040D49" w:rsidRPr="001A717C" w:rsidRDefault="00040D49" w:rsidP="00040D49">
      <w:pPr>
        <w:numPr>
          <w:ilvl w:val="12"/>
          <w:numId w:val="0"/>
        </w:numPr>
        <w:ind w:right="-2"/>
        <w:rPr>
          <w:iCs/>
          <w:szCs w:val="22"/>
          <w:lang w:val="es-ES"/>
        </w:rPr>
      </w:pPr>
      <w:r w:rsidRPr="001A717C">
        <w:rPr>
          <w:szCs w:val="22"/>
          <w:lang w:val="es-ES" w:bidi="es-ES"/>
        </w:rPr>
        <w:lastRenderedPageBreak/>
        <w:t xml:space="preserve">Varios estudios </w:t>
      </w:r>
      <w:r w:rsidRPr="001A717C">
        <w:rPr>
          <w:i/>
          <w:szCs w:val="22"/>
          <w:lang w:val="es-ES" w:bidi="es-ES"/>
        </w:rPr>
        <w:t>in vitro</w:t>
      </w:r>
      <w:r w:rsidRPr="001A717C">
        <w:rPr>
          <w:szCs w:val="22"/>
          <w:lang w:val="es-ES" w:bidi="es-ES"/>
        </w:rPr>
        <w:t xml:space="preserve"> publicados indicaron que el haloperidol es capaz de bloquear el canal hERG cardíaco. En algunos estudios </w:t>
      </w:r>
      <w:r w:rsidRPr="001A717C">
        <w:rPr>
          <w:i/>
          <w:szCs w:val="22"/>
          <w:lang w:val="es-ES" w:bidi="es-ES"/>
        </w:rPr>
        <w:t>in vivo</w:t>
      </w:r>
      <w:r w:rsidRPr="001A717C">
        <w:rPr>
          <w:szCs w:val="22"/>
          <w:lang w:val="es-ES" w:bidi="es-ES"/>
        </w:rPr>
        <w:t>, la administración intravenosa de haloperidol en algunos modelos animales prolongó significativamente el intervalo QTc en dosis de unos 0,3 mg/kg, obteniéndose C</w:t>
      </w:r>
      <w:r w:rsidRPr="007F208C">
        <w:rPr>
          <w:szCs w:val="22"/>
          <w:vertAlign w:val="subscript"/>
          <w:lang w:val="es-ES" w:bidi="es-ES"/>
        </w:rPr>
        <w:t>máx</w:t>
      </w:r>
      <w:r w:rsidRPr="001A717C">
        <w:rPr>
          <w:szCs w:val="22"/>
          <w:lang w:val="es-ES" w:bidi="es-ES"/>
        </w:rPr>
        <w:t xml:space="preserve"> de 7 a 14 veces más elevadas que las concentraciones plasmáticas terapéuticas de 1 a 10 ng/ml, eficaces para la mayoría de los pacientes en los estudios clínicos. Estas dosis intravenosas, capaces de prolongar el intervalo QTc, no provocaron arritmias. En algunos estudios con animales, la administración intravenosa de dosis más altas de haloperidol, de 1 mg/kg o superiores, causaron una prolongación del intervalo QTc y/o arritmias ventriculares a C</w:t>
      </w:r>
      <w:r w:rsidRPr="007F208C">
        <w:rPr>
          <w:szCs w:val="22"/>
          <w:vertAlign w:val="subscript"/>
          <w:lang w:val="es-ES" w:bidi="es-ES"/>
        </w:rPr>
        <w:t>máx</w:t>
      </w:r>
      <w:r w:rsidRPr="001A717C">
        <w:rPr>
          <w:szCs w:val="22"/>
          <w:lang w:val="es-ES" w:bidi="es-ES"/>
        </w:rPr>
        <w:t xml:space="preserve"> por lo menos de 38 a 137 veces más elevadas que las concentraciones plasmáticas terapéuticas eficaces para la mayoría de los pacientes en los estudios clínicos.</w:t>
      </w:r>
    </w:p>
    <w:p w:rsidR="00040D49" w:rsidRPr="001A717C" w:rsidRDefault="00040D49" w:rsidP="00040D49">
      <w:pPr>
        <w:rPr>
          <w:b/>
          <w:lang w:val="es-ES"/>
        </w:rPr>
      </w:pPr>
    </w:p>
    <w:p w:rsidR="00040D49" w:rsidRPr="001A717C" w:rsidRDefault="00040D49" w:rsidP="00040D49">
      <w:pPr>
        <w:rPr>
          <w:b/>
          <w:lang w:val="es-ES"/>
        </w:rPr>
      </w:pPr>
    </w:p>
    <w:p w:rsidR="00040D49" w:rsidRPr="00371390" w:rsidRDefault="00040D49" w:rsidP="00040D49">
      <w:pPr>
        <w:pStyle w:val="Ttulo3"/>
        <w:keepLines w:val="0"/>
        <w:spacing w:before="0" w:after="0" w:line="240" w:lineRule="auto"/>
        <w:ind w:left="567" w:hanging="567"/>
        <w:rPr>
          <w:kern w:val="0"/>
          <w:sz w:val="22"/>
          <w:szCs w:val="22"/>
          <w:lang w:val="es-ES"/>
        </w:rPr>
      </w:pPr>
      <w:r w:rsidRPr="00371390">
        <w:rPr>
          <w:kern w:val="0"/>
          <w:sz w:val="22"/>
          <w:szCs w:val="22"/>
          <w:lang w:val="es-ES" w:eastAsia="en-GB" w:bidi="en-GB"/>
        </w:rPr>
        <w:t>6.</w:t>
      </w:r>
      <w:r w:rsidRPr="00371390">
        <w:rPr>
          <w:kern w:val="0"/>
          <w:sz w:val="22"/>
          <w:szCs w:val="22"/>
          <w:lang w:val="es-ES" w:eastAsia="en-GB" w:bidi="en-GB"/>
        </w:rPr>
        <w:tab/>
        <w:t>DATOS FARMACÉUTICOS</w:t>
      </w:r>
    </w:p>
    <w:p w:rsidR="00040D49" w:rsidRPr="00371390" w:rsidRDefault="00040D49" w:rsidP="00040D49">
      <w:pPr>
        <w:keepNext/>
        <w:rPr>
          <w:b/>
          <w:lang w:val="es-ES"/>
        </w:rPr>
      </w:pPr>
    </w:p>
    <w:p w:rsidR="00040D49" w:rsidRPr="00371390" w:rsidRDefault="00040D49" w:rsidP="00040D49">
      <w:pPr>
        <w:pStyle w:val="Ttulo4"/>
        <w:spacing w:line="240" w:lineRule="auto"/>
        <w:ind w:left="567" w:hanging="567"/>
        <w:jc w:val="left"/>
        <w:rPr>
          <w:noProof w:val="0"/>
          <w:lang w:val="es-ES"/>
        </w:rPr>
      </w:pPr>
      <w:r w:rsidRPr="00371390">
        <w:rPr>
          <w:noProof w:val="0"/>
          <w:lang w:val="es-ES" w:eastAsia="en-GB" w:bidi="en-GB"/>
        </w:rPr>
        <w:t>6.1</w:t>
      </w:r>
      <w:r w:rsidRPr="00371390">
        <w:rPr>
          <w:noProof w:val="0"/>
          <w:lang w:val="es-ES" w:eastAsia="en-GB" w:bidi="en-GB"/>
        </w:rPr>
        <w:tab/>
        <w:t>Lista de excipientes</w:t>
      </w:r>
    </w:p>
    <w:p w:rsidR="00040D49" w:rsidRPr="00371390" w:rsidRDefault="00040D49" w:rsidP="00040D49">
      <w:pPr>
        <w:keepNext/>
        <w:rPr>
          <w:lang w:val="es-ES"/>
        </w:rPr>
      </w:pPr>
    </w:p>
    <w:p w:rsidR="007F208C" w:rsidRPr="00162193" w:rsidRDefault="007F208C" w:rsidP="007F208C">
      <w:pPr>
        <w:tabs>
          <w:tab w:val="clear" w:pos="567"/>
        </w:tabs>
        <w:spacing w:line="240" w:lineRule="auto"/>
        <w:ind w:left="1701" w:hanging="1701"/>
        <w:rPr>
          <w:i/>
          <w:color w:val="C00000"/>
          <w:szCs w:val="22"/>
          <w:lang w:val="es-ES"/>
        </w:rPr>
      </w:pPr>
      <w:r w:rsidRPr="00162193">
        <w:rPr>
          <w:i/>
          <w:color w:val="C00000"/>
          <w:lang w:val="es-ES"/>
        </w:rPr>
        <w:t>Completar con los datos actualmente autorizados.</w:t>
      </w:r>
    </w:p>
    <w:p w:rsidR="00040D49" w:rsidRPr="00371390" w:rsidRDefault="00040D49" w:rsidP="00040D49">
      <w:pPr>
        <w:rPr>
          <w:lang w:val="es-ES"/>
        </w:rPr>
      </w:pPr>
    </w:p>
    <w:p w:rsidR="00040D49" w:rsidRPr="00371390" w:rsidRDefault="00040D49" w:rsidP="00040D49">
      <w:pPr>
        <w:pStyle w:val="Ttulo4"/>
        <w:spacing w:line="240" w:lineRule="auto"/>
        <w:ind w:left="567" w:hanging="567"/>
        <w:jc w:val="left"/>
        <w:rPr>
          <w:noProof w:val="0"/>
          <w:lang w:val="es-ES"/>
        </w:rPr>
      </w:pPr>
      <w:r w:rsidRPr="00371390">
        <w:rPr>
          <w:noProof w:val="0"/>
          <w:lang w:val="es-ES" w:eastAsia="en-GB" w:bidi="en-GB"/>
        </w:rPr>
        <w:t>6.2</w:t>
      </w:r>
      <w:r w:rsidRPr="00371390">
        <w:rPr>
          <w:noProof w:val="0"/>
          <w:lang w:val="es-ES" w:eastAsia="en-GB" w:bidi="en-GB"/>
        </w:rPr>
        <w:tab/>
        <w:t>Incompatibilidades</w:t>
      </w:r>
    </w:p>
    <w:p w:rsidR="00040D49" w:rsidRPr="00371390" w:rsidRDefault="00040D49" w:rsidP="00040D49">
      <w:pPr>
        <w:keepNext/>
        <w:rPr>
          <w:lang w:val="es-ES"/>
        </w:rPr>
      </w:pPr>
      <w:r w:rsidRPr="00371390">
        <w:rPr>
          <w:lang w:val="es-ES" w:eastAsia="es-ES"/>
        </w:rPr>
        <w:t xml:space="preserve"> </w:t>
      </w:r>
    </w:p>
    <w:p w:rsidR="007F208C" w:rsidRPr="00162193" w:rsidRDefault="007F208C" w:rsidP="007F208C">
      <w:pPr>
        <w:tabs>
          <w:tab w:val="clear" w:pos="567"/>
        </w:tabs>
        <w:spacing w:line="240" w:lineRule="auto"/>
        <w:ind w:left="1701" w:hanging="1701"/>
        <w:rPr>
          <w:i/>
          <w:color w:val="C00000"/>
          <w:szCs w:val="22"/>
          <w:lang w:val="es-ES"/>
        </w:rPr>
      </w:pPr>
      <w:r w:rsidRPr="00162193">
        <w:rPr>
          <w:i/>
          <w:color w:val="C00000"/>
          <w:lang w:val="es-ES"/>
        </w:rPr>
        <w:t>Completar con los datos actualmente autorizados.</w:t>
      </w:r>
    </w:p>
    <w:p w:rsidR="007F208C" w:rsidRPr="00913E7C" w:rsidRDefault="007F208C" w:rsidP="007F208C">
      <w:pPr>
        <w:rPr>
          <w:color w:val="C00000"/>
          <w:lang w:val="es-ES"/>
        </w:rPr>
      </w:pPr>
      <w:r w:rsidRPr="00913E7C">
        <w:rPr>
          <w:color w:val="C00000"/>
          <w:lang w:val="es-ES"/>
        </w:rPr>
        <w:t>&lt;No procede.&gt;</w:t>
      </w:r>
    </w:p>
    <w:p w:rsidR="00040D49" w:rsidRPr="00371390" w:rsidRDefault="00040D49" w:rsidP="00040D49">
      <w:pPr>
        <w:rPr>
          <w:lang w:val="es-ES"/>
        </w:rPr>
      </w:pPr>
    </w:p>
    <w:p w:rsidR="00040D49" w:rsidRPr="00371390" w:rsidRDefault="00040D49" w:rsidP="00040D49">
      <w:pPr>
        <w:pStyle w:val="Ttulo4"/>
        <w:spacing w:line="240" w:lineRule="auto"/>
        <w:ind w:left="567" w:hanging="567"/>
        <w:jc w:val="left"/>
        <w:rPr>
          <w:noProof w:val="0"/>
          <w:lang w:val="es-ES"/>
        </w:rPr>
      </w:pPr>
      <w:r w:rsidRPr="00371390">
        <w:rPr>
          <w:noProof w:val="0"/>
          <w:lang w:val="es-ES" w:eastAsia="en-GB" w:bidi="en-GB"/>
        </w:rPr>
        <w:t>6.3</w:t>
      </w:r>
      <w:r w:rsidRPr="00371390">
        <w:rPr>
          <w:noProof w:val="0"/>
          <w:lang w:val="es-ES" w:eastAsia="en-GB" w:bidi="en-GB"/>
        </w:rPr>
        <w:tab/>
        <w:t>Periodo de validez</w:t>
      </w:r>
    </w:p>
    <w:p w:rsidR="00040D49" w:rsidRPr="00371390" w:rsidRDefault="00040D49" w:rsidP="00040D49">
      <w:pPr>
        <w:keepNext/>
        <w:rPr>
          <w:lang w:val="es-ES"/>
        </w:rPr>
      </w:pPr>
    </w:p>
    <w:p w:rsidR="005D38B7" w:rsidRPr="00162193" w:rsidRDefault="005D38B7" w:rsidP="005D38B7">
      <w:pPr>
        <w:pStyle w:val="Sangradetextonormal"/>
        <w:ind w:left="0"/>
        <w:rPr>
          <w:i/>
          <w:color w:val="C00000"/>
          <w:lang w:val="es-ES"/>
        </w:rPr>
      </w:pPr>
      <w:r w:rsidRPr="00162193">
        <w:rPr>
          <w:i/>
          <w:color w:val="C00000"/>
          <w:lang w:val="es-ES"/>
        </w:rPr>
        <w:t>Completar con los datos actualmente autorizados.</w:t>
      </w:r>
    </w:p>
    <w:p w:rsidR="00040D49" w:rsidRPr="00371390" w:rsidRDefault="00040D49" w:rsidP="00040D49">
      <w:pPr>
        <w:rPr>
          <w:b/>
          <w:lang w:val="es-ES"/>
        </w:rPr>
      </w:pPr>
    </w:p>
    <w:p w:rsidR="00040D49" w:rsidRPr="00371390" w:rsidRDefault="00040D49" w:rsidP="00040D49">
      <w:pPr>
        <w:pStyle w:val="Ttulo4"/>
        <w:spacing w:line="240" w:lineRule="auto"/>
        <w:ind w:left="567" w:hanging="567"/>
        <w:jc w:val="left"/>
        <w:rPr>
          <w:noProof w:val="0"/>
          <w:lang w:val="es-ES"/>
        </w:rPr>
      </w:pPr>
      <w:r w:rsidRPr="00371390">
        <w:rPr>
          <w:noProof w:val="0"/>
          <w:lang w:val="es-ES" w:eastAsia="en-GB" w:bidi="en-GB"/>
        </w:rPr>
        <w:t>6.4</w:t>
      </w:r>
      <w:r w:rsidRPr="00371390">
        <w:rPr>
          <w:noProof w:val="0"/>
          <w:lang w:val="es-ES" w:eastAsia="en-GB" w:bidi="en-GB"/>
        </w:rPr>
        <w:tab/>
        <w:t>Precauciones especiales de conservación</w:t>
      </w:r>
    </w:p>
    <w:p w:rsidR="00040D49" w:rsidRPr="00371390" w:rsidRDefault="00040D49" w:rsidP="00040D49">
      <w:pPr>
        <w:keepNext/>
        <w:rPr>
          <w:iCs/>
          <w:lang w:val="es-ES"/>
        </w:rPr>
      </w:pPr>
    </w:p>
    <w:p w:rsidR="005D38B7" w:rsidRPr="00162193" w:rsidRDefault="005D38B7" w:rsidP="005D38B7">
      <w:pPr>
        <w:pStyle w:val="Sangradetextonormal"/>
        <w:ind w:left="0"/>
        <w:rPr>
          <w:i/>
          <w:color w:val="C00000"/>
          <w:lang w:val="es-ES"/>
        </w:rPr>
      </w:pPr>
      <w:r w:rsidRPr="00162193">
        <w:rPr>
          <w:i/>
          <w:color w:val="C00000"/>
          <w:lang w:val="es-ES"/>
        </w:rPr>
        <w:t>Completar con los datos actualmente autorizados.</w:t>
      </w:r>
    </w:p>
    <w:p w:rsidR="00040D49" w:rsidRPr="00371390" w:rsidRDefault="00040D49" w:rsidP="00040D49">
      <w:pPr>
        <w:rPr>
          <w:lang w:val="es-ES"/>
        </w:rPr>
      </w:pPr>
    </w:p>
    <w:p w:rsidR="00040D49" w:rsidRPr="00371390" w:rsidRDefault="00040D49" w:rsidP="00040D49">
      <w:pPr>
        <w:pStyle w:val="Ttulo4"/>
        <w:spacing w:line="240" w:lineRule="auto"/>
        <w:ind w:left="567" w:hanging="567"/>
        <w:jc w:val="left"/>
        <w:rPr>
          <w:noProof w:val="0"/>
          <w:lang w:val="es-ES"/>
        </w:rPr>
      </w:pPr>
      <w:r w:rsidRPr="00371390">
        <w:rPr>
          <w:noProof w:val="0"/>
          <w:lang w:val="es-ES" w:eastAsia="en-GB" w:bidi="en-GB"/>
        </w:rPr>
        <w:t>6.5</w:t>
      </w:r>
      <w:r w:rsidRPr="00371390">
        <w:rPr>
          <w:noProof w:val="0"/>
          <w:lang w:val="es-ES" w:eastAsia="en-GB" w:bidi="en-GB"/>
        </w:rPr>
        <w:tab/>
        <w:t>Naturaleza y contenido del envase</w:t>
      </w:r>
    </w:p>
    <w:p w:rsidR="00040D49" w:rsidRPr="00371390" w:rsidRDefault="00040D49" w:rsidP="00040D49">
      <w:pPr>
        <w:keepNext/>
        <w:rPr>
          <w:lang w:val="es-ES"/>
        </w:rPr>
      </w:pPr>
    </w:p>
    <w:p w:rsidR="005D38B7" w:rsidRPr="00162193" w:rsidRDefault="005D38B7" w:rsidP="005D38B7">
      <w:pPr>
        <w:pStyle w:val="Sangradetextonormal"/>
        <w:ind w:left="0"/>
        <w:rPr>
          <w:i/>
          <w:color w:val="C00000"/>
          <w:lang w:val="es-ES"/>
        </w:rPr>
      </w:pPr>
      <w:r w:rsidRPr="00162193">
        <w:rPr>
          <w:i/>
          <w:color w:val="C00000"/>
          <w:lang w:val="es-ES"/>
        </w:rPr>
        <w:t>Completar con los datos actualmente autorizados.</w:t>
      </w:r>
    </w:p>
    <w:p w:rsidR="00040D49" w:rsidRPr="00371390" w:rsidRDefault="00040D49" w:rsidP="00040D49">
      <w:pPr>
        <w:rPr>
          <w:lang w:val="es-ES"/>
        </w:rPr>
      </w:pPr>
    </w:p>
    <w:p w:rsidR="00040D49" w:rsidRPr="00371390" w:rsidRDefault="00040D49" w:rsidP="00040D49">
      <w:pPr>
        <w:pStyle w:val="Ttulo4"/>
        <w:spacing w:line="240" w:lineRule="auto"/>
        <w:ind w:left="567" w:hanging="567"/>
        <w:jc w:val="left"/>
        <w:rPr>
          <w:noProof w:val="0"/>
          <w:lang w:val="es-ES"/>
        </w:rPr>
      </w:pPr>
      <w:r w:rsidRPr="00371390">
        <w:rPr>
          <w:noProof w:val="0"/>
          <w:lang w:val="es-ES" w:eastAsia="en-GB" w:bidi="en-GB"/>
        </w:rPr>
        <w:t>6.6</w:t>
      </w:r>
      <w:r w:rsidRPr="00371390">
        <w:rPr>
          <w:noProof w:val="0"/>
          <w:lang w:val="es-ES" w:eastAsia="en-GB" w:bidi="en-GB"/>
        </w:rPr>
        <w:tab/>
        <w:t>Precauciones especiales de eliminación</w:t>
      </w:r>
      <w:r w:rsidR="005D38B7">
        <w:rPr>
          <w:noProof w:val="0"/>
          <w:lang w:val="es-ES" w:eastAsia="en-GB" w:bidi="en-GB"/>
        </w:rPr>
        <w:t xml:space="preserve"> y otras manipulaciones</w:t>
      </w:r>
    </w:p>
    <w:p w:rsidR="00040D49" w:rsidRDefault="00040D49" w:rsidP="00040D49">
      <w:pPr>
        <w:keepNext/>
      </w:pPr>
    </w:p>
    <w:p w:rsidR="005D38B7" w:rsidRPr="00553FAC" w:rsidRDefault="005D38B7" w:rsidP="005D38B7">
      <w:pPr>
        <w:spacing w:line="240" w:lineRule="auto"/>
        <w:rPr>
          <w:i/>
          <w:iCs/>
          <w:noProof/>
          <w:color w:val="C00000"/>
          <w:szCs w:val="22"/>
          <w:highlight w:val="lightGray"/>
          <w:lang w:val="es-ES"/>
        </w:rPr>
      </w:pPr>
      <w:r w:rsidRPr="00553FAC">
        <w:rPr>
          <w:i/>
          <w:iCs/>
          <w:noProof/>
          <w:color w:val="C00000"/>
          <w:szCs w:val="22"/>
          <w:highlight w:val="lightGray"/>
          <w:lang w:val="es-ES"/>
        </w:rPr>
        <w:t>Nota:</w:t>
      </w:r>
    </w:p>
    <w:p w:rsidR="005D38B7" w:rsidRPr="00553FAC" w:rsidRDefault="005D38B7" w:rsidP="005D38B7">
      <w:pPr>
        <w:numPr>
          <w:ilvl w:val="0"/>
          <w:numId w:val="34"/>
        </w:numPr>
        <w:spacing w:line="240" w:lineRule="auto"/>
        <w:ind w:left="567" w:hanging="567"/>
        <w:rPr>
          <w:i/>
          <w:iCs/>
          <w:noProof/>
          <w:color w:val="C00000"/>
          <w:szCs w:val="22"/>
          <w:highlight w:val="lightGray"/>
          <w:lang w:val="es-ES"/>
        </w:rPr>
      </w:pPr>
      <w:r w:rsidRPr="00553FAC">
        <w:rPr>
          <w:i/>
          <w:iCs/>
          <w:noProof/>
          <w:color w:val="C00000"/>
          <w:szCs w:val="22"/>
          <w:highlight w:val="lightGray"/>
          <w:lang w:val="es-ES"/>
        </w:rPr>
        <w:t>Comprobar la información del párrafo</w:t>
      </w:r>
      <w:r w:rsidR="00D9258A">
        <w:rPr>
          <w:i/>
          <w:iCs/>
          <w:noProof/>
          <w:color w:val="C00000"/>
          <w:szCs w:val="22"/>
          <w:highlight w:val="lightGray"/>
          <w:lang w:val="es-ES"/>
        </w:rPr>
        <w:t xml:space="preserve"> siguiente</w:t>
      </w:r>
      <w:r w:rsidRPr="00553FAC">
        <w:rPr>
          <w:i/>
          <w:iCs/>
          <w:noProof/>
          <w:color w:val="C00000"/>
          <w:szCs w:val="22"/>
          <w:highlight w:val="lightGray"/>
          <w:lang w:val="es-ES"/>
        </w:rPr>
        <w:t>: debe ser compatible con lo actualmente autorizado.</w:t>
      </w:r>
    </w:p>
    <w:p w:rsidR="005D38B7" w:rsidRPr="00BE12E7" w:rsidRDefault="005D38B7" w:rsidP="00BE12E7">
      <w:pPr>
        <w:numPr>
          <w:ilvl w:val="0"/>
          <w:numId w:val="34"/>
        </w:numPr>
        <w:spacing w:line="240" w:lineRule="auto"/>
        <w:ind w:left="567" w:hanging="567"/>
        <w:rPr>
          <w:i/>
          <w:iCs/>
          <w:noProof/>
          <w:color w:val="C00000"/>
          <w:szCs w:val="22"/>
          <w:highlight w:val="lightGray"/>
          <w:lang w:val="es-ES"/>
        </w:rPr>
      </w:pPr>
      <w:r w:rsidRPr="00553FAC">
        <w:rPr>
          <w:i/>
          <w:iCs/>
          <w:noProof/>
          <w:color w:val="C00000"/>
          <w:szCs w:val="22"/>
          <w:highlight w:val="lightGray"/>
          <w:lang w:val="es-ES"/>
        </w:rPr>
        <w:t>Completar con lo actualmente autorizado, si procede.</w:t>
      </w:r>
    </w:p>
    <w:p w:rsidR="005D38B7" w:rsidRPr="00BE12E7" w:rsidRDefault="005D38B7" w:rsidP="00BE12E7">
      <w:pPr>
        <w:numPr>
          <w:ilvl w:val="0"/>
          <w:numId w:val="34"/>
        </w:numPr>
        <w:spacing w:line="240" w:lineRule="auto"/>
        <w:ind w:left="567" w:hanging="567"/>
        <w:rPr>
          <w:i/>
          <w:iCs/>
          <w:noProof/>
          <w:color w:val="C00000"/>
          <w:szCs w:val="22"/>
          <w:highlight w:val="lightGray"/>
          <w:lang w:val="es-ES"/>
        </w:rPr>
      </w:pPr>
      <w:r>
        <w:rPr>
          <w:i/>
          <w:iCs/>
          <w:noProof/>
          <w:color w:val="C00000"/>
          <w:szCs w:val="22"/>
          <w:highlight w:val="lightGray"/>
          <w:lang w:val="es-ES"/>
        </w:rPr>
        <w:t>Incluir los dibujos y esquemas actualmente autorizados, si procede.</w:t>
      </w:r>
    </w:p>
    <w:p w:rsidR="005D38B7" w:rsidRPr="00E70D99" w:rsidRDefault="005D38B7" w:rsidP="00040D49">
      <w:pPr>
        <w:keepNext/>
      </w:pPr>
    </w:p>
    <w:tbl>
      <w:tblPr>
        <w:tblW w:w="8931" w:type="dxa"/>
        <w:tblInd w:w="108" w:type="dxa"/>
        <w:tblLayout w:type="fixed"/>
        <w:tblLook w:val="04A0" w:firstRow="1" w:lastRow="0" w:firstColumn="1" w:lastColumn="0" w:noHBand="0" w:noVBand="1"/>
      </w:tblPr>
      <w:tblGrid>
        <w:gridCol w:w="5170"/>
        <w:gridCol w:w="1551"/>
        <w:gridCol w:w="1165"/>
        <w:gridCol w:w="1045"/>
      </w:tblGrid>
      <w:tr w:rsidR="00040D49" w:rsidRPr="001A717C" w:rsidTr="00685A33">
        <w:trPr>
          <w:trHeight w:val="3612"/>
        </w:trPr>
        <w:tc>
          <w:tcPr>
            <w:tcW w:w="5170" w:type="dxa"/>
            <w:tcBorders>
              <w:right w:val="single" w:sz="4" w:space="0" w:color="auto"/>
            </w:tcBorders>
            <w:shd w:val="clear" w:color="auto" w:fill="auto"/>
          </w:tcPr>
          <w:p w:rsidR="00040D49" w:rsidRPr="00BE12E7" w:rsidRDefault="00040D49" w:rsidP="00040D49">
            <w:pPr>
              <w:numPr>
                <w:ilvl w:val="0"/>
                <w:numId w:val="22"/>
              </w:numPr>
              <w:tabs>
                <w:tab w:val="clear" w:pos="567"/>
              </w:tabs>
              <w:ind w:left="567" w:hanging="567"/>
              <w:rPr>
                <w:highlight w:val="lightGray"/>
                <w:lang w:val="es-ES"/>
              </w:rPr>
            </w:pPr>
            <w:r w:rsidRPr="00BE12E7">
              <w:rPr>
                <w:highlight w:val="lightGray"/>
                <w:lang w:val="es-ES" w:eastAsia="es-ES"/>
              </w:rPr>
              <w:t>Antes de usar la ampolla, ruédela entre las palmas de las manos para calentar el producto.</w:t>
            </w:r>
          </w:p>
          <w:p w:rsidR="00040D49" w:rsidRPr="00BE12E7" w:rsidRDefault="00040D49" w:rsidP="00040D49">
            <w:pPr>
              <w:numPr>
                <w:ilvl w:val="0"/>
                <w:numId w:val="22"/>
              </w:numPr>
              <w:tabs>
                <w:tab w:val="clear" w:pos="567"/>
              </w:tabs>
              <w:ind w:left="567" w:hanging="567"/>
              <w:rPr>
                <w:highlight w:val="lightGray"/>
                <w:lang w:val="es-ES"/>
              </w:rPr>
            </w:pPr>
            <w:r w:rsidRPr="00BE12E7">
              <w:rPr>
                <w:noProof/>
                <w:szCs w:val="22"/>
                <w:highlight w:val="lightGray"/>
                <w:lang w:val="es-ES_tradnl"/>
              </w:rPr>
              <w:t xml:space="preserve">Mantener la ampolla entre el dedo pulgar e índice, dejando libre el extremo superior de la ampolla. </w:t>
            </w:r>
            <w:r w:rsidRPr="00BE12E7">
              <w:rPr>
                <w:highlight w:val="lightGray"/>
                <w:lang w:val="es-ES" w:eastAsia="es-ES"/>
              </w:rPr>
              <w:t xml:space="preserve"> </w:t>
            </w:r>
          </w:p>
          <w:p w:rsidR="00040D49" w:rsidRPr="00BE12E7" w:rsidRDefault="00040D49" w:rsidP="00040D49">
            <w:pPr>
              <w:numPr>
                <w:ilvl w:val="0"/>
                <w:numId w:val="22"/>
              </w:numPr>
              <w:tabs>
                <w:tab w:val="clear" w:pos="567"/>
              </w:tabs>
              <w:ind w:left="567" w:hanging="567"/>
              <w:rPr>
                <w:highlight w:val="lightGray"/>
                <w:lang w:val="es-ES"/>
              </w:rPr>
            </w:pPr>
            <w:r w:rsidRPr="00BE12E7">
              <w:rPr>
                <w:noProof/>
                <w:szCs w:val="22"/>
                <w:highlight w:val="lightGray"/>
                <w:lang w:val="es-ES_tradnl"/>
              </w:rPr>
              <w:t>Con la otra mano sostener el extremo superior de la ampolla colocando el dedo índice contra el cuello de la ampolla, y el pulgar sobre el punto de color, paralelo al/ a los anillo(s) de identificación de color.</w:t>
            </w:r>
          </w:p>
          <w:p w:rsidR="00040D49" w:rsidRPr="00BE12E7" w:rsidRDefault="00040D49" w:rsidP="00040D49">
            <w:pPr>
              <w:numPr>
                <w:ilvl w:val="0"/>
                <w:numId w:val="22"/>
              </w:numPr>
              <w:tabs>
                <w:tab w:val="clear" w:pos="567"/>
              </w:tabs>
              <w:ind w:left="567" w:hanging="567"/>
              <w:rPr>
                <w:highlight w:val="lightGray"/>
                <w:lang w:val="es-ES"/>
              </w:rPr>
            </w:pPr>
            <w:r w:rsidRPr="00BE12E7">
              <w:rPr>
                <w:noProof/>
                <w:szCs w:val="22"/>
                <w:highlight w:val="lightGray"/>
                <w:lang w:val="es-ES_tradnl"/>
              </w:rPr>
              <w:t>Manteniendo el pulgar sobre el punto, romper firmemente el extremo superior de la ampolla mientras sostiene con firmeza la otra parte de la ampolla en la mano.</w:t>
            </w:r>
            <w:r w:rsidRPr="00BE12E7">
              <w:rPr>
                <w:highlight w:val="lightGray"/>
                <w:lang w:val="es-ES" w:eastAsia="es-ES"/>
              </w:rPr>
              <w:t xml:space="preserve"> </w:t>
            </w:r>
          </w:p>
          <w:p w:rsidR="00040D49" w:rsidRPr="00E70D99" w:rsidRDefault="00040D49" w:rsidP="006202B0">
            <w:pPr>
              <w:tabs>
                <w:tab w:val="clear" w:pos="567"/>
              </w:tabs>
              <w:suppressAutoHyphens/>
              <w:spacing w:line="240" w:lineRule="auto"/>
              <w:rPr>
                <w:lang w:val="es-ES"/>
              </w:rPr>
            </w:pPr>
          </w:p>
        </w:tc>
        <w:tc>
          <w:tcPr>
            <w:tcW w:w="1551" w:type="dxa"/>
            <w:tcBorders>
              <w:top w:val="single" w:sz="4" w:space="0" w:color="auto"/>
              <w:left w:val="single" w:sz="4" w:space="0" w:color="auto"/>
              <w:bottom w:val="single" w:sz="4" w:space="0" w:color="auto"/>
            </w:tcBorders>
            <w:shd w:val="clear" w:color="auto" w:fill="auto"/>
          </w:tcPr>
          <w:p w:rsidR="00040D49" w:rsidRPr="00E70D99" w:rsidRDefault="00040D49" w:rsidP="006202B0">
            <w:pPr>
              <w:tabs>
                <w:tab w:val="left" w:pos="-720"/>
                <w:tab w:val="left" w:pos="0"/>
              </w:tabs>
              <w:suppressAutoHyphens/>
              <w:spacing w:line="240" w:lineRule="auto"/>
            </w:pPr>
            <w:r w:rsidRPr="0070365F">
              <w:rPr>
                <w:noProof/>
                <w:lang w:val="es-ES" w:eastAsia="es-ES"/>
              </w:rPr>
              <w:drawing>
                <wp:inline distT="0" distB="0" distL="0" distR="0" wp14:anchorId="5F104583" wp14:editId="0E47943A">
                  <wp:extent cx="1041400" cy="1844675"/>
                  <wp:effectExtent l="19050" t="0" r="6350" b="0"/>
                  <wp:docPr id="2"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cNvPicPr>
                            <a:picLocks noChangeAspect="1" noChangeArrowheads="1"/>
                          </pic:cNvPicPr>
                        </pic:nvPicPr>
                        <pic:blipFill>
                          <a:blip r:embed="rId8"/>
                          <a:srcRect/>
                          <a:stretch>
                            <a:fillRect/>
                          </a:stretch>
                        </pic:blipFill>
                        <pic:spPr bwMode="auto">
                          <a:xfrm>
                            <a:off x="0" y="0"/>
                            <a:ext cx="1041400" cy="1844675"/>
                          </a:xfrm>
                          <a:prstGeom prst="rect">
                            <a:avLst/>
                          </a:prstGeom>
                          <a:noFill/>
                          <a:ln w="9525">
                            <a:noFill/>
                            <a:miter lim="800000"/>
                            <a:headEnd/>
                            <a:tailEnd/>
                          </a:ln>
                        </pic:spPr>
                      </pic:pic>
                    </a:graphicData>
                  </a:graphic>
                </wp:inline>
              </w:drawing>
            </w:r>
          </w:p>
        </w:tc>
        <w:tc>
          <w:tcPr>
            <w:tcW w:w="2210" w:type="dxa"/>
            <w:gridSpan w:val="2"/>
            <w:tcBorders>
              <w:top w:val="single" w:sz="4" w:space="0" w:color="auto"/>
              <w:bottom w:val="single" w:sz="4" w:space="0" w:color="auto"/>
              <w:right w:val="single" w:sz="4" w:space="0" w:color="auto"/>
            </w:tcBorders>
            <w:shd w:val="clear" w:color="auto" w:fill="auto"/>
          </w:tcPr>
          <w:p w:rsidR="00040D49" w:rsidRPr="00E70D99" w:rsidRDefault="00040D49" w:rsidP="006202B0">
            <w:pPr>
              <w:tabs>
                <w:tab w:val="left" w:pos="-720"/>
                <w:tab w:val="left" w:pos="0"/>
              </w:tabs>
              <w:suppressAutoHyphens/>
              <w:spacing w:line="240" w:lineRule="auto"/>
              <w:ind w:right="107"/>
            </w:pPr>
          </w:p>
          <w:p w:rsidR="00040D49" w:rsidRPr="00E70D99" w:rsidRDefault="00040D49" w:rsidP="006202B0">
            <w:pPr>
              <w:tabs>
                <w:tab w:val="left" w:pos="-720"/>
                <w:tab w:val="left" w:pos="0"/>
              </w:tabs>
              <w:suppressAutoHyphens/>
              <w:spacing w:line="240" w:lineRule="auto"/>
              <w:ind w:right="107"/>
            </w:pPr>
          </w:p>
          <w:p w:rsidR="00040D49" w:rsidRPr="00E70D99" w:rsidRDefault="00040D49" w:rsidP="006202B0">
            <w:pPr>
              <w:tabs>
                <w:tab w:val="clear" w:pos="567"/>
              </w:tabs>
              <w:suppressAutoHyphens/>
              <w:spacing w:line="240" w:lineRule="auto"/>
              <w:ind w:right="107"/>
              <w:rPr>
                <w:sz w:val="20"/>
                <w:lang w:val="es-ES"/>
              </w:rPr>
            </w:pPr>
            <w:r w:rsidRPr="00E70D99">
              <w:rPr>
                <w:sz w:val="20"/>
                <w:lang w:val="es-ES" w:eastAsia="es-ES"/>
              </w:rPr>
              <w:t>Anillo(s) de color</w:t>
            </w:r>
          </w:p>
          <w:p w:rsidR="00040D49" w:rsidRPr="00E70D99" w:rsidRDefault="00040D49" w:rsidP="006202B0">
            <w:pPr>
              <w:tabs>
                <w:tab w:val="left" w:pos="-720"/>
                <w:tab w:val="left" w:pos="0"/>
              </w:tabs>
              <w:suppressAutoHyphens/>
              <w:spacing w:line="240" w:lineRule="auto"/>
              <w:ind w:right="107"/>
              <w:rPr>
                <w:sz w:val="20"/>
                <w:lang w:val="es-ES"/>
              </w:rPr>
            </w:pPr>
            <w:r w:rsidRPr="00E70D99">
              <w:rPr>
                <w:sz w:val="20"/>
                <w:lang w:val="es-ES" w:eastAsia="es-ES"/>
              </w:rPr>
              <w:t>Punto de color</w:t>
            </w:r>
          </w:p>
          <w:p w:rsidR="00040D49" w:rsidRPr="00E70D99" w:rsidRDefault="00040D49" w:rsidP="006202B0">
            <w:pPr>
              <w:tabs>
                <w:tab w:val="left" w:pos="-720"/>
                <w:tab w:val="left" w:pos="0"/>
              </w:tabs>
              <w:suppressAutoHyphens/>
              <w:spacing w:line="240" w:lineRule="auto"/>
              <w:ind w:right="107"/>
              <w:rPr>
                <w:sz w:val="20"/>
              </w:rPr>
            </w:pPr>
            <w:r w:rsidRPr="00E70D99">
              <w:rPr>
                <w:sz w:val="20"/>
                <w:lang w:eastAsia="es-ES"/>
              </w:rPr>
              <w:t>Nivel de rotura</w:t>
            </w:r>
          </w:p>
        </w:tc>
      </w:tr>
      <w:tr w:rsidR="00040D49" w:rsidRPr="001A717C" w:rsidTr="00685A33">
        <w:trPr>
          <w:gridAfter w:val="1"/>
          <w:wAfter w:w="1045" w:type="dxa"/>
        </w:trPr>
        <w:tc>
          <w:tcPr>
            <w:tcW w:w="7886" w:type="dxa"/>
            <w:gridSpan w:val="3"/>
            <w:shd w:val="clear" w:color="auto" w:fill="auto"/>
          </w:tcPr>
          <w:p w:rsidR="00040D49" w:rsidRPr="001A717C" w:rsidRDefault="00040D49" w:rsidP="00BE12E7">
            <w:pPr>
              <w:tabs>
                <w:tab w:val="clear" w:pos="567"/>
              </w:tabs>
              <w:suppressAutoHyphens/>
              <w:spacing w:line="240" w:lineRule="auto"/>
              <w:jc w:val="center"/>
              <w:rPr>
                <w:highlight w:val="yellow"/>
              </w:rPr>
            </w:pPr>
            <w:r w:rsidRPr="001A717C">
              <w:rPr>
                <w:noProof/>
                <w:lang w:val="es-ES" w:eastAsia="es-ES"/>
              </w:rPr>
              <w:drawing>
                <wp:inline distT="0" distB="0" distL="0" distR="0" wp14:anchorId="6B0E1C2E" wp14:editId="175C09DF">
                  <wp:extent cx="1558290" cy="1558290"/>
                  <wp:effectExtent l="19050" t="19050" r="22860" b="22860"/>
                  <wp:docPr id="5" name="Picture 2"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2"/>
                          <pic:cNvPicPr>
                            <a:picLocks noChangeAspect="1" noChangeArrowheads="1"/>
                          </pic:cNvPicPr>
                        </pic:nvPicPr>
                        <pic:blipFill>
                          <a:blip r:embed="rId9"/>
                          <a:srcRect/>
                          <a:stretch>
                            <a:fillRect/>
                          </a:stretch>
                        </pic:blipFill>
                        <pic:spPr bwMode="auto">
                          <a:xfrm>
                            <a:off x="0" y="0"/>
                            <a:ext cx="1558290" cy="1558290"/>
                          </a:xfrm>
                          <a:prstGeom prst="rect">
                            <a:avLst/>
                          </a:prstGeom>
                          <a:noFill/>
                          <a:ln w="6350" cmpd="sng">
                            <a:solidFill>
                              <a:srgbClr val="000000"/>
                            </a:solidFill>
                            <a:miter lim="800000"/>
                            <a:headEnd/>
                            <a:tailEnd/>
                          </a:ln>
                          <a:effectLst/>
                        </pic:spPr>
                      </pic:pic>
                    </a:graphicData>
                  </a:graphic>
                </wp:inline>
              </w:drawing>
            </w:r>
            <w:r w:rsidRPr="001A717C">
              <w:rPr>
                <w:noProof/>
                <w:lang w:val="es-ES" w:eastAsia="es-ES"/>
              </w:rPr>
              <w:drawing>
                <wp:inline distT="0" distB="0" distL="0" distR="0" wp14:anchorId="40F37EE9" wp14:editId="585894BF">
                  <wp:extent cx="1558290" cy="1558290"/>
                  <wp:effectExtent l="19050" t="19050" r="22860" b="22860"/>
                  <wp:docPr id="7" name="Picture 3" descr="Picture%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203"/>
                          <pic:cNvPicPr>
                            <a:picLocks noChangeAspect="1" noChangeArrowheads="1"/>
                          </pic:cNvPicPr>
                        </pic:nvPicPr>
                        <pic:blipFill>
                          <a:blip r:embed="rId10"/>
                          <a:srcRect/>
                          <a:stretch>
                            <a:fillRect/>
                          </a:stretch>
                        </pic:blipFill>
                        <pic:spPr bwMode="auto">
                          <a:xfrm>
                            <a:off x="0" y="0"/>
                            <a:ext cx="1558290" cy="1558290"/>
                          </a:xfrm>
                          <a:prstGeom prst="rect">
                            <a:avLst/>
                          </a:prstGeom>
                          <a:noFill/>
                          <a:ln w="6350" cmpd="sng">
                            <a:solidFill>
                              <a:srgbClr val="000000"/>
                            </a:solidFill>
                            <a:miter lim="800000"/>
                            <a:headEnd/>
                            <a:tailEnd/>
                          </a:ln>
                          <a:effectLst/>
                        </pic:spPr>
                      </pic:pic>
                    </a:graphicData>
                  </a:graphic>
                </wp:inline>
              </w:drawing>
            </w:r>
            <w:r w:rsidRPr="001A717C">
              <w:rPr>
                <w:noProof/>
                <w:lang w:val="es-ES" w:eastAsia="es-ES"/>
              </w:rPr>
              <w:drawing>
                <wp:inline distT="0" distB="0" distL="0" distR="0" wp14:anchorId="594F5700" wp14:editId="53C97F41">
                  <wp:extent cx="1558290" cy="1558290"/>
                  <wp:effectExtent l="19050" t="19050" r="22860" b="22860"/>
                  <wp:docPr id="8" name="Picture 4" descr="Picture%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204"/>
                          <pic:cNvPicPr>
                            <a:picLocks noChangeAspect="1" noChangeArrowheads="1"/>
                          </pic:cNvPicPr>
                        </pic:nvPicPr>
                        <pic:blipFill>
                          <a:blip r:embed="rId11"/>
                          <a:srcRect/>
                          <a:stretch>
                            <a:fillRect/>
                          </a:stretch>
                        </pic:blipFill>
                        <pic:spPr bwMode="auto">
                          <a:xfrm>
                            <a:off x="0" y="0"/>
                            <a:ext cx="1558290" cy="1558290"/>
                          </a:xfrm>
                          <a:prstGeom prst="rect">
                            <a:avLst/>
                          </a:prstGeom>
                          <a:noFill/>
                          <a:ln w="6350" cmpd="sng">
                            <a:solidFill>
                              <a:srgbClr val="000000"/>
                            </a:solidFill>
                            <a:miter lim="800000"/>
                            <a:headEnd/>
                            <a:tailEnd/>
                          </a:ln>
                          <a:effectLst/>
                        </pic:spPr>
                      </pic:pic>
                    </a:graphicData>
                  </a:graphic>
                </wp:inline>
              </w:drawing>
            </w:r>
          </w:p>
        </w:tc>
      </w:tr>
    </w:tbl>
    <w:p w:rsidR="00040D49" w:rsidRPr="0070365F" w:rsidRDefault="00040D49" w:rsidP="00040D49">
      <w:pPr>
        <w:tabs>
          <w:tab w:val="left" w:pos="-720"/>
          <w:tab w:val="left" w:pos="0"/>
        </w:tabs>
        <w:suppressAutoHyphens/>
        <w:spacing w:line="240" w:lineRule="auto"/>
        <w:ind w:left="851" w:hanging="851"/>
      </w:pPr>
    </w:p>
    <w:p w:rsidR="00040D49" w:rsidRPr="00E70D99" w:rsidRDefault="00040D49" w:rsidP="00040D49">
      <w:pPr>
        <w:rPr>
          <w:lang w:val="es-ES"/>
        </w:rPr>
      </w:pPr>
      <w:r w:rsidRPr="00E70D99">
        <w:rPr>
          <w:noProof/>
          <w:szCs w:val="22"/>
          <w:lang w:val="es-ES"/>
        </w:rPr>
        <w:t>La eliminación del medicamento no utilizado y de todos los materiales que hayan estado en contacto con él, se realizará de acuerdo con la normativa local.</w:t>
      </w:r>
    </w:p>
    <w:p w:rsidR="00040D49" w:rsidRPr="00E70D99" w:rsidRDefault="00040D49" w:rsidP="00040D49">
      <w:pPr>
        <w:rPr>
          <w:highlight w:val="yellow"/>
          <w:lang w:val="es-ES"/>
        </w:rPr>
      </w:pPr>
    </w:p>
    <w:p w:rsidR="00040D49" w:rsidRPr="00371390" w:rsidRDefault="00040D49" w:rsidP="00040D49">
      <w:pPr>
        <w:rPr>
          <w:lang w:val="es-ES"/>
        </w:rPr>
      </w:pPr>
    </w:p>
    <w:p w:rsidR="00040D49" w:rsidRPr="00371390" w:rsidRDefault="00040D49" w:rsidP="00040D49">
      <w:pPr>
        <w:pStyle w:val="Ttulo3"/>
        <w:keepLines w:val="0"/>
        <w:spacing w:before="0" w:after="0" w:line="240" w:lineRule="auto"/>
        <w:ind w:left="567" w:hanging="567"/>
        <w:rPr>
          <w:kern w:val="0"/>
          <w:sz w:val="22"/>
          <w:szCs w:val="22"/>
          <w:lang w:val="es-ES"/>
        </w:rPr>
      </w:pPr>
      <w:r w:rsidRPr="00371390">
        <w:rPr>
          <w:kern w:val="0"/>
          <w:sz w:val="22"/>
          <w:szCs w:val="22"/>
          <w:lang w:val="es-ES" w:eastAsia="en-GB" w:bidi="en-GB"/>
        </w:rPr>
        <w:t>7.</w:t>
      </w:r>
      <w:r w:rsidRPr="00371390">
        <w:rPr>
          <w:kern w:val="0"/>
          <w:sz w:val="22"/>
          <w:szCs w:val="22"/>
          <w:lang w:val="es-ES" w:eastAsia="en-GB" w:bidi="en-GB"/>
        </w:rPr>
        <w:tab/>
        <w:t>TITULAR DE LA AUTORIZACIÓN DE COMERCIALIZACIÓN</w:t>
      </w:r>
    </w:p>
    <w:p w:rsidR="00040D49" w:rsidRPr="00371390" w:rsidRDefault="00040D49" w:rsidP="00040D49">
      <w:pPr>
        <w:keepNext/>
        <w:rPr>
          <w:lang w:val="es-ES"/>
        </w:rPr>
      </w:pPr>
    </w:p>
    <w:p w:rsidR="00BE12E7" w:rsidRPr="00162193" w:rsidRDefault="00BE12E7" w:rsidP="00BE12E7">
      <w:pPr>
        <w:pStyle w:val="Sangradetextonormal"/>
        <w:ind w:left="0"/>
        <w:rPr>
          <w:i/>
          <w:color w:val="C00000"/>
          <w:lang w:val="es-ES"/>
        </w:rPr>
      </w:pPr>
      <w:r w:rsidRPr="00162193">
        <w:rPr>
          <w:i/>
          <w:color w:val="C00000"/>
          <w:lang w:val="es-ES"/>
        </w:rPr>
        <w:t>Completar con los datos actualmente autorizados.</w:t>
      </w:r>
    </w:p>
    <w:p w:rsidR="00040D49" w:rsidRPr="00371390" w:rsidRDefault="00040D49" w:rsidP="00040D49">
      <w:pPr>
        <w:rPr>
          <w:lang w:val="es-ES"/>
        </w:rPr>
      </w:pPr>
    </w:p>
    <w:p w:rsidR="00040D49" w:rsidRPr="00371390" w:rsidRDefault="00040D49" w:rsidP="00040D49">
      <w:pPr>
        <w:rPr>
          <w:lang w:val="es-ES"/>
        </w:rPr>
      </w:pPr>
    </w:p>
    <w:p w:rsidR="00040D49" w:rsidRPr="00371390" w:rsidRDefault="00040D49" w:rsidP="00040D49">
      <w:pPr>
        <w:pStyle w:val="Ttulo3"/>
        <w:keepLines w:val="0"/>
        <w:spacing w:before="0" w:after="0" w:line="240" w:lineRule="auto"/>
        <w:ind w:left="567" w:hanging="567"/>
        <w:rPr>
          <w:kern w:val="0"/>
          <w:sz w:val="22"/>
          <w:szCs w:val="22"/>
          <w:lang w:val="es-ES"/>
        </w:rPr>
      </w:pPr>
      <w:r w:rsidRPr="00371390">
        <w:rPr>
          <w:kern w:val="0"/>
          <w:sz w:val="22"/>
          <w:szCs w:val="22"/>
          <w:lang w:val="es-ES" w:eastAsia="en-GB" w:bidi="en-GB"/>
        </w:rPr>
        <w:t>8.</w:t>
      </w:r>
      <w:r w:rsidRPr="00371390">
        <w:rPr>
          <w:kern w:val="0"/>
          <w:sz w:val="22"/>
          <w:szCs w:val="22"/>
          <w:lang w:val="es-ES" w:eastAsia="en-GB" w:bidi="en-GB"/>
        </w:rPr>
        <w:tab/>
        <w:t xml:space="preserve">NÚMERO(S) DE AUTORIZACIÓN DE COMERCIALIZACIÓN </w:t>
      </w:r>
    </w:p>
    <w:p w:rsidR="00040D49" w:rsidRPr="00371390" w:rsidRDefault="00040D49" w:rsidP="00040D49">
      <w:pPr>
        <w:keepNext/>
        <w:rPr>
          <w:lang w:val="es-ES"/>
        </w:rPr>
      </w:pPr>
    </w:p>
    <w:p w:rsidR="00BE12E7" w:rsidRPr="00162193" w:rsidRDefault="00BE12E7" w:rsidP="00BE12E7">
      <w:pPr>
        <w:pStyle w:val="Sangradetextonormal"/>
        <w:ind w:left="0"/>
        <w:rPr>
          <w:i/>
          <w:color w:val="C00000"/>
          <w:lang w:val="es-ES"/>
        </w:rPr>
      </w:pPr>
      <w:r w:rsidRPr="00162193">
        <w:rPr>
          <w:i/>
          <w:color w:val="C00000"/>
          <w:lang w:val="es-ES"/>
        </w:rPr>
        <w:t>Completar con los datos actualmente autorizados.</w:t>
      </w:r>
    </w:p>
    <w:p w:rsidR="00040D49" w:rsidRPr="00371390" w:rsidRDefault="00040D49" w:rsidP="00040D49">
      <w:pPr>
        <w:rPr>
          <w:lang w:val="es-ES"/>
        </w:rPr>
      </w:pPr>
    </w:p>
    <w:p w:rsidR="00040D49" w:rsidRPr="00371390" w:rsidRDefault="00040D49" w:rsidP="00040D49">
      <w:pPr>
        <w:rPr>
          <w:lang w:val="es-ES"/>
        </w:rPr>
      </w:pPr>
    </w:p>
    <w:p w:rsidR="00040D49" w:rsidRPr="00371390" w:rsidRDefault="00040D49" w:rsidP="00040D49">
      <w:pPr>
        <w:pStyle w:val="Ttulo3"/>
        <w:keepLines w:val="0"/>
        <w:spacing w:before="0" w:after="0" w:line="240" w:lineRule="auto"/>
        <w:ind w:left="567" w:hanging="567"/>
        <w:rPr>
          <w:kern w:val="0"/>
          <w:sz w:val="22"/>
          <w:szCs w:val="22"/>
          <w:lang w:val="es-ES"/>
        </w:rPr>
      </w:pPr>
      <w:r w:rsidRPr="00371390">
        <w:rPr>
          <w:kern w:val="0"/>
          <w:sz w:val="22"/>
          <w:szCs w:val="22"/>
          <w:lang w:val="es-ES" w:eastAsia="en-GB" w:bidi="en-GB"/>
        </w:rPr>
        <w:t>9.</w:t>
      </w:r>
      <w:r w:rsidRPr="00371390">
        <w:rPr>
          <w:kern w:val="0"/>
          <w:sz w:val="22"/>
          <w:szCs w:val="22"/>
          <w:lang w:val="es-ES" w:eastAsia="en-GB" w:bidi="en-GB"/>
        </w:rPr>
        <w:tab/>
        <w:t>FECHA DE LA PRIMERA AUTORIZACIÓN/RENOVACIÓN DE LA AUTORIZACIÓN</w:t>
      </w:r>
    </w:p>
    <w:p w:rsidR="00040D49" w:rsidRPr="00371390" w:rsidRDefault="00040D49" w:rsidP="00040D49">
      <w:pPr>
        <w:keepNext/>
        <w:rPr>
          <w:lang w:val="es-ES"/>
        </w:rPr>
      </w:pPr>
    </w:p>
    <w:p w:rsidR="00040D49" w:rsidRPr="00371390" w:rsidRDefault="00040D49" w:rsidP="00040D49">
      <w:pPr>
        <w:rPr>
          <w:noProof/>
          <w:lang w:val="es-ES"/>
        </w:rPr>
      </w:pPr>
      <w:r w:rsidRPr="0065463A">
        <w:rPr>
          <w:szCs w:val="24"/>
          <w:lang w:val="es-ES_tradnl"/>
        </w:rPr>
        <w:t xml:space="preserve">Fecha de la primera autorización: </w:t>
      </w:r>
      <w:r w:rsidRPr="00BE12E7">
        <w:rPr>
          <w:noProof/>
          <w:color w:val="C00000"/>
          <w:szCs w:val="22"/>
          <w:lang w:val="es-ES"/>
        </w:rPr>
        <w:t>{</w:t>
      </w:r>
      <w:r w:rsidRPr="00BE12E7">
        <w:rPr>
          <w:color w:val="C00000"/>
          <w:szCs w:val="24"/>
          <w:lang w:val="es-ES_tradnl"/>
        </w:rPr>
        <w:t>DD</w:t>
      </w:r>
      <w:r w:rsidRPr="00BE12E7" w:rsidDel="00610B5B">
        <w:rPr>
          <w:noProof/>
          <w:color w:val="C00000"/>
          <w:lang w:val="es-ES"/>
        </w:rPr>
        <w:t xml:space="preserve"> </w:t>
      </w:r>
      <w:r w:rsidRPr="00BE12E7">
        <w:rPr>
          <w:noProof/>
          <w:color w:val="C00000"/>
          <w:lang w:val="es-ES"/>
        </w:rPr>
        <w:t>/mes/</w:t>
      </w:r>
      <w:r w:rsidRPr="00BE12E7">
        <w:rPr>
          <w:color w:val="C00000"/>
          <w:szCs w:val="24"/>
          <w:lang w:val="es-ES_tradnl"/>
        </w:rPr>
        <w:t xml:space="preserve"> AAAA</w:t>
      </w:r>
      <w:r w:rsidRPr="00BE12E7">
        <w:rPr>
          <w:noProof/>
          <w:color w:val="C00000"/>
          <w:szCs w:val="22"/>
          <w:lang w:val="es-ES"/>
        </w:rPr>
        <w:t>}</w:t>
      </w:r>
    </w:p>
    <w:p w:rsidR="00040D49" w:rsidRPr="0065463A" w:rsidRDefault="00040D49" w:rsidP="00040D49">
      <w:pPr>
        <w:suppressLineNumbers/>
        <w:rPr>
          <w:lang w:val="es-ES_tradnl"/>
        </w:rPr>
      </w:pPr>
      <w:r w:rsidRPr="0065463A">
        <w:rPr>
          <w:szCs w:val="24"/>
          <w:lang w:val="es-ES_tradnl"/>
        </w:rPr>
        <w:t xml:space="preserve">Fecha de la última renovación: </w:t>
      </w:r>
      <w:r w:rsidRPr="00BE12E7">
        <w:rPr>
          <w:noProof/>
          <w:color w:val="C00000"/>
          <w:szCs w:val="22"/>
          <w:lang w:val="es-ES"/>
        </w:rPr>
        <w:t>{</w:t>
      </w:r>
      <w:r w:rsidRPr="00BE12E7">
        <w:rPr>
          <w:color w:val="C00000"/>
          <w:szCs w:val="24"/>
          <w:lang w:val="es-ES_tradnl"/>
        </w:rPr>
        <w:t>DD/mes/AAAA</w:t>
      </w:r>
      <w:r w:rsidRPr="00BE12E7">
        <w:rPr>
          <w:color w:val="C00000"/>
          <w:lang w:val="es-ES"/>
        </w:rPr>
        <w:t>}</w:t>
      </w:r>
    </w:p>
    <w:p w:rsidR="00040D49" w:rsidRPr="00371390" w:rsidRDefault="00040D49" w:rsidP="00040D49">
      <w:pPr>
        <w:rPr>
          <w:lang w:val="es-ES"/>
        </w:rPr>
      </w:pPr>
    </w:p>
    <w:p w:rsidR="00040D49" w:rsidRPr="00371390" w:rsidRDefault="00040D49" w:rsidP="00040D49">
      <w:pPr>
        <w:rPr>
          <w:lang w:val="es-ES"/>
        </w:rPr>
      </w:pPr>
    </w:p>
    <w:p w:rsidR="00040D49" w:rsidRPr="00371390" w:rsidRDefault="00040D49" w:rsidP="00040D49">
      <w:pPr>
        <w:pStyle w:val="Ttulo3"/>
        <w:keepLines w:val="0"/>
        <w:spacing w:before="0" w:after="0" w:line="240" w:lineRule="auto"/>
        <w:ind w:left="567" w:hanging="567"/>
        <w:rPr>
          <w:kern w:val="0"/>
          <w:sz w:val="22"/>
          <w:szCs w:val="22"/>
          <w:lang w:val="es-ES"/>
        </w:rPr>
      </w:pPr>
      <w:r w:rsidRPr="00371390">
        <w:rPr>
          <w:kern w:val="0"/>
          <w:sz w:val="22"/>
          <w:szCs w:val="22"/>
          <w:lang w:val="es-ES" w:eastAsia="en-GB" w:bidi="en-GB"/>
        </w:rPr>
        <w:t>10.</w:t>
      </w:r>
      <w:r w:rsidRPr="00371390">
        <w:rPr>
          <w:kern w:val="0"/>
          <w:sz w:val="22"/>
          <w:szCs w:val="22"/>
          <w:lang w:val="es-ES" w:eastAsia="en-GB" w:bidi="en-GB"/>
        </w:rPr>
        <w:tab/>
        <w:t>FECHA DE LA REVISIÓN DEL TEXTO</w:t>
      </w:r>
    </w:p>
    <w:p w:rsidR="00040D49" w:rsidRPr="00371390" w:rsidRDefault="00040D49" w:rsidP="00040D49">
      <w:pPr>
        <w:keepNext/>
        <w:rPr>
          <w:lang w:val="es-ES"/>
        </w:rPr>
      </w:pPr>
    </w:p>
    <w:p w:rsidR="00040D49" w:rsidRPr="00BE12E7" w:rsidRDefault="00040D49" w:rsidP="00040D49">
      <w:pPr>
        <w:rPr>
          <w:color w:val="C00000"/>
          <w:lang w:val="es-ES"/>
        </w:rPr>
      </w:pPr>
      <w:r w:rsidRPr="00BE12E7">
        <w:rPr>
          <w:color w:val="C00000"/>
          <w:lang w:val="es-ES" w:eastAsia="es-ES"/>
        </w:rPr>
        <w:t>{MM/AAAA}</w:t>
      </w:r>
    </w:p>
    <w:p w:rsidR="00685A33" w:rsidRPr="00B30494" w:rsidRDefault="00685A33" w:rsidP="00685A33">
      <w:pPr>
        <w:numPr>
          <w:ilvl w:val="12"/>
          <w:numId w:val="0"/>
        </w:numPr>
        <w:spacing w:line="240" w:lineRule="auto"/>
        <w:ind w:right="-2"/>
        <w:rPr>
          <w:i/>
          <w:noProof/>
          <w:color w:val="C00000"/>
          <w:szCs w:val="22"/>
          <w:lang w:val="es-ES"/>
        </w:rPr>
      </w:pPr>
      <w:r w:rsidRPr="00B30494">
        <w:rPr>
          <w:i/>
          <w:color w:val="C00000"/>
          <w:lang w:val="es-ES"/>
        </w:rPr>
        <w:t>Para procedimientos europeos, completar con la fecha en que finaliza el procedimiento.</w:t>
      </w:r>
    </w:p>
    <w:p w:rsidR="00040D49" w:rsidRPr="00371390" w:rsidRDefault="00040D49" w:rsidP="00040D49">
      <w:pPr>
        <w:tabs>
          <w:tab w:val="clear" w:pos="567"/>
        </w:tabs>
        <w:spacing w:line="240" w:lineRule="auto"/>
        <w:rPr>
          <w:b/>
          <w:lang w:val="es-ES"/>
        </w:rPr>
      </w:pPr>
    </w:p>
    <w:p w:rsidR="00BE12E7" w:rsidRDefault="00BE12E7" w:rsidP="00BE12E7">
      <w:pPr>
        <w:spacing w:line="240" w:lineRule="auto"/>
        <w:rPr>
          <w:lang w:val="es-ES"/>
        </w:rPr>
      </w:pPr>
      <w:r>
        <w:rPr>
          <w:lang w:val="es-ES"/>
        </w:rPr>
        <w:t xml:space="preserve">La información detallada y actualizada de este medicamento está disponible en la página Web de la Agencia Española de Medicamentos y Productos Sanitarios (AEMPS) </w:t>
      </w:r>
      <w:r w:rsidRPr="00B30494">
        <w:rPr>
          <w:color w:val="0070C0"/>
          <w:u w:val="single"/>
          <w:lang w:val="es-ES"/>
        </w:rPr>
        <w:t>http://www.aemps.gob.es</w:t>
      </w:r>
    </w:p>
    <w:p w:rsidR="00040D49" w:rsidRDefault="00040D49">
      <w:pPr>
        <w:tabs>
          <w:tab w:val="clear" w:pos="567"/>
        </w:tabs>
        <w:spacing w:line="240" w:lineRule="auto"/>
        <w:rPr>
          <w:noProof/>
          <w:lang w:val="es-ES"/>
        </w:rPr>
      </w:pPr>
      <w:r>
        <w:rPr>
          <w:noProof/>
          <w:lang w:val="es-ES"/>
        </w:rPr>
        <w:br w:type="page"/>
      </w:r>
    </w:p>
    <w:p w:rsidR="00040D49" w:rsidRDefault="00040D49" w:rsidP="002349B6">
      <w:pPr>
        <w:rPr>
          <w:noProof/>
          <w:lang w:val="es-ES"/>
        </w:rPr>
      </w:pPr>
    </w:p>
    <w:p w:rsidR="00040D49" w:rsidRDefault="00040D49" w:rsidP="002349B6">
      <w:pPr>
        <w:rPr>
          <w:noProof/>
          <w:lang w:val="es-ES"/>
        </w:rPr>
      </w:pPr>
    </w:p>
    <w:p w:rsidR="00040D49" w:rsidRDefault="00040D49" w:rsidP="002349B6">
      <w:pPr>
        <w:rPr>
          <w:noProof/>
          <w:lang w:val="es-ES"/>
        </w:rPr>
      </w:pPr>
    </w:p>
    <w:p w:rsidR="00040D49" w:rsidRDefault="00040D49" w:rsidP="002349B6">
      <w:pPr>
        <w:rPr>
          <w:noProof/>
          <w:lang w:val="es-ES"/>
        </w:rPr>
      </w:pPr>
    </w:p>
    <w:p w:rsidR="00040D49" w:rsidRDefault="00040D49" w:rsidP="002349B6">
      <w:pPr>
        <w:rPr>
          <w:noProof/>
          <w:lang w:val="es-ES"/>
        </w:rPr>
      </w:pPr>
    </w:p>
    <w:p w:rsidR="00040D49" w:rsidRDefault="00040D49" w:rsidP="002349B6">
      <w:pPr>
        <w:rPr>
          <w:noProof/>
          <w:lang w:val="es-ES"/>
        </w:rPr>
      </w:pPr>
    </w:p>
    <w:p w:rsidR="00040D49" w:rsidRDefault="00040D49" w:rsidP="002349B6">
      <w:pPr>
        <w:rPr>
          <w:noProof/>
          <w:lang w:val="es-ES"/>
        </w:rPr>
      </w:pPr>
    </w:p>
    <w:p w:rsidR="00040D49" w:rsidRDefault="00040D49" w:rsidP="002349B6">
      <w:pPr>
        <w:rPr>
          <w:noProof/>
          <w:lang w:val="es-ES"/>
        </w:rPr>
      </w:pPr>
    </w:p>
    <w:p w:rsidR="00040D49" w:rsidRDefault="00040D49" w:rsidP="002349B6">
      <w:pPr>
        <w:rPr>
          <w:noProof/>
          <w:lang w:val="es-ES"/>
        </w:rPr>
      </w:pPr>
    </w:p>
    <w:p w:rsidR="00040D49" w:rsidRDefault="00040D49" w:rsidP="002349B6">
      <w:pPr>
        <w:rPr>
          <w:noProof/>
          <w:lang w:val="es-ES"/>
        </w:rPr>
      </w:pPr>
    </w:p>
    <w:p w:rsidR="00040D49" w:rsidRDefault="00040D49" w:rsidP="002349B6">
      <w:pPr>
        <w:rPr>
          <w:noProof/>
          <w:lang w:val="es-ES"/>
        </w:rPr>
      </w:pPr>
    </w:p>
    <w:p w:rsidR="00040D49" w:rsidRDefault="00040D49" w:rsidP="002349B6">
      <w:pPr>
        <w:rPr>
          <w:noProof/>
          <w:lang w:val="es-ES"/>
        </w:rPr>
      </w:pPr>
    </w:p>
    <w:p w:rsidR="00EA77B5" w:rsidRDefault="00EA77B5" w:rsidP="002349B6">
      <w:pPr>
        <w:rPr>
          <w:noProof/>
          <w:lang w:val="es-ES"/>
        </w:rPr>
      </w:pPr>
    </w:p>
    <w:p w:rsidR="00EA77B5" w:rsidRDefault="00EA77B5" w:rsidP="002349B6">
      <w:pPr>
        <w:rPr>
          <w:noProof/>
          <w:lang w:val="es-ES"/>
        </w:rPr>
      </w:pPr>
    </w:p>
    <w:p w:rsidR="00EA77B5" w:rsidRDefault="00EA77B5" w:rsidP="002349B6">
      <w:pPr>
        <w:rPr>
          <w:noProof/>
          <w:lang w:val="es-ES"/>
        </w:rPr>
      </w:pPr>
    </w:p>
    <w:p w:rsidR="00EA77B5" w:rsidRDefault="00EA77B5" w:rsidP="002349B6">
      <w:pPr>
        <w:rPr>
          <w:noProof/>
          <w:lang w:val="es-ES"/>
        </w:rPr>
      </w:pPr>
    </w:p>
    <w:p w:rsidR="00EA77B5" w:rsidRDefault="00EA77B5" w:rsidP="002349B6">
      <w:pPr>
        <w:rPr>
          <w:noProof/>
          <w:lang w:val="es-ES"/>
        </w:rPr>
      </w:pPr>
    </w:p>
    <w:p w:rsidR="00EA77B5" w:rsidRDefault="00EA77B5" w:rsidP="002349B6">
      <w:pPr>
        <w:rPr>
          <w:noProof/>
          <w:lang w:val="es-ES"/>
        </w:rPr>
      </w:pPr>
    </w:p>
    <w:p w:rsidR="00EA77B5" w:rsidRDefault="00EA77B5" w:rsidP="002349B6">
      <w:pPr>
        <w:rPr>
          <w:noProof/>
          <w:lang w:val="es-ES"/>
        </w:rPr>
      </w:pPr>
    </w:p>
    <w:p w:rsidR="00040D49" w:rsidRDefault="00040D49" w:rsidP="002349B6">
      <w:pPr>
        <w:rPr>
          <w:noProof/>
          <w:lang w:val="es-ES"/>
        </w:rPr>
      </w:pPr>
    </w:p>
    <w:p w:rsidR="00040D49" w:rsidRDefault="00040D49" w:rsidP="002349B6">
      <w:pPr>
        <w:rPr>
          <w:noProof/>
          <w:lang w:val="es-ES"/>
        </w:rPr>
      </w:pPr>
    </w:p>
    <w:p w:rsidR="00040D49" w:rsidRDefault="00040D49" w:rsidP="002349B6">
      <w:pPr>
        <w:rPr>
          <w:noProof/>
          <w:lang w:val="es-ES"/>
        </w:rPr>
      </w:pPr>
    </w:p>
    <w:p w:rsidR="00040D49" w:rsidRDefault="00040D49" w:rsidP="002349B6">
      <w:pPr>
        <w:rPr>
          <w:noProof/>
          <w:lang w:val="es-ES"/>
        </w:rPr>
      </w:pPr>
    </w:p>
    <w:p w:rsidR="00040D49" w:rsidRPr="002349B6" w:rsidRDefault="00040D49" w:rsidP="002349B6">
      <w:pPr>
        <w:rPr>
          <w:noProof/>
          <w:lang w:val="es-ES"/>
        </w:rPr>
      </w:pPr>
    </w:p>
    <w:p w:rsidR="002349B6" w:rsidRPr="002349B6" w:rsidRDefault="002349B6" w:rsidP="002349B6">
      <w:pPr>
        <w:rPr>
          <w:noProof/>
          <w:lang w:val="es-ES"/>
        </w:rPr>
      </w:pPr>
    </w:p>
    <w:p w:rsidR="002349B6" w:rsidRPr="002349B6" w:rsidRDefault="002349B6" w:rsidP="002349B6">
      <w:pPr>
        <w:pStyle w:val="Ttulo2"/>
        <w:tabs>
          <w:tab w:val="clear" w:pos="567"/>
        </w:tabs>
        <w:spacing w:before="0" w:after="0" w:line="240" w:lineRule="auto"/>
        <w:jc w:val="center"/>
        <w:rPr>
          <w:rFonts w:ascii="Times New Roman" w:hAnsi="Times New Roman"/>
          <w:i w:val="0"/>
          <w:noProof/>
          <w:sz w:val="22"/>
          <w:lang w:val="es-ES"/>
        </w:rPr>
      </w:pPr>
      <w:r w:rsidRPr="002349B6">
        <w:rPr>
          <w:rFonts w:ascii="Times New Roman" w:hAnsi="Times New Roman"/>
          <w:i w:val="0"/>
          <w:noProof/>
          <w:sz w:val="22"/>
          <w:lang w:val="es-ES"/>
        </w:rPr>
        <w:t>ETIQUETADO</w:t>
      </w:r>
    </w:p>
    <w:p w:rsidR="002349B6" w:rsidRPr="002349B6" w:rsidRDefault="002349B6" w:rsidP="002349B6">
      <w:pPr>
        <w:rPr>
          <w:noProof/>
          <w:lang w:val="es-ES"/>
        </w:rPr>
      </w:pPr>
      <w:r w:rsidRPr="002349B6">
        <w:rPr>
          <w:noProof/>
          <w:lang w:val="es-ES"/>
        </w:rPr>
        <w:br w:type="page"/>
      </w:r>
    </w:p>
    <w:p w:rsidR="006518E6" w:rsidRPr="006518E6" w:rsidRDefault="006518E6" w:rsidP="002349B6">
      <w:pPr>
        <w:tabs>
          <w:tab w:val="clear" w:pos="567"/>
        </w:tabs>
        <w:spacing w:line="240" w:lineRule="auto"/>
        <w:rPr>
          <w:b/>
          <w:lang w:val="es-ES"/>
        </w:rPr>
      </w:pPr>
    </w:p>
    <w:p w:rsidR="006518E6" w:rsidRDefault="002349B6" w:rsidP="006518E6">
      <w:pPr>
        <w:keepNext/>
        <w:pBdr>
          <w:top w:val="single" w:sz="4" w:space="1" w:color="auto"/>
          <w:left w:val="single" w:sz="4" w:space="4" w:color="auto"/>
          <w:bottom w:val="single" w:sz="4" w:space="1" w:color="auto"/>
          <w:right w:val="single" w:sz="4" w:space="4" w:color="auto"/>
        </w:pBdr>
        <w:tabs>
          <w:tab w:val="clear" w:pos="567"/>
        </w:tabs>
        <w:spacing w:line="240" w:lineRule="auto"/>
        <w:rPr>
          <w:b/>
          <w:noProof/>
          <w:lang w:val="es-ES"/>
        </w:rPr>
      </w:pPr>
      <w:r w:rsidRPr="006518E6">
        <w:rPr>
          <w:b/>
          <w:noProof/>
          <w:lang w:val="es-ES"/>
        </w:rPr>
        <w:t>INFORMACIÓN QUE DEBE FIGURAR EN EL EMBALAJE EXTERIOR</w:t>
      </w:r>
    </w:p>
    <w:p w:rsidR="002349B6" w:rsidRPr="006518E6" w:rsidRDefault="002349B6" w:rsidP="006518E6">
      <w:pPr>
        <w:keepNext/>
        <w:pBdr>
          <w:top w:val="single" w:sz="4" w:space="1" w:color="auto"/>
          <w:left w:val="single" w:sz="4" w:space="4" w:color="auto"/>
          <w:bottom w:val="single" w:sz="4" w:space="1" w:color="auto"/>
          <w:right w:val="single" w:sz="4" w:space="4" w:color="auto"/>
        </w:pBdr>
        <w:tabs>
          <w:tab w:val="clear" w:pos="567"/>
        </w:tabs>
        <w:spacing w:line="240" w:lineRule="auto"/>
        <w:rPr>
          <w:bCs/>
          <w:lang w:val="es-ES"/>
        </w:rPr>
      </w:pPr>
    </w:p>
    <w:p w:rsidR="006518E6" w:rsidRPr="006518E6" w:rsidRDefault="006518E6" w:rsidP="006518E6">
      <w:pPr>
        <w:keepNext/>
        <w:pBdr>
          <w:top w:val="single" w:sz="4" w:space="1" w:color="auto"/>
          <w:left w:val="single" w:sz="4" w:space="4" w:color="auto"/>
          <w:bottom w:val="single" w:sz="4" w:space="1" w:color="auto"/>
          <w:right w:val="single" w:sz="4" w:space="4" w:color="auto"/>
        </w:pBdr>
        <w:tabs>
          <w:tab w:val="clear" w:pos="567"/>
        </w:tabs>
        <w:spacing w:line="240" w:lineRule="auto"/>
        <w:rPr>
          <w:bCs/>
          <w:lang w:val="es-ES"/>
        </w:rPr>
      </w:pPr>
      <w:r w:rsidRPr="006518E6">
        <w:rPr>
          <w:b/>
          <w:lang w:val="es-ES"/>
        </w:rPr>
        <w:t>CAJA</w:t>
      </w:r>
    </w:p>
    <w:p w:rsidR="006518E6" w:rsidRPr="006518E6" w:rsidRDefault="006518E6" w:rsidP="006518E6">
      <w:pPr>
        <w:keepNext/>
        <w:tabs>
          <w:tab w:val="clear" w:pos="567"/>
        </w:tabs>
        <w:spacing w:line="240" w:lineRule="auto"/>
        <w:rPr>
          <w:lang w:val="es-ES"/>
        </w:rPr>
      </w:pPr>
    </w:p>
    <w:p w:rsidR="006518E6" w:rsidRPr="006518E6" w:rsidRDefault="006518E6" w:rsidP="006518E6">
      <w:pPr>
        <w:keepNext/>
        <w:tabs>
          <w:tab w:val="clear" w:pos="567"/>
        </w:tabs>
        <w:spacing w:line="240" w:lineRule="auto"/>
        <w:rPr>
          <w:lang w:val="es-ES"/>
        </w:rPr>
      </w:pPr>
    </w:p>
    <w:p w:rsidR="006518E6" w:rsidRPr="006518E6"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bCs/>
          <w:lang w:val="es-ES"/>
        </w:rPr>
      </w:pPr>
      <w:r w:rsidRPr="006518E6">
        <w:rPr>
          <w:b/>
          <w:bCs/>
          <w:lang w:val="es-ES"/>
        </w:rPr>
        <w:t>1.</w:t>
      </w:r>
      <w:r w:rsidRPr="006518E6">
        <w:rPr>
          <w:b/>
          <w:bCs/>
          <w:lang w:val="es-ES"/>
        </w:rPr>
        <w:tab/>
      </w:r>
      <w:r w:rsidRPr="006518E6">
        <w:rPr>
          <w:b/>
          <w:noProof/>
          <w:lang w:val="es-ES"/>
        </w:rPr>
        <w:t>NOMBRE DEL MEDICAMENTO</w:t>
      </w:r>
    </w:p>
    <w:p w:rsidR="006518E6" w:rsidRPr="006518E6" w:rsidRDefault="006518E6" w:rsidP="006518E6">
      <w:pPr>
        <w:keepNext/>
        <w:tabs>
          <w:tab w:val="clear" w:pos="567"/>
        </w:tabs>
        <w:spacing w:line="240" w:lineRule="auto"/>
        <w:rPr>
          <w:lang w:val="es-ES"/>
        </w:rPr>
      </w:pPr>
    </w:p>
    <w:p w:rsidR="00685A33" w:rsidRPr="002349B6" w:rsidRDefault="00685A33" w:rsidP="00685A33">
      <w:pPr>
        <w:rPr>
          <w:lang w:val="es-ES"/>
        </w:rPr>
      </w:pPr>
      <w:r w:rsidRPr="007813FE">
        <w:rPr>
          <w:color w:val="C00000"/>
          <w:lang w:val="es-ES" w:eastAsia="es-ES"/>
        </w:rPr>
        <w:t xml:space="preserve">Haloperidol Xx </w:t>
      </w:r>
      <w:r w:rsidRPr="002349B6">
        <w:rPr>
          <w:lang w:val="es-ES" w:eastAsia="es-ES"/>
        </w:rPr>
        <w:t>1 mg comprimidos</w:t>
      </w:r>
      <w:r>
        <w:rPr>
          <w:lang w:val="es-ES" w:eastAsia="es-ES"/>
        </w:rPr>
        <w:t xml:space="preserve"> </w:t>
      </w:r>
      <w:r w:rsidRPr="007813FE">
        <w:rPr>
          <w:color w:val="C00000"/>
          <w:lang w:val="es-ES" w:eastAsia="es-ES"/>
        </w:rPr>
        <w:t>EFG</w:t>
      </w:r>
    </w:p>
    <w:p w:rsidR="00685A33" w:rsidRPr="00685A33" w:rsidRDefault="00685A33" w:rsidP="00685A33">
      <w:pPr>
        <w:rPr>
          <w:highlight w:val="lightGray"/>
          <w:lang w:val="es-ES"/>
        </w:rPr>
      </w:pPr>
      <w:r w:rsidRPr="00685A33">
        <w:rPr>
          <w:color w:val="C00000"/>
          <w:highlight w:val="lightGray"/>
          <w:lang w:val="es-ES" w:eastAsia="es-ES"/>
        </w:rPr>
        <w:t xml:space="preserve">Haloperidol Xx </w:t>
      </w:r>
      <w:r w:rsidRPr="00685A33">
        <w:rPr>
          <w:highlight w:val="lightGray"/>
          <w:lang w:val="es-ES" w:eastAsia="es-ES"/>
        </w:rPr>
        <w:t xml:space="preserve">2 mg comprimidos </w:t>
      </w:r>
      <w:r w:rsidRPr="00685A33">
        <w:rPr>
          <w:color w:val="C00000"/>
          <w:highlight w:val="lightGray"/>
          <w:lang w:val="es-ES" w:eastAsia="es-ES"/>
        </w:rPr>
        <w:t>EFG</w:t>
      </w:r>
    </w:p>
    <w:p w:rsidR="00685A33" w:rsidRPr="00685A33" w:rsidRDefault="00685A33" w:rsidP="00685A33">
      <w:pPr>
        <w:rPr>
          <w:highlight w:val="lightGray"/>
          <w:lang w:val="es-ES"/>
        </w:rPr>
      </w:pPr>
      <w:r w:rsidRPr="00685A33">
        <w:rPr>
          <w:color w:val="C00000"/>
          <w:highlight w:val="lightGray"/>
          <w:lang w:val="es-ES" w:eastAsia="es-ES"/>
        </w:rPr>
        <w:t xml:space="preserve">Haloperidol Xx </w:t>
      </w:r>
      <w:r w:rsidRPr="00685A33">
        <w:rPr>
          <w:highlight w:val="lightGray"/>
          <w:lang w:val="es-ES" w:eastAsia="es-ES"/>
        </w:rPr>
        <w:t xml:space="preserve">4 mg comprimidos </w:t>
      </w:r>
      <w:r w:rsidRPr="00685A33">
        <w:rPr>
          <w:color w:val="C00000"/>
          <w:highlight w:val="lightGray"/>
          <w:lang w:val="es-ES" w:eastAsia="es-ES"/>
        </w:rPr>
        <w:t>EFG</w:t>
      </w:r>
    </w:p>
    <w:p w:rsidR="00685A33" w:rsidRPr="00685A33" w:rsidRDefault="00685A33" w:rsidP="00685A33">
      <w:pPr>
        <w:rPr>
          <w:highlight w:val="lightGray"/>
          <w:lang w:val="es-ES"/>
        </w:rPr>
      </w:pPr>
      <w:r w:rsidRPr="00685A33">
        <w:rPr>
          <w:color w:val="C00000"/>
          <w:highlight w:val="lightGray"/>
          <w:lang w:val="es-ES" w:eastAsia="es-ES"/>
        </w:rPr>
        <w:t xml:space="preserve">Haloperidol Xx </w:t>
      </w:r>
      <w:r w:rsidRPr="00685A33">
        <w:rPr>
          <w:highlight w:val="lightGray"/>
          <w:lang w:val="es-ES" w:eastAsia="es-ES"/>
        </w:rPr>
        <w:t xml:space="preserve">5 mg comprimidos </w:t>
      </w:r>
      <w:r w:rsidRPr="00685A33">
        <w:rPr>
          <w:color w:val="C00000"/>
          <w:highlight w:val="lightGray"/>
          <w:lang w:val="es-ES" w:eastAsia="es-ES"/>
        </w:rPr>
        <w:t>EFG</w:t>
      </w:r>
    </w:p>
    <w:p w:rsidR="00685A33" w:rsidRPr="00685A33" w:rsidRDefault="00685A33" w:rsidP="00685A33">
      <w:pPr>
        <w:rPr>
          <w:highlight w:val="lightGray"/>
          <w:lang w:val="es-ES"/>
        </w:rPr>
      </w:pPr>
      <w:r w:rsidRPr="00685A33">
        <w:rPr>
          <w:color w:val="C00000"/>
          <w:highlight w:val="lightGray"/>
          <w:lang w:val="es-ES" w:eastAsia="es-ES"/>
        </w:rPr>
        <w:t xml:space="preserve">Haloperidol Xx </w:t>
      </w:r>
      <w:r w:rsidRPr="00685A33">
        <w:rPr>
          <w:highlight w:val="lightGray"/>
          <w:lang w:val="es-ES" w:eastAsia="es-ES"/>
        </w:rPr>
        <w:t xml:space="preserve">10 mg comprimidos </w:t>
      </w:r>
      <w:r w:rsidRPr="00685A33">
        <w:rPr>
          <w:color w:val="C00000"/>
          <w:highlight w:val="lightGray"/>
          <w:lang w:val="es-ES" w:eastAsia="es-ES"/>
        </w:rPr>
        <w:t>EFG</w:t>
      </w:r>
    </w:p>
    <w:p w:rsidR="00685A33" w:rsidRPr="002349B6" w:rsidRDefault="00685A33" w:rsidP="00685A33">
      <w:pPr>
        <w:rPr>
          <w:lang w:val="es-ES"/>
        </w:rPr>
      </w:pPr>
      <w:r w:rsidRPr="00685A33">
        <w:rPr>
          <w:color w:val="C00000"/>
          <w:highlight w:val="lightGray"/>
          <w:lang w:val="es-ES" w:eastAsia="es-ES"/>
        </w:rPr>
        <w:t xml:space="preserve">Haloperidol Xx </w:t>
      </w:r>
      <w:r w:rsidRPr="00685A33">
        <w:rPr>
          <w:highlight w:val="lightGray"/>
          <w:lang w:val="es-ES" w:eastAsia="es-ES"/>
        </w:rPr>
        <w:t xml:space="preserve">20 mg comprimidos </w:t>
      </w:r>
      <w:r w:rsidRPr="00685A33">
        <w:rPr>
          <w:color w:val="C00000"/>
          <w:highlight w:val="lightGray"/>
          <w:lang w:val="es-ES" w:eastAsia="es-ES"/>
        </w:rPr>
        <w:t>EFG</w:t>
      </w:r>
    </w:p>
    <w:p w:rsidR="006518E6" w:rsidRPr="006518E6" w:rsidRDefault="006518E6" w:rsidP="006518E6">
      <w:pPr>
        <w:rPr>
          <w:lang w:val="es-ES"/>
        </w:rPr>
      </w:pPr>
    </w:p>
    <w:p w:rsidR="00685A33" w:rsidRPr="00F60CB2" w:rsidRDefault="00685A33" w:rsidP="00685A33">
      <w:pPr>
        <w:spacing w:line="240" w:lineRule="auto"/>
        <w:rPr>
          <w:i/>
          <w:iCs/>
          <w:noProof/>
          <w:color w:val="C00000"/>
          <w:szCs w:val="22"/>
          <w:lang w:val="es-ES"/>
        </w:rPr>
      </w:pPr>
      <w:r w:rsidRPr="00F60CB2">
        <w:rPr>
          <w:i/>
          <w:iCs/>
          <w:noProof/>
          <w:color w:val="C00000"/>
          <w:szCs w:val="22"/>
          <w:lang w:val="es-ES"/>
        </w:rPr>
        <w:t>Nota:</w:t>
      </w:r>
    </w:p>
    <w:p w:rsidR="00685A33" w:rsidRPr="00F60CB2" w:rsidRDefault="00685A33" w:rsidP="00685A33">
      <w:pPr>
        <w:numPr>
          <w:ilvl w:val="0"/>
          <w:numId w:val="33"/>
        </w:numPr>
        <w:spacing w:line="240" w:lineRule="auto"/>
        <w:rPr>
          <w:i/>
          <w:iCs/>
          <w:noProof/>
          <w:color w:val="C00000"/>
          <w:szCs w:val="22"/>
          <w:lang w:val="es-ES"/>
        </w:rPr>
      </w:pPr>
      <w:r w:rsidRPr="00F60CB2">
        <w:rPr>
          <w:i/>
          <w:iCs/>
          <w:noProof/>
          <w:color w:val="C00000"/>
          <w:szCs w:val="22"/>
          <w:lang w:val="es-ES"/>
        </w:rPr>
        <w:t>Completar con el nombre de fantasía o de genérico, según proceda.</w:t>
      </w:r>
    </w:p>
    <w:p w:rsidR="00685A33" w:rsidRPr="00685A33" w:rsidRDefault="00685A33" w:rsidP="00685A33">
      <w:pPr>
        <w:numPr>
          <w:ilvl w:val="0"/>
          <w:numId w:val="33"/>
        </w:numPr>
        <w:spacing w:line="240" w:lineRule="auto"/>
        <w:rPr>
          <w:i/>
          <w:iCs/>
          <w:noProof/>
          <w:color w:val="C00000"/>
          <w:szCs w:val="22"/>
          <w:lang w:val="es-ES"/>
        </w:rPr>
      </w:pPr>
      <w:r w:rsidRPr="00F60CB2">
        <w:rPr>
          <w:i/>
          <w:iCs/>
          <w:noProof/>
          <w:color w:val="C00000"/>
          <w:szCs w:val="22"/>
          <w:lang w:val="es-ES"/>
        </w:rPr>
        <w:t>Incluir las siglas EFG sólo si están actualmente autorizadas.</w:t>
      </w:r>
    </w:p>
    <w:p w:rsidR="006518E6" w:rsidRPr="006518E6" w:rsidRDefault="006518E6" w:rsidP="006518E6">
      <w:pPr>
        <w:tabs>
          <w:tab w:val="clear" w:pos="567"/>
        </w:tabs>
        <w:spacing w:line="240" w:lineRule="auto"/>
        <w:rPr>
          <w:lang w:val="es-ES"/>
        </w:rPr>
      </w:pPr>
    </w:p>
    <w:p w:rsidR="006518E6" w:rsidRPr="00322A24" w:rsidRDefault="006518E6" w:rsidP="006518E6">
      <w:pPr>
        <w:tabs>
          <w:tab w:val="clear" w:pos="567"/>
        </w:tabs>
        <w:spacing w:line="240" w:lineRule="auto"/>
        <w:rPr>
          <w:lang w:val="es-ES"/>
        </w:rPr>
      </w:pPr>
      <w:r w:rsidRPr="00322A24">
        <w:rPr>
          <w:lang w:val="es-ES"/>
        </w:rPr>
        <w:t>haloperidol</w:t>
      </w:r>
    </w:p>
    <w:p w:rsidR="006518E6" w:rsidRPr="00322A24" w:rsidRDefault="006518E6" w:rsidP="006518E6">
      <w:pPr>
        <w:tabs>
          <w:tab w:val="clear" w:pos="567"/>
        </w:tabs>
        <w:spacing w:line="240" w:lineRule="auto"/>
        <w:rPr>
          <w:lang w:val="es-ES"/>
        </w:rPr>
      </w:pPr>
    </w:p>
    <w:p w:rsidR="006518E6" w:rsidRPr="00322A24" w:rsidRDefault="006518E6" w:rsidP="006518E6">
      <w:pPr>
        <w:tabs>
          <w:tab w:val="clear" w:pos="567"/>
        </w:tabs>
        <w:rPr>
          <w:lang w:val="es-ES"/>
        </w:rPr>
      </w:pPr>
    </w:p>
    <w:p w:rsidR="006518E6" w:rsidRPr="006518E6" w:rsidRDefault="006518E6" w:rsidP="006518E6">
      <w:pPr>
        <w:keepNext/>
        <w:pBdr>
          <w:top w:val="single" w:sz="4" w:space="1" w:color="auto"/>
          <w:left w:val="single" w:sz="4" w:space="3" w:color="auto"/>
          <w:bottom w:val="single" w:sz="4" w:space="1" w:color="auto"/>
          <w:right w:val="single" w:sz="4" w:space="4" w:color="auto"/>
        </w:pBdr>
        <w:spacing w:line="240" w:lineRule="auto"/>
        <w:ind w:left="567" w:hanging="567"/>
        <w:rPr>
          <w:b/>
          <w:bCs/>
          <w:lang w:val="es-ES"/>
        </w:rPr>
      </w:pPr>
      <w:r w:rsidRPr="006518E6">
        <w:rPr>
          <w:b/>
          <w:bCs/>
          <w:lang w:val="es-ES"/>
        </w:rPr>
        <w:t>2.</w:t>
      </w:r>
      <w:r w:rsidRPr="006518E6">
        <w:rPr>
          <w:b/>
          <w:bCs/>
          <w:lang w:val="es-ES"/>
        </w:rPr>
        <w:tab/>
      </w:r>
      <w:r w:rsidRPr="006518E6">
        <w:rPr>
          <w:b/>
          <w:noProof/>
          <w:lang w:val="es-ES"/>
        </w:rPr>
        <w:t>PRINCIPIO(S) ACTIVO(S)</w:t>
      </w:r>
    </w:p>
    <w:p w:rsidR="006518E6" w:rsidRPr="006518E6" w:rsidRDefault="006518E6" w:rsidP="006518E6">
      <w:pPr>
        <w:keepNext/>
        <w:tabs>
          <w:tab w:val="clear" w:pos="567"/>
        </w:tabs>
        <w:spacing w:line="240" w:lineRule="auto"/>
        <w:rPr>
          <w:lang w:val="es-ES"/>
        </w:rPr>
      </w:pPr>
    </w:p>
    <w:p w:rsidR="00685A33" w:rsidRPr="00162193" w:rsidRDefault="00685A33" w:rsidP="00685A33">
      <w:pPr>
        <w:pStyle w:val="Sangradetextonormal"/>
        <w:ind w:left="0"/>
        <w:rPr>
          <w:i/>
          <w:color w:val="C00000"/>
          <w:lang w:val="es-ES"/>
        </w:rPr>
      </w:pPr>
      <w:r w:rsidRPr="00162193">
        <w:rPr>
          <w:i/>
          <w:color w:val="C00000"/>
          <w:lang w:val="es-ES"/>
        </w:rPr>
        <w:t>Completar con los datos actualmente autorizados.</w:t>
      </w:r>
    </w:p>
    <w:p w:rsidR="006518E6" w:rsidRPr="006518E6" w:rsidRDefault="006518E6" w:rsidP="006518E6">
      <w:pPr>
        <w:tabs>
          <w:tab w:val="clear" w:pos="567"/>
        </w:tabs>
        <w:spacing w:line="240" w:lineRule="auto"/>
        <w:rPr>
          <w:lang w:val="es-ES"/>
        </w:rPr>
      </w:pPr>
    </w:p>
    <w:p w:rsidR="006518E6" w:rsidRPr="006518E6" w:rsidRDefault="006518E6" w:rsidP="006518E6">
      <w:pPr>
        <w:tabs>
          <w:tab w:val="clear" w:pos="567"/>
        </w:tabs>
        <w:spacing w:line="240" w:lineRule="auto"/>
        <w:rPr>
          <w:lang w:val="es-ES"/>
        </w:rPr>
      </w:pPr>
    </w:p>
    <w:p w:rsidR="006518E6" w:rsidRPr="006518E6"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bCs/>
          <w:lang w:val="es-ES"/>
        </w:rPr>
      </w:pPr>
      <w:r w:rsidRPr="006518E6">
        <w:rPr>
          <w:b/>
          <w:bCs/>
          <w:lang w:val="es-ES"/>
        </w:rPr>
        <w:t>3.</w:t>
      </w:r>
      <w:r w:rsidRPr="006518E6">
        <w:rPr>
          <w:b/>
          <w:bCs/>
          <w:lang w:val="es-ES"/>
        </w:rPr>
        <w:tab/>
      </w:r>
      <w:r w:rsidRPr="006518E6">
        <w:rPr>
          <w:b/>
          <w:noProof/>
          <w:lang w:val="es-ES"/>
        </w:rPr>
        <w:t>LISTA DE EXCIPIENTES</w:t>
      </w:r>
    </w:p>
    <w:p w:rsidR="006518E6" w:rsidRPr="006518E6" w:rsidRDefault="006518E6" w:rsidP="006518E6">
      <w:pPr>
        <w:keepNext/>
        <w:tabs>
          <w:tab w:val="clear" w:pos="567"/>
        </w:tabs>
        <w:spacing w:line="240" w:lineRule="auto"/>
        <w:rPr>
          <w:lang w:val="es-ES"/>
        </w:rPr>
      </w:pPr>
    </w:p>
    <w:p w:rsidR="00685A33" w:rsidRPr="00242B17" w:rsidRDefault="00685A33" w:rsidP="00685A33">
      <w:pPr>
        <w:spacing w:line="240" w:lineRule="auto"/>
        <w:rPr>
          <w:i/>
          <w:noProof/>
          <w:color w:val="C00000"/>
          <w:szCs w:val="22"/>
          <w:lang w:val="es-ES"/>
        </w:rPr>
      </w:pPr>
      <w:r w:rsidRPr="00242B17">
        <w:rPr>
          <w:i/>
          <w:noProof/>
          <w:color w:val="C00000"/>
          <w:szCs w:val="22"/>
          <w:lang w:val="es-ES"/>
        </w:rPr>
        <w:t>Completar con</w:t>
      </w:r>
      <w:r>
        <w:rPr>
          <w:i/>
          <w:noProof/>
          <w:color w:val="C00000"/>
          <w:szCs w:val="22"/>
          <w:lang w:val="es-ES"/>
        </w:rPr>
        <w:t xml:space="preserve"> el (</w:t>
      </w:r>
      <w:r w:rsidRPr="00242B17">
        <w:rPr>
          <w:i/>
          <w:noProof/>
          <w:color w:val="C00000"/>
          <w:szCs w:val="22"/>
          <w:lang w:val="es-ES"/>
        </w:rPr>
        <w:t>los) excipiente(s) de declaración obligatoria.</w:t>
      </w:r>
    </w:p>
    <w:p w:rsidR="00685A33" w:rsidRPr="00242B17" w:rsidRDefault="00685A33" w:rsidP="00685A33">
      <w:pPr>
        <w:spacing w:line="240" w:lineRule="auto"/>
        <w:rPr>
          <w:noProof/>
          <w:szCs w:val="22"/>
          <w:lang w:val="es-ES"/>
        </w:rPr>
      </w:pPr>
      <w:r>
        <w:rPr>
          <w:i/>
          <w:noProof/>
          <w:color w:val="C00000"/>
          <w:szCs w:val="22"/>
          <w:lang w:val="es-ES"/>
        </w:rPr>
        <w:t xml:space="preserve">Consultar </w:t>
      </w:r>
      <w:r w:rsidRPr="00242B17">
        <w:rPr>
          <w:i/>
          <w:noProof/>
          <w:color w:val="C00000"/>
          <w:szCs w:val="22"/>
          <w:lang w:val="es-ES"/>
        </w:rPr>
        <w:t>Circular AEMPS 2/2008, de excipientes.</w:t>
      </w:r>
    </w:p>
    <w:p w:rsidR="00685A33" w:rsidRPr="00076D2D" w:rsidRDefault="00685A33" w:rsidP="00685A33">
      <w:pPr>
        <w:spacing w:line="240" w:lineRule="auto"/>
        <w:rPr>
          <w:noProof/>
          <w:szCs w:val="22"/>
          <w:lang w:val="es-ES"/>
        </w:rPr>
      </w:pPr>
      <w:r>
        <w:rPr>
          <w:noProof/>
          <w:szCs w:val="22"/>
          <w:lang w:val="es-ES"/>
        </w:rPr>
        <w:t>Para mayor información consultar el prospecto.</w:t>
      </w:r>
    </w:p>
    <w:p w:rsidR="006518E6" w:rsidRPr="006518E6" w:rsidRDefault="006518E6" w:rsidP="006518E6">
      <w:pPr>
        <w:tabs>
          <w:tab w:val="clear" w:pos="567"/>
        </w:tabs>
        <w:spacing w:line="240" w:lineRule="auto"/>
        <w:rPr>
          <w:lang w:val="es-ES"/>
        </w:rPr>
      </w:pPr>
    </w:p>
    <w:p w:rsidR="006518E6" w:rsidRPr="006518E6" w:rsidRDefault="006518E6" w:rsidP="006518E6">
      <w:pPr>
        <w:tabs>
          <w:tab w:val="clear" w:pos="567"/>
        </w:tabs>
        <w:spacing w:line="240" w:lineRule="auto"/>
        <w:rPr>
          <w:lang w:val="es-ES"/>
        </w:rPr>
      </w:pPr>
    </w:p>
    <w:p w:rsidR="006518E6" w:rsidRPr="006518E6"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bCs/>
          <w:lang w:val="es-ES"/>
        </w:rPr>
      </w:pPr>
      <w:r w:rsidRPr="006518E6">
        <w:rPr>
          <w:b/>
          <w:bCs/>
          <w:lang w:val="es-ES"/>
        </w:rPr>
        <w:t>4.</w:t>
      </w:r>
      <w:r w:rsidRPr="006518E6">
        <w:rPr>
          <w:b/>
          <w:bCs/>
          <w:lang w:val="es-ES"/>
        </w:rPr>
        <w:tab/>
      </w:r>
      <w:r w:rsidRPr="006518E6">
        <w:rPr>
          <w:b/>
          <w:noProof/>
          <w:lang w:val="es-ES"/>
        </w:rPr>
        <w:t>FORMA FARMACÉUTICA Y CONTENIDO DEL ENVASE</w:t>
      </w:r>
    </w:p>
    <w:p w:rsidR="006518E6" w:rsidRPr="006518E6" w:rsidRDefault="006518E6" w:rsidP="006518E6">
      <w:pPr>
        <w:keepNext/>
        <w:tabs>
          <w:tab w:val="clear" w:pos="567"/>
        </w:tabs>
        <w:spacing w:line="240" w:lineRule="auto"/>
        <w:rPr>
          <w:lang w:val="es-ES"/>
        </w:rPr>
      </w:pPr>
    </w:p>
    <w:p w:rsidR="006518E6" w:rsidRPr="00322A24" w:rsidRDefault="00CA0816" w:rsidP="006518E6">
      <w:pPr>
        <w:tabs>
          <w:tab w:val="clear" w:pos="567"/>
        </w:tabs>
        <w:spacing w:line="240" w:lineRule="auto"/>
        <w:rPr>
          <w:lang w:val="es-ES"/>
        </w:rPr>
      </w:pPr>
      <w:r w:rsidRPr="00322A24">
        <w:rPr>
          <w:lang w:val="es-ES"/>
        </w:rPr>
        <w:t>Comprimido</w:t>
      </w:r>
    </w:p>
    <w:p w:rsidR="00685A33" w:rsidRPr="00162193" w:rsidRDefault="00685A33" w:rsidP="00685A33">
      <w:pPr>
        <w:pStyle w:val="Sangradetextonormal"/>
        <w:ind w:left="0"/>
        <w:rPr>
          <w:i/>
          <w:color w:val="C00000"/>
          <w:lang w:val="es-ES"/>
        </w:rPr>
      </w:pPr>
      <w:r w:rsidRPr="00162193">
        <w:rPr>
          <w:i/>
          <w:color w:val="C00000"/>
          <w:lang w:val="es-ES"/>
        </w:rPr>
        <w:t>Completar con los datos actualmente autorizados.</w:t>
      </w:r>
    </w:p>
    <w:p w:rsidR="006518E6" w:rsidRPr="006518E6" w:rsidRDefault="006518E6" w:rsidP="006518E6">
      <w:pPr>
        <w:tabs>
          <w:tab w:val="clear" w:pos="567"/>
        </w:tabs>
        <w:spacing w:line="240" w:lineRule="auto"/>
        <w:rPr>
          <w:lang w:val="es-ES"/>
        </w:rPr>
      </w:pPr>
    </w:p>
    <w:p w:rsidR="006518E6" w:rsidRPr="006518E6" w:rsidRDefault="006518E6" w:rsidP="006518E6">
      <w:pPr>
        <w:tabs>
          <w:tab w:val="clear" w:pos="567"/>
        </w:tabs>
        <w:spacing w:line="240" w:lineRule="auto"/>
        <w:rPr>
          <w:lang w:val="es-ES"/>
        </w:rPr>
      </w:pPr>
    </w:p>
    <w:p w:rsidR="006518E6" w:rsidRPr="00B859FC"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bCs/>
          <w:lang w:val="es-ES"/>
        </w:rPr>
      </w:pPr>
      <w:r w:rsidRPr="00B859FC">
        <w:rPr>
          <w:b/>
          <w:bCs/>
          <w:lang w:val="es-ES"/>
        </w:rPr>
        <w:t>5.</w:t>
      </w:r>
      <w:r w:rsidRPr="00B859FC">
        <w:rPr>
          <w:b/>
          <w:bCs/>
          <w:lang w:val="es-ES"/>
        </w:rPr>
        <w:tab/>
      </w:r>
      <w:r w:rsidR="00B859FC" w:rsidRPr="00B859FC">
        <w:rPr>
          <w:b/>
          <w:noProof/>
          <w:lang w:val="es-ES"/>
        </w:rPr>
        <w:t>FORMA Y VÍA(S) DE ADMINISTRACIÓN</w:t>
      </w:r>
    </w:p>
    <w:p w:rsidR="006518E6" w:rsidRPr="00B859FC" w:rsidRDefault="006518E6" w:rsidP="006518E6">
      <w:pPr>
        <w:keepNext/>
        <w:tabs>
          <w:tab w:val="clear" w:pos="567"/>
        </w:tabs>
        <w:spacing w:line="240" w:lineRule="auto"/>
        <w:rPr>
          <w:lang w:val="es-ES"/>
        </w:rPr>
      </w:pPr>
    </w:p>
    <w:p w:rsidR="006518E6" w:rsidRPr="00B859FC" w:rsidRDefault="00B859FC" w:rsidP="006518E6">
      <w:pPr>
        <w:tabs>
          <w:tab w:val="clear" w:pos="567"/>
        </w:tabs>
        <w:spacing w:line="240" w:lineRule="auto"/>
        <w:rPr>
          <w:lang w:val="es-ES"/>
        </w:rPr>
      </w:pPr>
      <w:r w:rsidRPr="00B859FC">
        <w:rPr>
          <w:lang w:val="es-ES"/>
        </w:rPr>
        <w:t>Vía oral.</w:t>
      </w:r>
    </w:p>
    <w:p w:rsidR="006518E6" w:rsidRPr="00B859FC" w:rsidRDefault="00B859FC" w:rsidP="006518E6">
      <w:pPr>
        <w:tabs>
          <w:tab w:val="clear" w:pos="567"/>
        </w:tabs>
        <w:spacing w:line="240" w:lineRule="auto"/>
        <w:rPr>
          <w:lang w:val="es-ES"/>
        </w:rPr>
      </w:pPr>
      <w:r w:rsidRPr="00B859FC">
        <w:rPr>
          <w:noProof/>
          <w:lang w:val="es-ES"/>
        </w:rPr>
        <w:t>Leer el prospecto antes de utilizar este medicamento.</w:t>
      </w:r>
    </w:p>
    <w:p w:rsidR="006518E6" w:rsidRPr="00B859FC" w:rsidRDefault="006518E6" w:rsidP="006518E6">
      <w:pPr>
        <w:tabs>
          <w:tab w:val="clear" w:pos="567"/>
        </w:tabs>
        <w:spacing w:line="240" w:lineRule="auto"/>
        <w:rPr>
          <w:lang w:val="es-ES"/>
        </w:rPr>
      </w:pPr>
    </w:p>
    <w:p w:rsidR="006518E6" w:rsidRPr="00B859FC" w:rsidRDefault="006518E6" w:rsidP="006518E6">
      <w:pPr>
        <w:tabs>
          <w:tab w:val="clear" w:pos="567"/>
        </w:tabs>
        <w:spacing w:line="240" w:lineRule="auto"/>
        <w:rPr>
          <w:lang w:val="es-ES"/>
        </w:rPr>
      </w:pPr>
    </w:p>
    <w:p w:rsidR="006518E6" w:rsidRPr="00B859FC"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bCs/>
          <w:lang w:val="es-ES"/>
        </w:rPr>
      </w:pPr>
      <w:r w:rsidRPr="00B859FC">
        <w:rPr>
          <w:b/>
          <w:bCs/>
          <w:lang w:val="es-ES"/>
        </w:rPr>
        <w:t>6.</w:t>
      </w:r>
      <w:r w:rsidRPr="00B859FC">
        <w:rPr>
          <w:b/>
          <w:bCs/>
          <w:lang w:val="es-ES"/>
        </w:rPr>
        <w:tab/>
      </w:r>
      <w:r w:rsidR="00B859FC" w:rsidRPr="00B859FC">
        <w:rPr>
          <w:b/>
          <w:noProof/>
          <w:lang w:val="es-ES"/>
        </w:rPr>
        <w:t>ADVERTENCIA ESPECIAL DE QUE EL MEDICAMENTO DEBE MANTENERSE FUERA DE LA VISTA Y DEL ALCANCE DE LOS NIÑOS</w:t>
      </w:r>
    </w:p>
    <w:p w:rsidR="006518E6" w:rsidRPr="00B859FC" w:rsidRDefault="006518E6" w:rsidP="006518E6">
      <w:pPr>
        <w:keepNext/>
        <w:tabs>
          <w:tab w:val="clear" w:pos="567"/>
        </w:tabs>
        <w:spacing w:line="240" w:lineRule="auto"/>
        <w:rPr>
          <w:lang w:val="es-ES"/>
        </w:rPr>
      </w:pPr>
    </w:p>
    <w:p w:rsidR="006518E6" w:rsidRPr="00B859FC" w:rsidRDefault="00B859FC" w:rsidP="006518E6">
      <w:pPr>
        <w:tabs>
          <w:tab w:val="clear" w:pos="567"/>
        </w:tabs>
        <w:spacing w:line="240" w:lineRule="auto"/>
        <w:rPr>
          <w:lang w:val="es-ES"/>
        </w:rPr>
      </w:pPr>
      <w:r w:rsidRPr="00B859FC">
        <w:rPr>
          <w:noProof/>
          <w:lang w:val="es-ES"/>
        </w:rPr>
        <w:t>Mantener fuera de la vista y del alcance de los niños.</w:t>
      </w:r>
    </w:p>
    <w:p w:rsidR="006518E6" w:rsidRPr="00B859FC" w:rsidRDefault="006518E6" w:rsidP="006518E6">
      <w:pPr>
        <w:tabs>
          <w:tab w:val="clear" w:pos="567"/>
        </w:tabs>
        <w:spacing w:line="240" w:lineRule="auto"/>
        <w:rPr>
          <w:lang w:val="es-ES"/>
        </w:rPr>
      </w:pPr>
    </w:p>
    <w:p w:rsidR="006518E6" w:rsidRPr="00B859FC" w:rsidRDefault="006518E6" w:rsidP="006518E6">
      <w:pPr>
        <w:tabs>
          <w:tab w:val="clear" w:pos="567"/>
        </w:tabs>
        <w:spacing w:line="240" w:lineRule="auto"/>
        <w:rPr>
          <w:lang w:val="es-ES"/>
        </w:rPr>
      </w:pPr>
    </w:p>
    <w:p w:rsidR="006518E6" w:rsidRPr="00B859FC"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bCs/>
          <w:lang w:val="es-ES"/>
        </w:rPr>
      </w:pPr>
      <w:r w:rsidRPr="00B859FC">
        <w:rPr>
          <w:b/>
          <w:bCs/>
          <w:lang w:val="es-ES"/>
        </w:rPr>
        <w:t>7.</w:t>
      </w:r>
      <w:r w:rsidRPr="00B859FC">
        <w:rPr>
          <w:b/>
          <w:bCs/>
          <w:lang w:val="es-ES"/>
        </w:rPr>
        <w:tab/>
      </w:r>
      <w:r w:rsidR="00B859FC" w:rsidRPr="00B859FC">
        <w:rPr>
          <w:b/>
          <w:noProof/>
          <w:lang w:val="es-ES"/>
        </w:rPr>
        <w:t>OTRA(S) ADVERTENCIA(S) ESPECIAL(ES), SI ES NECESARIO</w:t>
      </w:r>
    </w:p>
    <w:p w:rsidR="006518E6" w:rsidRPr="00B859FC" w:rsidRDefault="006518E6" w:rsidP="006518E6">
      <w:pPr>
        <w:keepNext/>
        <w:tabs>
          <w:tab w:val="clear" w:pos="567"/>
        </w:tabs>
        <w:spacing w:line="240" w:lineRule="auto"/>
        <w:rPr>
          <w:lang w:val="es-ES"/>
        </w:rPr>
      </w:pPr>
    </w:p>
    <w:p w:rsidR="00685A33" w:rsidRPr="00162193" w:rsidRDefault="00685A33" w:rsidP="00685A33">
      <w:pPr>
        <w:pStyle w:val="Sangradetextonormal"/>
        <w:ind w:left="0"/>
        <w:rPr>
          <w:i/>
          <w:color w:val="C00000"/>
          <w:lang w:val="es-ES"/>
        </w:rPr>
      </w:pPr>
      <w:r w:rsidRPr="00162193">
        <w:rPr>
          <w:i/>
          <w:color w:val="C00000"/>
          <w:lang w:val="es-ES"/>
        </w:rPr>
        <w:t>Completar con los datos actualmente autorizados.</w:t>
      </w:r>
    </w:p>
    <w:p w:rsidR="006518E6" w:rsidRPr="00B859FC" w:rsidRDefault="006518E6" w:rsidP="006518E6">
      <w:pPr>
        <w:tabs>
          <w:tab w:val="clear" w:pos="567"/>
        </w:tabs>
        <w:spacing w:line="240" w:lineRule="auto"/>
        <w:rPr>
          <w:lang w:val="es-ES"/>
        </w:rPr>
      </w:pPr>
    </w:p>
    <w:p w:rsidR="006518E6" w:rsidRPr="00B859FC" w:rsidRDefault="006518E6" w:rsidP="006518E6">
      <w:pPr>
        <w:tabs>
          <w:tab w:val="clear" w:pos="567"/>
        </w:tabs>
        <w:spacing w:line="240" w:lineRule="auto"/>
        <w:rPr>
          <w:lang w:val="es-ES"/>
        </w:rPr>
      </w:pPr>
    </w:p>
    <w:p w:rsidR="006518E6" w:rsidRPr="00B859FC"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bCs/>
          <w:lang w:val="es-ES"/>
        </w:rPr>
      </w:pPr>
      <w:r w:rsidRPr="00B859FC">
        <w:rPr>
          <w:b/>
          <w:bCs/>
          <w:lang w:val="es-ES"/>
        </w:rPr>
        <w:t>8.</w:t>
      </w:r>
      <w:r w:rsidRPr="00B859FC">
        <w:rPr>
          <w:b/>
          <w:bCs/>
          <w:lang w:val="es-ES"/>
        </w:rPr>
        <w:tab/>
      </w:r>
      <w:r w:rsidR="00B859FC" w:rsidRPr="00B859FC">
        <w:rPr>
          <w:b/>
          <w:noProof/>
          <w:lang w:val="es-ES"/>
        </w:rPr>
        <w:t>FECHA DE CADUCIDAD</w:t>
      </w:r>
    </w:p>
    <w:p w:rsidR="006518E6" w:rsidRPr="00B859FC" w:rsidRDefault="006518E6" w:rsidP="006518E6">
      <w:pPr>
        <w:keepNext/>
        <w:tabs>
          <w:tab w:val="clear" w:pos="567"/>
        </w:tabs>
        <w:spacing w:line="240" w:lineRule="auto"/>
        <w:rPr>
          <w:lang w:val="es-ES"/>
        </w:rPr>
      </w:pPr>
    </w:p>
    <w:p w:rsidR="006518E6" w:rsidRPr="00B859FC" w:rsidRDefault="00B859FC" w:rsidP="006518E6">
      <w:pPr>
        <w:tabs>
          <w:tab w:val="clear" w:pos="567"/>
        </w:tabs>
        <w:spacing w:line="240" w:lineRule="auto"/>
        <w:rPr>
          <w:lang w:val="es-ES"/>
        </w:rPr>
      </w:pPr>
      <w:r w:rsidRPr="00B859FC">
        <w:rPr>
          <w:lang w:val="es-ES"/>
        </w:rPr>
        <w:t>CAD</w:t>
      </w:r>
    </w:p>
    <w:p w:rsidR="006518E6" w:rsidRPr="00B859FC" w:rsidRDefault="006518E6" w:rsidP="006518E6">
      <w:pPr>
        <w:tabs>
          <w:tab w:val="clear" w:pos="567"/>
        </w:tabs>
        <w:spacing w:line="240" w:lineRule="auto"/>
        <w:rPr>
          <w:lang w:val="es-ES"/>
        </w:rPr>
      </w:pPr>
    </w:p>
    <w:p w:rsidR="006518E6" w:rsidRPr="00B859FC" w:rsidRDefault="006518E6" w:rsidP="006518E6">
      <w:pPr>
        <w:tabs>
          <w:tab w:val="clear" w:pos="567"/>
        </w:tabs>
        <w:spacing w:line="240" w:lineRule="auto"/>
        <w:rPr>
          <w:lang w:val="es-ES"/>
        </w:rPr>
      </w:pPr>
    </w:p>
    <w:p w:rsidR="006518E6" w:rsidRPr="00B859FC"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bCs/>
          <w:lang w:val="es-ES"/>
        </w:rPr>
      </w:pPr>
      <w:r w:rsidRPr="00B859FC">
        <w:rPr>
          <w:b/>
          <w:bCs/>
          <w:lang w:val="es-ES"/>
        </w:rPr>
        <w:t>9.</w:t>
      </w:r>
      <w:r w:rsidRPr="00B859FC">
        <w:rPr>
          <w:b/>
          <w:bCs/>
          <w:lang w:val="es-ES"/>
        </w:rPr>
        <w:tab/>
      </w:r>
      <w:r w:rsidR="00B859FC" w:rsidRPr="00B859FC">
        <w:rPr>
          <w:b/>
          <w:noProof/>
          <w:lang w:val="es-ES"/>
        </w:rPr>
        <w:t>CONDICIONES ESPECIALES DE CONSERVACIÓN</w:t>
      </w:r>
    </w:p>
    <w:p w:rsidR="006518E6" w:rsidRPr="00B859FC" w:rsidRDefault="006518E6" w:rsidP="006518E6">
      <w:pPr>
        <w:keepNext/>
        <w:tabs>
          <w:tab w:val="clear" w:pos="567"/>
        </w:tabs>
        <w:spacing w:line="240" w:lineRule="auto"/>
        <w:rPr>
          <w:lang w:val="es-ES"/>
        </w:rPr>
      </w:pPr>
    </w:p>
    <w:p w:rsidR="00685A33" w:rsidRPr="00162193" w:rsidRDefault="00685A33" w:rsidP="00685A33">
      <w:pPr>
        <w:pStyle w:val="Sangradetextonormal"/>
        <w:ind w:left="0"/>
        <w:rPr>
          <w:i/>
          <w:color w:val="C00000"/>
          <w:lang w:val="es-ES"/>
        </w:rPr>
      </w:pPr>
      <w:r w:rsidRPr="00162193">
        <w:rPr>
          <w:i/>
          <w:color w:val="C00000"/>
          <w:lang w:val="es-ES"/>
        </w:rPr>
        <w:t>Completar con los datos actualmente autorizados.</w:t>
      </w:r>
    </w:p>
    <w:p w:rsidR="006518E6" w:rsidRPr="00B859FC" w:rsidRDefault="006518E6" w:rsidP="006518E6">
      <w:pPr>
        <w:tabs>
          <w:tab w:val="clear" w:pos="567"/>
        </w:tabs>
        <w:spacing w:line="240" w:lineRule="auto"/>
        <w:ind w:left="567" w:hanging="567"/>
        <w:rPr>
          <w:lang w:val="es-ES"/>
        </w:rPr>
      </w:pPr>
    </w:p>
    <w:p w:rsidR="006518E6" w:rsidRPr="00B859FC" w:rsidRDefault="006518E6" w:rsidP="006518E6">
      <w:pPr>
        <w:tabs>
          <w:tab w:val="clear" w:pos="567"/>
        </w:tabs>
        <w:spacing w:line="240" w:lineRule="auto"/>
        <w:ind w:left="567" w:hanging="567"/>
        <w:rPr>
          <w:lang w:val="es-ES"/>
        </w:rPr>
      </w:pPr>
    </w:p>
    <w:p w:rsidR="006518E6" w:rsidRPr="00B859FC"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bCs/>
          <w:lang w:val="es-ES"/>
        </w:rPr>
      </w:pPr>
      <w:r w:rsidRPr="00B859FC">
        <w:rPr>
          <w:b/>
          <w:bCs/>
          <w:lang w:val="es-ES"/>
        </w:rPr>
        <w:t>10.</w:t>
      </w:r>
      <w:r w:rsidRPr="00B859FC">
        <w:rPr>
          <w:b/>
          <w:bCs/>
          <w:lang w:val="es-ES"/>
        </w:rPr>
        <w:tab/>
      </w:r>
      <w:r w:rsidR="00B859FC" w:rsidRPr="00B859FC">
        <w:rPr>
          <w:b/>
          <w:noProof/>
          <w:lang w:val="es-ES"/>
        </w:rPr>
        <w:t>PRECAUCIONES</w:t>
      </w:r>
      <w:r w:rsidR="00685A33">
        <w:rPr>
          <w:b/>
          <w:noProof/>
          <w:lang w:val="es-ES"/>
        </w:rPr>
        <w:t xml:space="preserve"> ESPECIALES DE ELIMINACIÓN DEL </w:t>
      </w:r>
      <w:r w:rsidR="00B859FC" w:rsidRPr="00B859FC">
        <w:rPr>
          <w:b/>
          <w:noProof/>
          <w:lang w:val="es-ES"/>
        </w:rPr>
        <w:t>MEDICAMENTO NO</w:t>
      </w:r>
      <w:r w:rsidR="00685A33">
        <w:rPr>
          <w:b/>
          <w:noProof/>
          <w:lang w:val="es-ES"/>
        </w:rPr>
        <w:t xml:space="preserve"> UTILIZADO Y DE LOS MATERIALES </w:t>
      </w:r>
      <w:r w:rsidR="00B859FC" w:rsidRPr="00B859FC">
        <w:rPr>
          <w:b/>
          <w:noProof/>
          <w:lang w:val="es-ES"/>
        </w:rPr>
        <w:t>DERIVADOS DE SU USO,CUANDO CORRESPONDA</w:t>
      </w:r>
    </w:p>
    <w:p w:rsidR="006518E6" w:rsidRPr="00B859FC" w:rsidRDefault="006518E6" w:rsidP="006518E6">
      <w:pPr>
        <w:keepNext/>
        <w:tabs>
          <w:tab w:val="clear" w:pos="567"/>
        </w:tabs>
        <w:spacing w:line="240" w:lineRule="auto"/>
        <w:rPr>
          <w:lang w:val="es-ES"/>
        </w:rPr>
      </w:pPr>
    </w:p>
    <w:p w:rsidR="00685A33" w:rsidRPr="00076D2D" w:rsidRDefault="00685A33" w:rsidP="00685A33">
      <w:pPr>
        <w:spacing w:line="240" w:lineRule="auto"/>
        <w:rPr>
          <w:noProof/>
          <w:szCs w:val="22"/>
          <w:lang w:val="es-ES"/>
        </w:rPr>
      </w:pPr>
      <w:r>
        <w:rPr>
          <w:noProof/>
          <w:szCs w:val="22"/>
          <w:lang w:val="es-ES"/>
        </w:rPr>
        <w:t>Simbolo SIGRE</w:t>
      </w:r>
    </w:p>
    <w:p w:rsidR="006518E6" w:rsidRPr="00B859FC" w:rsidRDefault="006518E6" w:rsidP="006518E6">
      <w:pPr>
        <w:tabs>
          <w:tab w:val="clear" w:pos="567"/>
        </w:tabs>
        <w:spacing w:line="240" w:lineRule="auto"/>
        <w:rPr>
          <w:lang w:val="es-ES"/>
        </w:rPr>
      </w:pPr>
    </w:p>
    <w:p w:rsidR="006518E6" w:rsidRPr="00B859FC" w:rsidRDefault="006518E6" w:rsidP="006518E6">
      <w:pPr>
        <w:tabs>
          <w:tab w:val="clear" w:pos="567"/>
        </w:tabs>
        <w:spacing w:line="240" w:lineRule="auto"/>
        <w:rPr>
          <w:lang w:val="es-ES"/>
        </w:rPr>
      </w:pPr>
    </w:p>
    <w:p w:rsidR="006518E6" w:rsidRPr="00B859FC"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bCs/>
          <w:lang w:val="es-ES"/>
        </w:rPr>
      </w:pPr>
      <w:r w:rsidRPr="00B859FC">
        <w:rPr>
          <w:b/>
          <w:bCs/>
          <w:lang w:val="es-ES"/>
        </w:rPr>
        <w:t>11.</w:t>
      </w:r>
      <w:r w:rsidRPr="00B859FC">
        <w:rPr>
          <w:b/>
          <w:bCs/>
          <w:lang w:val="es-ES"/>
        </w:rPr>
        <w:tab/>
      </w:r>
      <w:r w:rsidR="00B859FC" w:rsidRPr="00B859FC">
        <w:rPr>
          <w:b/>
          <w:noProof/>
          <w:lang w:val="es-ES"/>
        </w:rPr>
        <w:t>NOMBRE Y DIRECCIÓN DEL TITULAR DE LA AUTORIZACIÓN DE COMERCIALIZACIÓN</w:t>
      </w:r>
    </w:p>
    <w:p w:rsidR="006518E6" w:rsidRPr="00B859FC" w:rsidRDefault="006518E6" w:rsidP="006518E6">
      <w:pPr>
        <w:keepNext/>
        <w:tabs>
          <w:tab w:val="clear" w:pos="567"/>
        </w:tabs>
        <w:spacing w:line="240" w:lineRule="auto"/>
        <w:rPr>
          <w:lang w:val="es-ES"/>
        </w:rPr>
      </w:pPr>
    </w:p>
    <w:p w:rsidR="00685A33" w:rsidRPr="00162193" w:rsidRDefault="00685A33" w:rsidP="00685A33">
      <w:pPr>
        <w:pStyle w:val="Sangradetextonormal"/>
        <w:ind w:left="0"/>
        <w:rPr>
          <w:i/>
          <w:color w:val="C00000"/>
          <w:lang w:val="es-ES"/>
        </w:rPr>
      </w:pPr>
      <w:r w:rsidRPr="00162193">
        <w:rPr>
          <w:i/>
          <w:color w:val="C00000"/>
          <w:lang w:val="es-ES"/>
        </w:rPr>
        <w:t>Completar con los datos actualmente autorizados.</w:t>
      </w:r>
    </w:p>
    <w:p w:rsidR="006518E6" w:rsidRPr="00B859FC" w:rsidRDefault="006518E6" w:rsidP="006518E6">
      <w:pPr>
        <w:tabs>
          <w:tab w:val="clear" w:pos="567"/>
        </w:tabs>
        <w:spacing w:line="240" w:lineRule="auto"/>
        <w:rPr>
          <w:lang w:val="es-ES"/>
        </w:rPr>
      </w:pPr>
    </w:p>
    <w:p w:rsidR="006518E6" w:rsidRPr="00B859FC" w:rsidRDefault="006518E6" w:rsidP="006518E6">
      <w:pPr>
        <w:tabs>
          <w:tab w:val="clear" w:pos="567"/>
        </w:tabs>
        <w:spacing w:line="240" w:lineRule="auto"/>
        <w:rPr>
          <w:lang w:val="es-ES"/>
        </w:rPr>
      </w:pPr>
    </w:p>
    <w:p w:rsidR="006518E6" w:rsidRPr="00B859FC"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bCs/>
          <w:lang w:val="es-ES"/>
        </w:rPr>
      </w:pPr>
      <w:r w:rsidRPr="00B859FC">
        <w:rPr>
          <w:b/>
          <w:bCs/>
          <w:lang w:val="es-ES"/>
        </w:rPr>
        <w:t>12.</w:t>
      </w:r>
      <w:r w:rsidRPr="00B859FC">
        <w:rPr>
          <w:b/>
          <w:bCs/>
          <w:lang w:val="es-ES"/>
        </w:rPr>
        <w:tab/>
      </w:r>
      <w:r w:rsidR="00B859FC" w:rsidRPr="00B859FC">
        <w:rPr>
          <w:b/>
          <w:noProof/>
          <w:lang w:val="es-ES"/>
        </w:rPr>
        <w:t>NÚMERO(S) DE AUTORIZACIÓN DE COMERCIALIZACIÓN</w:t>
      </w:r>
    </w:p>
    <w:p w:rsidR="006518E6" w:rsidRPr="00B859FC" w:rsidRDefault="006518E6" w:rsidP="006518E6">
      <w:pPr>
        <w:keepNext/>
        <w:tabs>
          <w:tab w:val="clear" w:pos="567"/>
        </w:tabs>
        <w:spacing w:line="240" w:lineRule="auto"/>
        <w:rPr>
          <w:lang w:val="es-ES"/>
        </w:rPr>
      </w:pPr>
    </w:p>
    <w:p w:rsidR="006518E6" w:rsidRPr="00B859FC" w:rsidRDefault="00685A33" w:rsidP="006518E6">
      <w:pPr>
        <w:tabs>
          <w:tab w:val="clear" w:pos="567"/>
        </w:tabs>
        <w:spacing w:line="240" w:lineRule="auto"/>
        <w:rPr>
          <w:lang w:val="es-ES"/>
        </w:rPr>
      </w:pPr>
      <w:r w:rsidRPr="00162193">
        <w:rPr>
          <w:i/>
          <w:color w:val="C00000"/>
          <w:lang w:val="es-ES"/>
        </w:rPr>
        <w:t>Completar con los datos actualmente autorizados.</w:t>
      </w:r>
    </w:p>
    <w:p w:rsidR="006518E6" w:rsidRDefault="006518E6" w:rsidP="006518E6">
      <w:pPr>
        <w:tabs>
          <w:tab w:val="clear" w:pos="567"/>
        </w:tabs>
        <w:spacing w:line="240" w:lineRule="auto"/>
        <w:rPr>
          <w:lang w:val="es-ES"/>
        </w:rPr>
      </w:pPr>
    </w:p>
    <w:p w:rsidR="00685A33" w:rsidRPr="00B859FC" w:rsidRDefault="00685A33" w:rsidP="006518E6">
      <w:pPr>
        <w:tabs>
          <w:tab w:val="clear" w:pos="567"/>
        </w:tabs>
        <w:spacing w:line="240" w:lineRule="auto"/>
        <w:rPr>
          <w:lang w:val="es-ES"/>
        </w:rPr>
      </w:pPr>
    </w:p>
    <w:p w:rsidR="006518E6" w:rsidRPr="00322A24"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bCs/>
          <w:lang w:val="es-ES"/>
        </w:rPr>
      </w:pPr>
      <w:r w:rsidRPr="00322A24">
        <w:rPr>
          <w:b/>
          <w:bCs/>
          <w:lang w:val="es-ES"/>
        </w:rPr>
        <w:t>13.</w:t>
      </w:r>
      <w:r w:rsidRPr="00322A24">
        <w:rPr>
          <w:b/>
          <w:bCs/>
          <w:lang w:val="es-ES"/>
        </w:rPr>
        <w:tab/>
      </w:r>
      <w:r w:rsidR="00B859FC">
        <w:rPr>
          <w:b/>
          <w:noProof/>
          <w:lang w:val="es-ES_tradnl"/>
        </w:rPr>
        <w:t>NÚMERO DE LOTE</w:t>
      </w:r>
    </w:p>
    <w:p w:rsidR="006518E6" w:rsidRPr="00322A24" w:rsidRDefault="006518E6" w:rsidP="006518E6">
      <w:pPr>
        <w:keepNext/>
        <w:tabs>
          <w:tab w:val="clear" w:pos="567"/>
        </w:tabs>
        <w:spacing w:line="240" w:lineRule="auto"/>
        <w:rPr>
          <w:lang w:val="es-ES"/>
        </w:rPr>
      </w:pPr>
    </w:p>
    <w:p w:rsidR="006518E6" w:rsidRPr="00B859FC" w:rsidRDefault="00685A33" w:rsidP="006518E6">
      <w:pPr>
        <w:tabs>
          <w:tab w:val="clear" w:pos="567"/>
        </w:tabs>
        <w:spacing w:line="240" w:lineRule="auto"/>
        <w:rPr>
          <w:lang w:val="es-ES"/>
        </w:rPr>
      </w:pPr>
      <w:r>
        <w:rPr>
          <w:lang w:val="es-ES"/>
        </w:rPr>
        <w:t>Lote</w:t>
      </w:r>
    </w:p>
    <w:p w:rsidR="006518E6" w:rsidRPr="00B859FC" w:rsidRDefault="006518E6" w:rsidP="006518E6">
      <w:pPr>
        <w:tabs>
          <w:tab w:val="clear" w:pos="567"/>
        </w:tabs>
        <w:spacing w:line="240" w:lineRule="auto"/>
        <w:rPr>
          <w:lang w:val="es-ES"/>
        </w:rPr>
      </w:pPr>
    </w:p>
    <w:p w:rsidR="006518E6" w:rsidRPr="00B859FC" w:rsidRDefault="006518E6" w:rsidP="006518E6">
      <w:pPr>
        <w:tabs>
          <w:tab w:val="clear" w:pos="567"/>
        </w:tabs>
        <w:spacing w:line="240" w:lineRule="auto"/>
        <w:rPr>
          <w:lang w:val="es-ES"/>
        </w:rPr>
      </w:pPr>
    </w:p>
    <w:p w:rsidR="006518E6" w:rsidRPr="00F5249B"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bCs/>
          <w:lang w:val="es-ES"/>
        </w:rPr>
      </w:pPr>
      <w:r w:rsidRPr="00F5249B">
        <w:rPr>
          <w:b/>
          <w:bCs/>
          <w:lang w:val="es-ES"/>
        </w:rPr>
        <w:t>14.</w:t>
      </w:r>
      <w:r w:rsidRPr="00F5249B">
        <w:rPr>
          <w:b/>
          <w:bCs/>
          <w:lang w:val="es-ES"/>
        </w:rPr>
        <w:tab/>
      </w:r>
      <w:r w:rsidR="00B859FC" w:rsidRPr="00F5249B">
        <w:rPr>
          <w:b/>
          <w:noProof/>
          <w:lang w:val="es-ES"/>
        </w:rPr>
        <w:t>CONDICIONES GENERALES DE DISPENSACIÓN</w:t>
      </w:r>
    </w:p>
    <w:p w:rsidR="006518E6" w:rsidRPr="00F5249B" w:rsidRDefault="006518E6" w:rsidP="006518E6">
      <w:pPr>
        <w:keepNext/>
        <w:tabs>
          <w:tab w:val="clear" w:pos="567"/>
        </w:tabs>
        <w:spacing w:line="240" w:lineRule="auto"/>
        <w:rPr>
          <w:lang w:val="es-ES"/>
        </w:rPr>
      </w:pPr>
    </w:p>
    <w:p w:rsidR="00685A33" w:rsidRPr="00DE384F" w:rsidRDefault="00685A33" w:rsidP="00685A33">
      <w:pPr>
        <w:spacing w:line="240" w:lineRule="auto"/>
        <w:rPr>
          <w:b/>
          <w:noProof/>
          <w:szCs w:val="22"/>
          <w:lang w:val="es-ES"/>
        </w:rPr>
      </w:pPr>
      <w:r w:rsidRPr="00DE384F">
        <w:rPr>
          <w:b/>
          <w:noProof/>
          <w:szCs w:val="22"/>
          <w:lang w:val="es-ES"/>
        </w:rPr>
        <w:t>MEDICAMENTO SUJETO A PRESCRIPCIÓN MÉDICA.</w:t>
      </w:r>
    </w:p>
    <w:p w:rsidR="006518E6" w:rsidRPr="00F5249B" w:rsidRDefault="006518E6" w:rsidP="006518E6">
      <w:pPr>
        <w:tabs>
          <w:tab w:val="clear" w:pos="567"/>
        </w:tabs>
        <w:spacing w:line="240" w:lineRule="auto"/>
        <w:rPr>
          <w:lang w:val="es-ES"/>
        </w:rPr>
      </w:pPr>
    </w:p>
    <w:p w:rsidR="006518E6" w:rsidRPr="00F5249B" w:rsidRDefault="006518E6" w:rsidP="006518E6">
      <w:pPr>
        <w:tabs>
          <w:tab w:val="clear" w:pos="567"/>
        </w:tabs>
        <w:spacing w:line="240" w:lineRule="auto"/>
        <w:rPr>
          <w:lang w:val="es-ES"/>
        </w:rPr>
      </w:pPr>
    </w:p>
    <w:p w:rsidR="006518E6" w:rsidRPr="00F5249B"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bCs/>
          <w:lang w:val="es-ES"/>
        </w:rPr>
      </w:pPr>
      <w:r w:rsidRPr="00F5249B">
        <w:rPr>
          <w:b/>
          <w:bCs/>
          <w:lang w:val="es-ES"/>
        </w:rPr>
        <w:t>15.</w:t>
      </w:r>
      <w:r w:rsidRPr="00F5249B">
        <w:rPr>
          <w:b/>
          <w:bCs/>
          <w:lang w:val="es-ES"/>
        </w:rPr>
        <w:tab/>
      </w:r>
      <w:r w:rsidR="00F5249B" w:rsidRPr="00F5249B">
        <w:rPr>
          <w:b/>
          <w:noProof/>
          <w:lang w:val="es-ES"/>
        </w:rPr>
        <w:t>INSTRUCCIONES DE USO</w:t>
      </w:r>
    </w:p>
    <w:p w:rsidR="006518E6" w:rsidRPr="00F5249B" w:rsidRDefault="006518E6" w:rsidP="006518E6">
      <w:pPr>
        <w:keepNext/>
        <w:tabs>
          <w:tab w:val="clear" w:pos="567"/>
        </w:tabs>
        <w:spacing w:line="240" w:lineRule="auto"/>
        <w:rPr>
          <w:lang w:val="es-ES"/>
        </w:rPr>
      </w:pPr>
    </w:p>
    <w:p w:rsidR="00685A33" w:rsidRPr="00B859FC" w:rsidRDefault="00685A33" w:rsidP="00685A33">
      <w:pPr>
        <w:tabs>
          <w:tab w:val="clear" w:pos="567"/>
        </w:tabs>
        <w:spacing w:line="240" w:lineRule="auto"/>
        <w:rPr>
          <w:lang w:val="es-ES"/>
        </w:rPr>
      </w:pPr>
      <w:r w:rsidRPr="00162193">
        <w:rPr>
          <w:i/>
          <w:color w:val="C00000"/>
          <w:lang w:val="es-ES"/>
        </w:rPr>
        <w:t>Completar con los datos actualmente autorizados.</w:t>
      </w:r>
    </w:p>
    <w:p w:rsidR="006518E6" w:rsidRPr="00F5249B" w:rsidRDefault="006518E6" w:rsidP="006518E6">
      <w:pPr>
        <w:tabs>
          <w:tab w:val="clear" w:pos="567"/>
        </w:tabs>
        <w:spacing w:line="240" w:lineRule="auto"/>
        <w:rPr>
          <w:lang w:val="es-ES"/>
        </w:rPr>
      </w:pPr>
    </w:p>
    <w:p w:rsidR="006518E6" w:rsidRPr="00F5249B" w:rsidRDefault="006518E6" w:rsidP="006518E6">
      <w:pPr>
        <w:tabs>
          <w:tab w:val="clear" w:pos="567"/>
        </w:tabs>
        <w:spacing w:line="240" w:lineRule="auto"/>
        <w:rPr>
          <w:lang w:val="es-ES"/>
        </w:rPr>
      </w:pPr>
    </w:p>
    <w:p w:rsidR="006518E6" w:rsidRPr="00F5249B"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bCs/>
          <w:lang w:val="es-ES"/>
        </w:rPr>
      </w:pPr>
      <w:r w:rsidRPr="00F5249B">
        <w:rPr>
          <w:b/>
          <w:bCs/>
          <w:lang w:val="es-ES"/>
        </w:rPr>
        <w:t>16.</w:t>
      </w:r>
      <w:r w:rsidRPr="00F5249B">
        <w:rPr>
          <w:b/>
          <w:bCs/>
          <w:lang w:val="es-ES"/>
        </w:rPr>
        <w:tab/>
      </w:r>
      <w:r w:rsidR="00F5249B" w:rsidRPr="00F5249B">
        <w:rPr>
          <w:b/>
          <w:noProof/>
          <w:lang w:val="es-ES"/>
        </w:rPr>
        <w:t>INFORMACIÓN EN BRAILLE</w:t>
      </w:r>
    </w:p>
    <w:p w:rsidR="006518E6" w:rsidRPr="00F5249B" w:rsidRDefault="006518E6" w:rsidP="006518E6">
      <w:pPr>
        <w:keepNext/>
        <w:tabs>
          <w:tab w:val="clear" w:pos="567"/>
        </w:tabs>
        <w:spacing w:line="240" w:lineRule="auto"/>
        <w:rPr>
          <w:lang w:val="es-ES"/>
        </w:rPr>
      </w:pPr>
    </w:p>
    <w:p w:rsidR="00685A33" w:rsidRPr="00B859FC" w:rsidRDefault="00685A33" w:rsidP="00685A33">
      <w:pPr>
        <w:tabs>
          <w:tab w:val="clear" w:pos="567"/>
        </w:tabs>
        <w:spacing w:line="240" w:lineRule="auto"/>
        <w:rPr>
          <w:lang w:val="es-ES"/>
        </w:rPr>
      </w:pPr>
      <w:r w:rsidRPr="00162193">
        <w:rPr>
          <w:i/>
          <w:color w:val="C00000"/>
          <w:lang w:val="es-ES"/>
        </w:rPr>
        <w:t>Completar con los datos actualmente autorizados.</w:t>
      </w:r>
    </w:p>
    <w:p w:rsidR="006518E6" w:rsidRPr="00F5249B" w:rsidRDefault="006518E6" w:rsidP="006518E6">
      <w:pPr>
        <w:tabs>
          <w:tab w:val="clear" w:pos="567"/>
        </w:tabs>
        <w:spacing w:line="240" w:lineRule="auto"/>
        <w:rPr>
          <w:lang w:val="es-ES"/>
        </w:rPr>
      </w:pPr>
    </w:p>
    <w:p w:rsidR="006518E6" w:rsidRPr="00F5249B" w:rsidRDefault="006518E6" w:rsidP="006518E6">
      <w:pPr>
        <w:tabs>
          <w:tab w:val="clear" w:pos="567"/>
        </w:tabs>
        <w:spacing w:line="240" w:lineRule="auto"/>
        <w:rPr>
          <w:lang w:val="es-ES"/>
        </w:rPr>
      </w:pPr>
    </w:p>
    <w:p w:rsidR="006518E6" w:rsidRPr="00F5249B" w:rsidRDefault="006518E6" w:rsidP="006518E6">
      <w:pPr>
        <w:keepNext/>
        <w:pBdr>
          <w:top w:val="single" w:sz="4" w:space="1" w:color="auto"/>
          <w:left w:val="single" w:sz="4" w:space="4" w:color="auto"/>
          <w:bottom w:val="single" w:sz="4" w:space="0" w:color="auto"/>
          <w:right w:val="single" w:sz="4" w:space="4" w:color="auto"/>
        </w:pBdr>
        <w:spacing w:line="240" w:lineRule="auto"/>
        <w:ind w:left="567" w:hanging="567"/>
        <w:rPr>
          <w:i/>
          <w:noProof/>
          <w:lang w:val="es-ES"/>
        </w:rPr>
      </w:pPr>
      <w:r w:rsidRPr="00F5249B">
        <w:rPr>
          <w:b/>
          <w:noProof/>
          <w:lang w:val="es-ES"/>
        </w:rPr>
        <w:t>17.</w:t>
      </w:r>
      <w:r w:rsidRPr="00F5249B">
        <w:rPr>
          <w:b/>
          <w:noProof/>
          <w:lang w:val="es-ES"/>
        </w:rPr>
        <w:tab/>
      </w:r>
      <w:r w:rsidR="00F5249B" w:rsidRPr="00F5249B">
        <w:rPr>
          <w:b/>
          <w:noProof/>
          <w:lang w:val="es-ES"/>
        </w:rPr>
        <w:t>IDENTIFICADOR ÚNICO - CÓDIGO DE BARRAS 2D</w:t>
      </w:r>
    </w:p>
    <w:p w:rsidR="006518E6" w:rsidRPr="00F5249B" w:rsidRDefault="006518E6" w:rsidP="006518E6">
      <w:pPr>
        <w:keepNext/>
        <w:tabs>
          <w:tab w:val="clear" w:pos="567"/>
        </w:tabs>
        <w:spacing w:line="240" w:lineRule="auto"/>
        <w:rPr>
          <w:noProof/>
          <w:lang w:val="es-ES"/>
        </w:rPr>
      </w:pPr>
    </w:p>
    <w:p w:rsidR="006518E6" w:rsidRPr="00F5249B" w:rsidRDefault="00F5249B" w:rsidP="006518E6">
      <w:pPr>
        <w:spacing w:line="240" w:lineRule="auto"/>
        <w:rPr>
          <w:noProof/>
          <w:szCs w:val="22"/>
          <w:shd w:val="clear" w:color="auto" w:fill="CCCCCC"/>
          <w:lang w:val="es-ES"/>
        </w:rPr>
      </w:pPr>
      <w:r w:rsidRPr="00F5249B">
        <w:rPr>
          <w:noProof/>
          <w:highlight w:val="lightGray"/>
          <w:lang w:val="es-ES"/>
        </w:rPr>
        <w:t>Incluido el código de barras 2D que lleva el identificador único</w:t>
      </w:r>
    </w:p>
    <w:p w:rsidR="006518E6" w:rsidRPr="00F5249B" w:rsidRDefault="006518E6" w:rsidP="006518E6">
      <w:pPr>
        <w:spacing w:line="240" w:lineRule="auto"/>
        <w:rPr>
          <w:noProof/>
          <w:vanish/>
          <w:szCs w:val="22"/>
          <w:lang w:val="es-ES"/>
        </w:rPr>
      </w:pPr>
    </w:p>
    <w:p w:rsidR="006518E6" w:rsidRPr="00F5249B" w:rsidRDefault="006518E6" w:rsidP="006518E6">
      <w:pPr>
        <w:tabs>
          <w:tab w:val="clear" w:pos="567"/>
        </w:tabs>
        <w:spacing w:line="240" w:lineRule="auto"/>
        <w:rPr>
          <w:noProof/>
          <w:lang w:val="es-ES"/>
        </w:rPr>
      </w:pPr>
    </w:p>
    <w:p w:rsidR="006518E6" w:rsidRPr="006236DF" w:rsidRDefault="006518E6" w:rsidP="006518E6">
      <w:pPr>
        <w:keepNext/>
        <w:pBdr>
          <w:top w:val="single" w:sz="4" w:space="1" w:color="auto"/>
          <w:left w:val="single" w:sz="4" w:space="4" w:color="auto"/>
          <w:bottom w:val="single" w:sz="4" w:space="0" w:color="auto"/>
          <w:right w:val="single" w:sz="4" w:space="4" w:color="auto"/>
        </w:pBdr>
        <w:spacing w:line="240" w:lineRule="auto"/>
        <w:ind w:left="567" w:hanging="567"/>
        <w:rPr>
          <w:i/>
          <w:noProof/>
          <w:lang w:val="es-ES"/>
        </w:rPr>
      </w:pPr>
      <w:r w:rsidRPr="006236DF">
        <w:rPr>
          <w:b/>
          <w:noProof/>
          <w:lang w:val="es-ES"/>
        </w:rPr>
        <w:lastRenderedPageBreak/>
        <w:t>18.</w:t>
      </w:r>
      <w:r w:rsidRPr="006236DF">
        <w:rPr>
          <w:b/>
          <w:noProof/>
          <w:lang w:val="es-ES"/>
        </w:rPr>
        <w:tab/>
      </w:r>
      <w:r w:rsidR="006236DF" w:rsidRPr="006236DF">
        <w:rPr>
          <w:b/>
          <w:noProof/>
          <w:lang w:val="es-ES"/>
        </w:rPr>
        <w:t>IDENTIFICADOR ÚNICO - INFORMACIÓN EN CARACTERES VISUALES</w:t>
      </w:r>
    </w:p>
    <w:p w:rsidR="006518E6" w:rsidRPr="006236DF" w:rsidRDefault="006518E6" w:rsidP="006518E6">
      <w:pPr>
        <w:keepNext/>
        <w:tabs>
          <w:tab w:val="clear" w:pos="567"/>
        </w:tabs>
        <w:spacing w:line="240" w:lineRule="auto"/>
        <w:rPr>
          <w:noProof/>
          <w:lang w:val="es-ES"/>
        </w:rPr>
      </w:pPr>
    </w:p>
    <w:p w:rsidR="006518E6" w:rsidRPr="00685A33" w:rsidRDefault="006518E6" w:rsidP="006518E6">
      <w:pPr>
        <w:keepNext/>
        <w:tabs>
          <w:tab w:val="clear" w:pos="567"/>
        </w:tabs>
        <w:rPr>
          <w:szCs w:val="22"/>
        </w:rPr>
      </w:pPr>
      <w:r w:rsidRPr="008C1D10">
        <w:rPr>
          <w:szCs w:val="22"/>
        </w:rPr>
        <w:t xml:space="preserve">PC: </w:t>
      </w:r>
    </w:p>
    <w:p w:rsidR="006518E6" w:rsidRPr="008C1D10" w:rsidRDefault="006518E6" w:rsidP="006518E6">
      <w:pPr>
        <w:keepNext/>
        <w:tabs>
          <w:tab w:val="clear" w:pos="567"/>
        </w:tabs>
        <w:rPr>
          <w:szCs w:val="22"/>
        </w:rPr>
      </w:pPr>
      <w:r w:rsidRPr="008C1D10">
        <w:rPr>
          <w:szCs w:val="22"/>
        </w:rPr>
        <w:t>SN:</w:t>
      </w:r>
    </w:p>
    <w:p w:rsidR="006518E6" w:rsidRPr="008C1D10" w:rsidRDefault="006518E6" w:rsidP="006518E6">
      <w:pPr>
        <w:tabs>
          <w:tab w:val="clear" w:pos="567"/>
        </w:tabs>
        <w:rPr>
          <w:szCs w:val="22"/>
        </w:rPr>
      </w:pPr>
      <w:r w:rsidRPr="008C1D10">
        <w:rPr>
          <w:szCs w:val="22"/>
        </w:rPr>
        <w:t xml:space="preserve">NN: </w:t>
      </w:r>
    </w:p>
    <w:p w:rsidR="00685A33" w:rsidRPr="00076D2D" w:rsidRDefault="00685A33" w:rsidP="00685A33">
      <w:pPr>
        <w:pBdr>
          <w:top w:val="single" w:sz="4" w:space="1" w:color="auto"/>
          <w:left w:val="single" w:sz="4" w:space="4" w:color="auto"/>
          <w:bottom w:val="single" w:sz="4" w:space="0" w:color="auto"/>
          <w:right w:val="single" w:sz="4" w:space="4" w:color="auto"/>
        </w:pBdr>
        <w:tabs>
          <w:tab w:val="clear" w:pos="567"/>
        </w:tabs>
        <w:spacing w:line="240" w:lineRule="auto"/>
        <w:rPr>
          <w:i/>
          <w:noProof/>
          <w:lang w:val="es-ES"/>
        </w:rPr>
      </w:pPr>
      <w:r>
        <w:rPr>
          <w:b/>
          <w:noProof/>
          <w:lang w:val="es-ES"/>
        </w:rPr>
        <w:t>19</w:t>
      </w:r>
      <w:r w:rsidRPr="00076D2D">
        <w:rPr>
          <w:b/>
          <w:noProof/>
          <w:lang w:val="es-ES"/>
        </w:rPr>
        <w:t>.</w:t>
      </w:r>
      <w:r w:rsidRPr="00076D2D">
        <w:rPr>
          <w:b/>
          <w:noProof/>
          <w:lang w:val="es-ES"/>
        </w:rPr>
        <w:tab/>
      </w:r>
      <w:r>
        <w:rPr>
          <w:b/>
          <w:noProof/>
          <w:lang w:val="es-ES"/>
        </w:rPr>
        <w:t>OTROS</w:t>
      </w:r>
    </w:p>
    <w:p w:rsidR="00685A33" w:rsidRDefault="00685A33" w:rsidP="00685A33">
      <w:pPr>
        <w:spacing w:line="240" w:lineRule="auto"/>
        <w:rPr>
          <w:noProof/>
          <w:szCs w:val="22"/>
          <w:shd w:val="clear" w:color="auto" w:fill="CCCCCC"/>
          <w:lang w:val="es-ES"/>
        </w:rPr>
      </w:pPr>
    </w:p>
    <w:p w:rsidR="00685A33" w:rsidRDefault="00685A33" w:rsidP="00685A33">
      <w:pPr>
        <w:spacing w:line="240" w:lineRule="auto"/>
        <w:rPr>
          <w:noProof/>
          <w:szCs w:val="22"/>
          <w:shd w:val="clear" w:color="auto" w:fill="CCCCCC"/>
          <w:lang w:val="es-ES"/>
        </w:rPr>
      </w:pPr>
    </w:p>
    <w:p w:rsidR="00685A33" w:rsidRDefault="00685A33" w:rsidP="00685A33">
      <w:pPr>
        <w:pStyle w:val="Sangradetextonormal"/>
        <w:ind w:left="0"/>
        <w:rPr>
          <w:lang w:val="es-ES"/>
        </w:rPr>
      </w:pPr>
      <w:r>
        <w:rPr>
          <w:lang w:val="es-ES"/>
        </w:rPr>
        <w:t>Símbolo de medicamento sujeto a prescripción médica.</w:t>
      </w:r>
    </w:p>
    <w:p w:rsidR="00685A33" w:rsidRDefault="00685A33" w:rsidP="00685A33">
      <w:pPr>
        <w:pStyle w:val="Sangradetextonormal"/>
        <w:ind w:left="0"/>
        <w:rPr>
          <w:lang w:val="es-ES"/>
        </w:rPr>
      </w:pPr>
      <w:r>
        <w:rPr>
          <w:lang w:val="es-ES"/>
        </w:rPr>
        <w:t>Código nacional.</w:t>
      </w:r>
    </w:p>
    <w:p w:rsidR="00685A33" w:rsidRDefault="00685A33" w:rsidP="00685A33">
      <w:pPr>
        <w:pStyle w:val="Sangradetextonormal"/>
        <w:ind w:left="0"/>
        <w:rPr>
          <w:lang w:val="es-ES"/>
        </w:rPr>
      </w:pPr>
      <w:r>
        <w:rPr>
          <w:lang w:val="es-ES"/>
        </w:rPr>
        <w:t>Espacio reservado para el cupón precinto.</w:t>
      </w:r>
    </w:p>
    <w:p w:rsidR="00685A33" w:rsidRDefault="00685A33" w:rsidP="00685A33">
      <w:pPr>
        <w:pStyle w:val="Sangradetextonormal"/>
        <w:ind w:left="0"/>
        <w:rPr>
          <w:lang w:val="es-ES"/>
        </w:rPr>
      </w:pPr>
      <w:r>
        <w:rPr>
          <w:lang w:val="es-ES"/>
        </w:rPr>
        <w:t>Espacio en blanco, libre de barniz, reservado para cumplimentar la posología y duración del tratamiento prescrito por el médico.</w:t>
      </w:r>
    </w:p>
    <w:p w:rsidR="00685A33" w:rsidRDefault="00685A33" w:rsidP="00685A33">
      <w:pPr>
        <w:pStyle w:val="Sangradetextonormal"/>
        <w:ind w:left="0"/>
        <w:rPr>
          <w:lang w:val="es-ES"/>
        </w:rPr>
      </w:pPr>
      <w:r>
        <w:rPr>
          <w:lang w:val="es-ES"/>
        </w:rPr>
        <w:t>Pictograma y leyenda de conducción.</w:t>
      </w:r>
    </w:p>
    <w:p w:rsidR="00685A33" w:rsidRPr="00DE384F" w:rsidRDefault="00685A33" w:rsidP="00685A33">
      <w:pPr>
        <w:pStyle w:val="Sangradetextonormal"/>
        <w:ind w:left="0"/>
        <w:rPr>
          <w:lang w:val="es-ES"/>
        </w:rPr>
      </w:pPr>
    </w:p>
    <w:p w:rsidR="00685A33" w:rsidRPr="00162193" w:rsidRDefault="00685A33" w:rsidP="00685A33">
      <w:pPr>
        <w:pStyle w:val="Sangradetextonormal"/>
        <w:ind w:left="0"/>
        <w:rPr>
          <w:i/>
          <w:color w:val="C00000"/>
          <w:lang w:val="es-ES"/>
        </w:rPr>
      </w:pPr>
      <w:r w:rsidRPr="00DE384F">
        <w:rPr>
          <w:i/>
          <w:color w:val="C00000"/>
          <w:lang w:val="es-ES"/>
        </w:rPr>
        <w:t>Completar con los datos actualmente autorizados.</w:t>
      </w:r>
    </w:p>
    <w:p w:rsidR="006518E6" w:rsidRPr="008C1D10" w:rsidRDefault="006518E6" w:rsidP="006518E6">
      <w:pPr>
        <w:tabs>
          <w:tab w:val="clear" w:pos="567"/>
        </w:tabs>
        <w:rPr>
          <w:b/>
        </w:rPr>
      </w:pPr>
    </w:p>
    <w:p w:rsidR="006518E6" w:rsidRPr="008C1D10" w:rsidRDefault="006518E6" w:rsidP="006518E6">
      <w:pPr>
        <w:tabs>
          <w:tab w:val="clear" w:pos="567"/>
        </w:tabs>
        <w:rPr>
          <w:b/>
        </w:rPr>
      </w:pPr>
    </w:p>
    <w:p w:rsidR="006518E6" w:rsidRPr="008C1D10" w:rsidRDefault="006518E6" w:rsidP="006518E6">
      <w:pPr>
        <w:tabs>
          <w:tab w:val="clear" w:pos="567"/>
        </w:tabs>
        <w:rPr>
          <w:b/>
        </w:rPr>
      </w:pPr>
      <w:r w:rsidRPr="008C1D10">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18E6" w:rsidRPr="008C1D10" w:rsidTr="006518E6">
        <w:trPr>
          <w:trHeight w:val="785"/>
        </w:trPr>
        <w:tc>
          <w:tcPr>
            <w:tcW w:w="9287" w:type="dxa"/>
            <w:tcBorders>
              <w:bottom w:val="single" w:sz="4" w:space="0" w:color="auto"/>
            </w:tcBorders>
          </w:tcPr>
          <w:p w:rsidR="006518E6" w:rsidRPr="006236DF" w:rsidRDefault="006236DF" w:rsidP="006518E6">
            <w:pPr>
              <w:keepNext/>
              <w:spacing w:line="240" w:lineRule="auto"/>
              <w:ind w:left="567" w:hanging="567"/>
              <w:rPr>
                <w:b/>
                <w:bCs/>
                <w:lang w:val="es-ES"/>
              </w:rPr>
            </w:pPr>
            <w:r w:rsidRPr="006236DF">
              <w:rPr>
                <w:b/>
                <w:noProof/>
                <w:lang w:val="es-ES"/>
              </w:rPr>
              <w:lastRenderedPageBreak/>
              <w:t>INFORMACIÓN MÍNIMA A INCLUIR EN BLÍSTERS O TIRAS</w:t>
            </w:r>
          </w:p>
          <w:p w:rsidR="006518E6" w:rsidRPr="006236DF" w:rsidRDefault="006518E6" w:rsidP="006518E6">
            <w:pPr>
              <w:keepNext/>
              <w:spacing w:line="240" w:lineRule="auto"/>
              <w:ind w:left="567" w:hanging="567"/>
              <w:rPr>
                <w:b/>
                <w:bCs/>
                <w:lang w:val="es-ES"/>
              </w:rPr>
            </w:pPr>
          </w:p>
          <w:p w:rsidR="006518E6" w:rsidRPr="008C1D10" w:rsidRDefault="006518E6" w:rsidP="006518E6">
            <w:pPr>
              <w:keepNext/>
              <w:spacing w:line="240" w:lineRule="auto"/>
              <w:ind w:left="567" w:hanging="567"/>
              <w:rPr>
                <w:b/>
                <w:bCs/>
              </w:rPr>
            </w:pPr>
            <w:r w:rsidRPr="008C1D10">
              <w:rPr>
                <w:b/>
                <w:bCs/>
              </w:rPr>
              <w:t>BLISTER</w:t>
            </w:r>
          </w:p>
        </w:tc>
      </w:tr>
    </w:tbl>
    <w:p w:rsidR="006518E6" w:rsidRPr="008C1D10" w:rsidRDefault="006518E6" w:rsidP="006518E6">
      <w:pPr>
        <w:keepNext/>
        <w:tabs>
          <w:tab w:val="clear" w:pos="567"/>
        </w:tabs>
        <w:spacing w:line="240" w:lineRule="auto"/>
        <w:rPr>
          <w:b/>
        </w:rPr>
      </w:pPr>
    </w:p>
    <w:p w:rsidR="006518E6" w:rsidRPr="008C1D10" w:rsidRDefault="006518E6" w:rsidP="006518E6">
      <w:pPr>
        <w:keepNext/>
        <w:tabs>
          <w:tab w:val="clear"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18E6" w:rsidRPr="008C1D10" w:rsidTr="006518E6">
        <w:tc>
          <w:tcPr>
            <w:tcW w:w="9287" w:type="dxa"/>
          </w:tcPr>
          <w:p w:rsidR="006518E6" w:rsidRPr="008C1D10" w:rsidRDefault="006518E6" w:rsidP="006518E6">
            <w:pPr>
              <w:keepNext/>
              <w:spacing w:line="240" w:lineRule="auto"/>
              <w:ind w:left="567" w:hanging="567"/>
              <w:rPr>
                <w:b/>
                <w:bCs/>
              </w:rPr>
            </w:pPr>
            <w:r w:rsidRPr="008C1D10">
              <w:rPr>
                <w:b/>
                <w:bCs/>
              </w:rPr>
              <w:t>1.</w:t>
            </w:r>
            <w:r w:rsidRPr="008C1D10">
              <w:rPr>
                <w:b/>
                <w:bCs/>
              </w:rPr>
              <w:tab/>
            </w:r>
            <w:r w:rsidR="006236DF">
              <w:rPr>
                <w:b/>
                <w:noProof/>
              </w:rPr>
              <w:t>NOMBRE DEL MEDICAMENTO</w:t>
            </w:r>
          </w:p>
        </w:tc>
      </w:tr>
    </w:tbl>
    <w:p w:rsidR="006518E6" w:rsidRPr="008C1D10" w:rsidRDefault="006518E6" w:rsidP="006518E6">
      <w:pPr>
        <w:keepNext/>
        <w:tabs>
          <w:tab w:val="clear" w:pos="567"/>
        </w:tabs>
        <w:spacing w:line="240" w:lineRule="auto"/>
      </w:pPr>
    </w:p>
    <w:p w:rsidR="00890636" w:rsidRPr="002349B6" w:rsidRDefault="00890636" w:rsidP="00890636">
      <w:pPr>
        <w:rPr>
          <w:lang w:val="es-ES"/>
        </w:rPr>
      </w:pPr>
      <w:r w:rsidRPr="007813FE">
        <w:rPr>
          <w:color w:val="C00000"/>
          <w:lang w:val="es-ES" w:eastAsia="es-ES"/>
        </w:rPr>
        <w:t xml:space="preserve">Haloperidol Xx </w:t>
      </w:r>
      <w:r w:rsidRPr="002349B6">
        <w:rPr>
          <w:lang w:val="es-ES" w:eastAsia="es-ES"/>
        </w:rPr>
        <w:t>1 mg comprimidos</w:t>
      </w:r>
      <w:r>
        <w:rPr>
          <w:lang w:val="es-ES" w:eastAsia="es-ES"/>
        </w:rPr>
        <w:t xml:space="preserve"> </w:t>
      </w:r>
      <w:r w:rsidRPr="007813FE">
        <w:rPr>
          <w:color w:val="C00000"/>
          <w:lang w:val="es-ES" w:eastAsia="es-ES"/>
        </w:rPr>
        <w:t>EFG</w:t>
      </w:r>
    </w:p>
    <w:p w:rsidR="00890636" w:rsidRPr="00685A33" w:rsidRDefault="00890636" w:rsidP="00890636">
      <w:pPr>
        <w:rPr>
          <w:highlight w:val="lightGray"/>
          <w:lang w:val="es-ES"/>
        </w:rPr>
      </w:pPr>
      <w:r w:rsidRPr="00685A33">
        <w:rPr>
          <w:color w:val="C00000"/>
          <w:highlight w:val="lightGray"/>
          <w:lang w:val="es-ES" w:eastAsia="es-ES"/>
        </w:rPr>
        <w:t xml:space="preserve">Haloperidol Xx </w:t>
      </w:r>
      <w:r w:rsidRPr="00685A33">
        <w:rPr>
          <w:highlight w:val="lightGray"/>
          <w:lang w:val="es-ES" w:eastAsia="es-ES"/>
        </w:rPr>
        <w:t xml:space="preserve">2 mg comprimidos </w:t>
      </w:r>
      <w:r w:rsidRPr="00685A33">
        <w:rPr>
          <w:color w:val="C00000"/>
          <w:highlight w:val="lightGray"/>
          <w:lang w:val="es-ES" w:eastAsia="es-ES"/>
        </w:rPr>
        <w:t>EFG</w:t>
      </w:r>
    </w:p>
    <w:p w:rsidR="00890636" w:rsidRPr="00685A33" w:rsidRDefault="00890636" w:rsidP="00890636">
      <w:pPr>
        <w:rPr>
          <w:highlight w:val="lightGray"/>
          <w:lang w:val="es-ES"/>
        </w:rPr>
      </w:pPr>
      <w:r w:rsidRPr="00685A33">
        <w:rPr>
          <w:color w:val="C00000"/>
          <w:highlight w:val="lightGray"/>
          <w:lang w:val="es-ES" w:eastAsia="es-ES"/>
        </w:rPr>
        <w:t xml:space="preserve">Haloperidol Xx </w:t>
      </w:r>
      <w:r w:rsidRPr="00685A33">
        <w:rPr>
          <w:highlight w:val="lightGray"/>
          <w:lang w:val="es-ES" w:eastAsia="es-ES"/>
        </w:rPr>
        <w:t xml:space="preserve">4 mg comprimidos </w:t>
      </w:r>
      <w:r w:rsidRPr="00685A33">
        <w:rPr>
          <w:color w:val="C00000"/>
          <w:highlight w:val="lightGray"/>
          <w:lang w:val="es-ES" w:eastAsia="es-ES"/>
        </w:rPr>
        <w:t>EFG</w:t>
      </w:r>
    </w:p>
    <w:p w:rsidR="00890636" w:rsidRPr="00685A33" w:rsidRDefault="00890636" w:rsidP="00890636">
      <w:pPr>
        <w:rPr>
          <w:highlight w:val="lightGray"/>
          <w:lang w:val="es-ES"/>
        </w:rPr>
      </w:pPr>
      <w:r w:rsidRPr="00685A33">
        <w:rPr>
          <w:color w:val="C00000"/>
          <w:highlight w:val="lightGray"/>
          <w:lang w:val="es-ES" w:eastAsia="es-ES"/>
        </w:rPr>
        <w:t xml:space="preserve">Haloperidol Xx </w:t>
      </w:r>
      <w:r w:rsidRPr="00685A33">
        <w:rPr>
          <w:highlight w:val="lightGray"/>
          <w:lang w:val="es-ES" w:eastAsia="es-ES"/>
        </w:rPr>
        <w:t xml:space="preserve">5 mg comprimidos </w:t>
      </w:r>
      <w:r w:rsidRPr="00685A33">
        <w:rPr>
          <w:color w:val="C00000"/>
          <w:highlight w:val="lightGray"/>
          <w:lang w:val="es-ES" w:eastAsia="es-ES"/>
        </w:rPr>
        <w:t>EFG</w:t>
      </w:r>
    </w:p>
    <w:p w:rsidR="00890636" w:rsidRPr="00685A33" w:rsidRDefault="00890636" w:rsidP="00890636">
      <w:pPr>
        <w:rPr>
          <w:highlight w:val="lightGray"/>
          <w:lang w:val="es-ES"/>
        </w:rPr>
      </w:pPr>
      <w:r w:rsidRPr="00685A33">
        <w:rPr>
          <w:color w:val="C00000"/>
          <w:highlight w:val="lightGray"/>
          <w:lang w:val="es-ES" w:eastAsia="es-ES"/>
        </w:rPr>
        <w:t xml:space="preserve">Haloperidol Xx </w:t>
      </w:r>
      <w:r w:rsidRPr="00685A33">
        <w:rPr>
          <w:highlight w:val="lightGray"/>
          <w:lang w:val="es-ES" w:eastAsia="es-ES"/>
        </w:rPr>
        <w:t xml:space="preserve">10 mg comprimidos </w:t>
      </w:r>
      <w:r w:rsidRPr="00685A33">
        <w:rPr>
          <w:color w:val="C00000"/>
          <w:highlight w:val="lightGray"/>
          <w:lang w:val="es-ES" w:eastAsia="es-ES"/>
        </w:rPr>
        <w:t>EFG</w:t>
      </w:r>
    </w:p>
    <w:p w:rsidR="006518E6" w:rsidRPr="006236DF" w:rsidRDefault="00890636" w:rsidP="00890636">
      <w:pPr>
        <w:tabs>
          <w:tab w:val="clear" w:pos="567"/>
        </w:tabs>
        <w:spacing w:line="240" w:lineRule="auto"/>
        <w:rPr>
          <w:lang w:val="es-ES"/>
        </w:rPr>
      </w:pPr>
      <w:r w:rsidRPr="00685A33">
        <w:rPr>
          <w:color w:val="C00000"/>
          <w:highlight w:val="lightGray"/>
          <w:lang w:val="es-ES" w:eastAsia="es-ES"/>
        </w:rPr>
        <w:t xml:space="preserve">Haloperidol Xx </w:t>
      </w:r>
      <w:r w:rsidRPr="00685A33">
        <w:rPr>
          <w:highlight w:val="lightGray"/>
          <w:lang w:val="es-ES" w:eastAsia="es-ES"/>
        </w:rPr>
        <w:t xml:space="preserve">20 mg comprimidos </w:t>
      </w:r>
      <w:r w:rsidRPr="00685A33">
        <w:rPr>
          <w:color w:val="C00000"/>
          <w:highlight w:val="lightGray"/>
          <w:lang w:val="es-ES" w:eastAsia="es-ES"/>
        </w:rPr>
        <w:t>EFG</w:t>
      </w:r>
    </w:p>
    <w:p w:rsidR="00890636" w:rsidRDefault="00890636" w:rsidP="006518E6">
      <w:pPr>
        <w:tabs>
          <w:tab w:val="clear" w:pos="567"/>
        </w:tabs>
        <w:spacing w:line="240" w:lineRule="auto"/>
      </w:pPr>
    </w:p>
    <w:p w:rsidR="00890636" w:rsidRPr="00F60CB2" w:rsidRDefault="00890636" w:rsidP="00890636">
      <w:pPr>
        <w:spacing w:line="240" w:lineRule="auto"/>
        <w:rPr>
          <w:i/>
          <w:iCs/>
          <w:noProof/>
          <w:color w:val="C00000"/>
          <w:szCs w:val="22"/>
          <w:lang w:val="es-ES"/>
        </w:rPr>
      </w:pPr>
      <w:r w:rsidRPr="00F60CB2">
        <w:rPr>
          <w:i/>
          <w:iCs/>
          <w:noProof/>
          <w:color w:val="C00000"/>
          <w:szCs w:val="22"/>
          <w:lang w:val="es-ES"/>
        </w:rPr>
        <w:t>Nota:</w:t>
      </w:r>
    </w:p>
    <w:p w:rsidR="00890636" w:rsidRPr="00F60CB2" w:rsidRDefault="00890636" w:rsidP="00890636">
      <w:pPr>
        <w:numPr>
          <w:ilvl w:val="0"/>
          <w:numId w:val="33"/>
        </w:numPr>
        <w:spacing w:line="240" w:lineRule="auto"/>
        <w:rPr>
          <w:i/>
          <w:iCs/>
          <w:noProof/>
          <w:color w:val="C00000"/>
          <w:szCs w:val="22"/>
          <w:lang w:val="es-ES"/>
        </w:rPr>
      </w:pPr>
      <w:r w:rsidRPr="00F60CB2">
        <w:rPr>
          <w:i/>
          <w:iCs/>
          <w:noProof/>
          <w:color w:val="C00000"/>
          <w:szCs w:val="22"/>
          <w:lang w:val="es-ES"/>
        </w:rPr>
        <w:t>Completar con el nombre de fantasía o de genérico, según proceda.</w:t>
      </w:r>
    </w:p>
    <w:p w:rsidR="00890636" w:rsidRPr="00685A33" w:rsidRDefault="00890636" w:rsidP="00890636">
      <w:pPr>
        <w:numPr>
          <w:ilvl w:val="0"/>
          <w:numId w:val="33"/>
        </w:numPr>
        <w:spacing w:line="240" w:lineRule="auto"/>
        <w:rPr>
          <w:i/>
          <w:iCs/>
          <w:noProof/>
          <w:color w:val="C00000"/>
          <w:szCs w:val="22"/>
          <w:lang w:val="es-ES"/>
        </w:rPr>
      </w:pPr>
      <w:r w:rsidRPr="00F60CB2">
        <w:rPr>
          <w:i/>
          <w:iCs/>
          <w:noProof/>
          <w:color w:val="C00000"/>
          <w:szCs w:val="22"/>
          <w:lang w:val="es-ES"/>
        </w:rPr>
        <w:t>Incluir las siglas EFG sólo si están actualmente autorizadas.</w:t>
      </w:r>
    </w:p>
    <w:p w:rsidR="00890636" w:rsidRDefault="00890636" w:rsidP="006518E6">
      <w:pPr>
        <w:tabs>
          <w:tab w:val="clear" w:pos="567"/>
        </w:tabs>
        <w:spacing w:line="240" w:lineRule="auto"/>
      </w:pPr>
    </w:p>
    <w:p w:rsidR="006518E6" w:rsidRPr="008C1D10" w:rsidRDefault="006518E6" w:rsidP="006518E6">
      <w:pPr>
        <w:tabs>
          <w:tab w:val="clear" w:pos="567"/>
        </w:tabs>
        <w:spacing w:line="240" w:lineRule="auto"/>
        <w:rPr>
          <w:b/>
        </w:rPr>
      </w:pPr>
      <w:r w:rsidRPr="008C1D10">
        <w:t>haloperidol</w:t>
      </w:r>
    </w:p>
    <w:p w:rsidR="006518E6" w:rsidRPr="008C1D10" w:rsidRDefault="006518E6" w:rsidP="006518E6">
      <w:pPr>
        <w:tabs>
          <w:tab w:val="clear" w:pos="567"/>
        </w:tabs>
        <w:spacing w:line="240" w:lineRule="auto"/>
        <w:rPr>
          <w:b/>
        </w:rPr>
      </w:pPr>
    </w:p>
    <w:p w:rsidR="006518E6" w:rsidRPr="008C1D10" w:rsidRDefault="006518E6" w:rsidP="006518E6">
      <w:pPr>
        <w:tabs>
          <w:tab w:val="clear"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18E6" w:rsidRPr="00BF32ED" w:rsidTr="006518E6">
        <w:tc>
          <w:tcPr>
            <w:tcW w:w="9287" w:type="dxa"/>
          </w:tcPr>
          <w:p w:rsidR="006518E6" w:rsidRPr="006236DF" w:rsidRDefault="006518E6" w:rsidP="006518E6">
            <w:pPr>
              <w:keepNext/>
              <w:spacing w:line="240" w:lineRule="auto"/>
              <w:ind w:left="567" w:hanging="567"/>
              <w:rPr>
                <w:b/>
                <w:bCs/>
                <w:lang w:val="es-ES"/>
              </w:rPr>
            </w:pPr>
            <w:r w:rsidRPr="006236DF">
              <w:rPr>
                <w:b/>
                <w:bCs/>
                <w:lang w:val="es-ES"/>
              </w:rPr>
              <w:t>2.</w:t>
            </w:r>
            <w:r w:rsidRPr="006236DF">
              <w:rPr>
                <w:b/>
                <w:bCs/>
                <w:lang w:val="es-ES"/>
              </w:rPr>
              <w:tab/>
            </w:r>
            <w:r w:rsidR="006236DF" w:rsidRPr="006236DF">
              <w:rPr>
                <w:b/>
                <w:noProof/>
                <w:lang w:val="es-ES"/>
              </w:rPr>
              <w:t>NOMBRE DEL TITULAR DE LA AUTORIZACIÓN DE COMERCIALIZACIÓN</w:t>
            </w:r>
          </w:p>
        </w:tc>
      </w:tr>
    </w:tbl>
    <w:p w:rsidR="006518E6" w:rsidRPr="006236DF" w:rsidRDefault="006518E6" w:rsidP="006518E6">
      <w:pPr>
        <w:keepNext/>
        <w:tabs>
          <w:tab w:val="clear" w:pos="567"/>
        </w:tabs>
        <w:spacing w:line="240" w:lineRule="auto"/>
        <w:rPr>
          <w:b/>
          <w:lang w:val="es-ES"/>
        </w:rPr>
      </w:pPr>
    </w:p>
    <w:p w:rsidR="00890636" w:rsidRPr="00162193" w:rsidRDefault="00890636" w:rsidP="00890636">
      <w:pPr>
        <w:pStyle w:val="Sangradetextonormal"/>
        <w:ind w:left="0"/>
        <w:rPr>
          <w:i/>
          <w:color w:val="C00000"/>
          <w:lang w:val="es-ES"/>
        </w:rPr>
      </w:pPr>
      <w:r w:rsidRPr="00162193">
        <w:rPr>
          <w:i/>
          <w:color w:val="C00000"/>
          <w:lang w:val="es-ES"/>
        </w:rPr>
        <w:t>Completar con los datos actualmente autorizados.</w:t>
      </w:r>
    </w:p>
    <w:p w:rsidR="006518E6" w:rsidRPr="008C1D10" w:rsidRDefault="006518E6" w:rsidP="006518E6">
      <w:pPr>
        <w:tabs>
          <w:tab w:val="clear" w:pos="567"/>
        </w:tabs>
        <w:spacing w:line="240" w:lineRule="auto"/>
        <w:rPr>
          <w:b/>
        </w:rPr>
      </w:pPr>
    </w:p>
    <w:p w:rsidR="006518E6" w:rsidRPr="008C1D10" w:rsidRDefault="006518E6" w:rsidP="006518E6">
      <w:pPr>
        <w:tabs>
          <w:tab w:val="clear"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18E6" w:rsidRPr="008C1D10" w:rsidTr="006518E6">
        <w:tc>
          <w:tcPr>
            <w:tcW w:w="9287" w:type="dxa"/>
          </w:tcPr>
          <w:p w:rsidR="006518E6" w:rsidRPr="008C1D10" w:rsidRDefault="006518E6" w:rsidP="006518E6">
            <w:pPr>
              <w:keepNext/>
              <w:spacing w:line="240" w:lineRule="auto"/>
              <w:ind w:left="567" w:hanging="567"/>
              <w:rPr>
                <w:b/>
                <w:bCs/>
              </w:rPr>
            </w:pPr>
            <w:r w:rsidRPr="008C1D10">
              <w:rPr>
                <w:b/>
                <w:bCs/>
              </w:rPr>
              <w:t>3.</w:t>
            </w:r>
            <w:r w:rsidRPr="008C1D10">
              <w:rPr>
                <w:b/>
                <w:bCs/>
              </w:rPr>
              <w:tab/>
            </w:r>
            <w:r w:rsidR="006236DF">
              <w:rPr>
                <w:b/>
                <w:noProof/>
              </w:rPr>
              <w:t>FECHA DE CADUCIDAD</w:t>
            </w:r>
          </w:p>
        </w:tc>
      </w:tr>
    </w:tbl>
    <w:p w:rsidR="006518E6" w:rsidRPr="008C1D10" w:rsidRDefault="006518E6" w:rsidP="006518E6">
      <w:pPr>
        <w:keepNext/>
        <w:tabs>
          <w:tab w:val="clear" w:pos="567"/>
        </w:tabs>
        <w:spacing w:line="240" w:lineRule="auto"/>
      </w:pPr>
    </w:p>
    <w:p w:rsidR="006518E6" w:rsidRPr="008C1D10" w:rsidRDefault="006236DF" w:rsidP="006518E6">
      <w:pPr>
        <w:tabs>
          <w:tab w:val="clear" w:pos="567"/>
        </w:tabs>
        <w:spacing w:line="240" w:lineRule="auto"/>
      </w:pPr>
      <w:r>
        <w:t>CAD</w:t>
      </w:r>
    </w:p>
    <w:p w:rsidR="006518E6" w:rsidRPr="008C1D10" w:rsidRDefault="006518E6" w:rsidP="006518E6">
      <w:pPr>
        <w:tabs>
          <w:tab w:val="clear" w:pos="567"/>
        </w:tabs>
        <w:spacing w:line="240" w:lineRule="auto"/>
      </w:pPr>
    </w:p>
    <w:p w:rsidR="006518E6" w:rsidRPr="008C1D10" w:rsidRDefault="006518E6" w:rsidP="006518E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18E6" w:rsidRPr="008C1D10" w:rsidTr="006518E6">
        <w:tc>
          <w:tcPr>
            <w:tcW w:w="9287" w:type="dxa"/>
          </w:tcPr>
          <w:p w:rsidR="006518E6" w:rsidRPr="008C1D10" w:rsidRDefault="006518E6" w:rsidP="006518E6">
            <w:pPr>
              <w:keepNext/>
              <w:spacing w:line="240" w:lineRule="auto"/>
              <w:ind w:left="567" w:hanging="567"/>
              <w:rPr>
                <w:b/>
                <w:bCs/>
              </w:rPr>
            </w:pPr>
            <w:r w:rsidRPr="008C1D10">
              <w:rPr>
                <w:b/>
                <w:bCs/>
              </w:rPr>
              <w:t>4.</w:t>
            </w:r>
            <w:r w:rsidRPr="008C1D10">
              <w:rPr>
                <w:b/>
                <w:bCs/>
              </w:rPr>
              <w:tab/>
            </w:r>
            <w:r w:rsidR="006236DF">
              <w:rPr>
                <w:b/>
                <w:noProof/>
              </w:rPr>
              <w:t>NÚMERO DE LOTE</w:t>
            </w:r>
          </w:p>
        </w:tc>
      </w:tr>
    </w:tbl>
    <w:p w:rsidR="006518E6" w:rsidRPr="008C1D10" w:rsidRDefault="006518E6" w:rsidP="006518E6">
      <w:pPr>
        <w:keepNext/>
        <w:tabs>
          <w:tab w:val="clear" w:pos="567"/>
        </w:tabs>
        <w:spacing w:line="240" w:lineRule="auto"/>
      </w:pPr>
    </w:p>
    <w:p w:rsidR="006518E6" w:rsidRPr="006236DF" w:rsidRDefault="00890636" w:rsidP="006518E6">
      <w:pPr>
        <w:tabs>
          <w:tab w:val="clear" w:pos="567"/>
        </w:tabs>
        <w:spacing w:line="240" w:lineRule="auto"/>
        <w:rPr>
          <w:lang w:val="es-ES"/>
        </w:rPr>
      </w:pPr>
      <w:r>
        <w:rPr>
          <w:lang w:val="es-ES"/>
        </w:rPr>
        <w:t>Lote</w:t>
      </w:r>
    </w:p>
    <w:p w:rsidR="006518E6" w:rsidRPr="006236DF" w:rsidRDefault="006518E6" w:rsidP="006518E6">
      <w:pPr>
        <w:tabs>
          <w:tab w:val="clear" w:pos="567"/>
        </w:tabs>
        <w:spacing w:line="240" w:lineRule="auto"/>
        <w:ind w:right="113"/>
        <w:rPr>
          <w:lang w:val="es-ES"/>
        </w:rPr>
      </w:pPr>
    </w:p>
    <w:p w:rsidR="006518E6" w:rsidRPr="006236DF" w:rsidRDefault="006518E6" w:rsidP="006518E6">
      <w:pPr>
        <w:tabs>
          <w:tab w:val="clear" w:pos="567"/>
        </w:tabs>
        <w:spacing w:line="240" w:lineRule="auto"/>
        <w:ind w:right="11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18E6" w:rsidRPr="008C1D10" w:rsidTr="006518E6">
        <w:tc>
          <w:tcPr>
            <w:tcW w:w="9287" w:type="dxa"/>
          </w:tcPr>
          <w:p w:rsidR="006518E6" w:rsidRPr="008C1D10" w:rsidRDefault="006518E6" w:rsidP="006518E6">
            <w:pPr>
              <w:keepNext/>
              <w:spacing w:line="240" w:lineRule="auto"/>
              <w:ind w:left="567" w:hanging="567"/>
              <w:rPr>
                <w:b/>
              </w:rPr>
            </w:pPr>
            <w:r w:rsidRPr="008C1D10">
              <w:rPr>
                <w:b/>
              </w:rPr>
              <w:t>5.</w:t>
            </w:r>
            <w:r w:rsidRPr="008C1D10">
              <w:rPr>
                <w:b/>
              </w:rPr>
              <w:tab/>
            </w:r>
            <w:r w:rsidR="006236DF">
              <w:rPr>
                <w:b/>
                <w:noProof/>
              </w:rPr>
              <w:t>OTROS</w:t>
            </w:r>
          </w:p>
        </w:tc>
      </w:tr>
    </w:tbl>
    <w:p w:rsidR="006518E6" w:rsidRPr="008C1D10" w:rsidRDefault="006518E6" w:rsidP="006518E6">
      <w:pPr>
        <w:keepNext/>
        <w:tabs>
          <w:tab w:val="clear" w:pos="567"/>
        </w:tabs>
        <w:spacing w:line="240" w:lineRule="auto"/>
      </w:pPr>
    </w:p>
    <w:p w:rsidR="00890636" w:rsidRPr="00162193" w:rsidRDefault="00890636" w:rsidP="00890636">
      <w:pPr>
        <w:pStyle w:val="Sangradetextonormal"/>
        <w:ind w:left="0"/>
        <w:rPr>
          <w:i/>
          <w:color w:val="C00000"/>
          <w:lang w:val="es-ES"/>
        </w:rPr>
      </w:pPr>
      <w:r w:rsidRPr="00162193">
        <w:rPr>
          <w:i/>
          <w:color w:val="C00000"/>
          <w:lang w:val="es-ES"/>
        </w:rPr>
        <w:t>Completar con los datos actualmente autorizados.</w:t>
      </w:r>
    </w:p>
    <w:p w:rsidR="006518E6" w:rsidRPr="008C1D10" w:rsidRDefault="006518E6" w:rsidP="006518E6">
      <w:pPr>
        <w:tabs>
          <w:tab w:val="clear" w:pos="567"/>
        </w:tabs>
        <w:spacing w:line="240" w:lineRule="auto"/>
        <w:ind w:right="113"/>
      </w:pPr>
    </w:p>
    <w:p w:rsidR="006518E6" w:rsidRPr="008C1D10" w:rsidRDefault="006518E6" w:rsidP="006518E6">
      <w:pPr>
        <w:tabs>
          <w:tab w:val="clear" w:pos="567"/>
        </w:tabs>
        <w:spacing w:line="240" w:lineRule="auto"/>
        <w:ind w:right="113"/>
      </w:pPr>
    </w:p>
    <w:p w:rsidR="006518E6" w:rsidRPr="008C1D10" w:rsidRDefault="006518E6" w:rsidP="006518E6">
      <w:pPr>
        <w:tabs>
          <w:tab w:val="clear" w:pos="567"/>
        </w:tabs>
        <w:spacing w:line="240" w:lineRule="auto"/>
        <w:ind w:right="113"/>
      </w:pPr>
    </w:p>
    <w:p w:rsidR="00890636" w:rsidRPr="005D01FB" w:rsidRDefault="006518E6" w:rsidP="00890636">
      <w:pPr>
        <w:keepNext/>
        <w:pBdr>
          <w:top w:val="single" w:sz="4" w:space="1" w:color="auto"/>
          <w:left w:val="single" w:sz="4" w:space="4" w:color="auto"/>
          <w:bottom w:val="single" w:sz="4" w:space="1" w:color="auto"/>
          <w:right w:val="single" w:sz="4" w:space="4" w:color="auto"/>
        </w:pBdr>
        <w:tabs>
          <w:tab w:val="clear" w:pos="567"/>
        </w:tabs>
        <w:spacing w:line="240" w:lineRule="auto"/>
        <w:rPr>
          <w:b/>
          <w:noProof/>
          <w:lang w:val="es-ES"/>
        </w:rPr>
      </w:pPr>
      <w:r w:rsidRPr="002D0D0F">
        <w:rPr>
          <w:b/>
          <w:lang w:val="es-ES"/>
        </w:rPr>
        <w:br w:type="page"/>
      </w:r>
    </w:p>
    <w:p w:rsidR="006518E6" w:rsidRPr="005D01FB" w:rsidRDefault="005D01FB" w:rsidP="006518E6">
      <w:pPr>
        <w:keepNext/>
        <w:pBdr>
          <w:top w:val="single" w:sz="4" w:space="1" w:color="auto"/>
          <w:left w:val="single" w:sz="4" w:space="4" w:color="auto"/>
          <w:bottom w:val="single" w:sz="4" w:space="1" w:color="auto"/>
          <w:right w:val="single" w:sz="4" w:space="4" w:color="auto"/>
        </w:pBdr>
        <w:tabs>
          <w:tab w:val="clear" w:pos="567"/>
        </w:tabs>
        <w:spacing w:line="240" w:lineRule="auto"/>
        <w:rPr>
          <w:b/>
          <w:lang w:val="es-ES"/>
        </w:rPr>
      </w:pPr>
      <w:r w:rsidRPr="005D01FB">
        <w:rPr>
          <w:b/>
          <w:noProof/>
          <w:lang w:val="es-ES"/>
        </w:rPr>
        <w:lastRenderedPageBreak/>
        <w:t>INFORMACIÓN QUE DEBE FIGURAR EN EL EMBALAJE EXTERIOR</w:t>
      </w:r>
      <w:r w:rsidR="006518E6" w:rsidRPr="005D01FB">
        <w:rPr>
          <w:b/>
          <w:lang w:val="es-ES"/>
        </w:rPr>
        <w:t xml:space="preserve"> </w:t>
      </w:r>
    </w:p>
    <w:p w:rsidR="006518E6" w:rsidRPr="005D01FB" w:rsidRDefault="006518E6" w:rsidP="006518E6">
      <w:pPr>
        <w:keepNext/>
        <w:pBdr>
          <w:top w:val="single" w:sz="4" w:space="1" w:color="auto"/>
          <w:left w:val="single" w:sz="4" w:space="4" w:color="auto"/>
          <w:bottom w:val="single" w:sz="4" w:space="1" w:color="auto"/>
          <w:right w:val="single" w:sz="4" w:space="4" w:color="auto"/>
        </w:pBdr>
        <w:tabs>
          <w:tab w:val="clear" w:pos="567"/>
        </w:tabs>
        <w:spacing w:line="240" w:lineRule="auto"/>
        <w:rPr>
          <w:bCs/>
          <w:lang w:val="es-ES"/>
        </w:rPr>
      </w:pPr>
    </w:p>
    <w:p w:rsidR="006518E6" w:rsidRPr="005D01FB" w:rsidRDefault="006518E6" w:rsidP="006518E6">
      <w:pPr>
        <w:keepNext/>
        <w:pBdr>
          <w:top w:val="single" w:sz="4" w:space="1" w:color="auto"/>
          <w:left w:val="single" w:sz="4" w:space="4" w:color="auto"/>
          <w:bottom w:val="single" w:sz="4" w:space="1" w:color="auto"/>
          <w:right w:val="single" w:sz="4" w:space="4" w:color="auto"/>
        </w:pBdr>
        <w:tabs>
          <w:tab w:val="clear" w:pos="567"/>
        </w:tabs>
        <w:spacing w:line="240" w:lineRule="auto"/>
        <w:rPr>
          <w:bCs/>
          <w:lang w:val="es-ES"/>
        </w:rPr>
      </w:pPr>
      <w:r w:rsidRPr="005D01FB">
        <w:rPr>
          <w:b/>
          <w:lang w:val="es-ES"/>
        </w:rPr>
        <w:t>CA</w:t>
      </w:r>
      <w:r w:rsidR="005D01FB" w:rsidRPr="005D01FB">
        <w:rPr>
          <w:b/>
          <w:lang w:val="es-ES"/>
        </w:rPr>
        <w:t>JA</w:t>
      </w:r>
      <w:r w:rsidRPr="005D01FB">
        <w:rPr>
          <w:b/>
          <w:lang w:val="es-ES"/>
        </w:rPr>
        <w:t xml:space="preserve"> </w:t>
      </w:r>
    </w:p>
    <w:p w:rsidR="006518E6" w:rsidRPr="005D01FB" w:rsidRDefault="006518E6" w:rsidP="006518E6">
      <w:pPr>
        <w:keepNext/>
        <w:tabs>
          <w:tab w:val="clear" w:pos="567"/>
        </w:tabs>
        <w:spacing w:line="240" w:lineRule="auto"/>
        <w:rPr>
          <w:lang w:val="es-ES"/>
        </w:rPr>
      </w:pPr>
    </w:p>
    <w:p w:rsidR="006518E6" w:rsidRPr="005D01FB" w:rsidRDefault="006518E6" w:rsidP="006518E6">
      <w:pPr>
        <w:keepNext/>
        <w:tabs>
          <w:tab w:val="clear" w:pos="567"/>
        </w:tabs>
        <w:spacing w:line="240" w:lineRule="auto"/>
        <w:rPr>
          <w:lang w:val="es-ES"/>
        </w:rPr>
      </w:pPr>
    </w:p>
    <w:p w:rsidR="006518E6" w:rsidRPr="005D01FB"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5D01FB">
        <w:rPr>
          <w:b/>
          <w:lang w:val="es-ES"/>
        </w:rPr>
        <w:t>1.</w:t>
      </w:r>
      <w:r w:rsidRPr="005D01FB">
        <w:rPr>
          <w:b/>
          <w:lang w:val="es-ES"/>
        </w:rPr>
        <w:tab/>
      </w:r>
      <w:r w:rsidR="005D01FB" w:rsidRPr="005D01FB">
        <w:rPr>
          <w:b/>
          <w:noProof/>
          <w:lang w:val="es-ES"/>
        </w:rPr>
        <w:t>NOMBRE DEL MEDICAMENTO</w:t>
      </w:r>
    </w:p>
    <w:p w:rsidR="006518E6" w:rsidRPr="005D01FB" w:rsidRDefault="006518E6" w:rsidP="006518E6">
      <w:pPr>
        <w:keepNext/>
        <w:tabs>
          <w:tab w:val="clear" w:pos="567"/>
        </w:tabs>
        <w:spacing w:line="240" w:lineRule="auto"/>
        <w:rPr>
          <w:lang w:val="es-ES"/>
        </w:rPr>
      </w:pPr>
    </w:p>
    <w:p w:rsidR="00890636" w:rsidRPr="00C93AD2" w:rsidRDefault="00890636" w:rsidP="00890636">
      <w:pPr>
        <w:rPr>
          <w:lang w:val="es-ES"/>
        </w:rPr>
      </w:pPr>
      <w:r w:rsidRPr="00C93AD2">
        <w:rPr>
          <w:color w:val="C00000"/>
          <w:lang w:val="es-ES" w:eastAsia="es-ES"/>
        </w:rPr>
        <w:t xml:space="preserve">Haloperidol Xx </w:t>
      </w:r>
      <w:r w:rsidRPr="00C93AD2">
        <w:rPr>
          <w:lang w:val="es-ES" w:eastAsia="es-ES"/>
        </w:rPr>
        <w:t xml:space="preserve">2 mg/ml solución oral </w:t>
      </w:r>
      <w:r w:rsidRPr="00C93AD2">
        <w:rPr>
          <w:color w:val="C00000"/>
          <w:lang w:val="es-ES" w:eastAsia="es-ES"/>
        </w:rPr>
        <w:t>EFG</w:t>
      </w:r>
    </w:p>
    <w:p w:rsidR="00890636" w:rsidRPr="002349B6" w:rsidRDefault="00890636" w:rsidP="00890636">
      <w:pPr>
        <w:rPr>
          <w:lang w:val="es-ES"/>
        </w:rPr>
      </w:pPr>
      <w:r w:rsidRPr="00BE12E7">
        <w:rPr>
          <w:color w:val="C00000"/>
          <w:highlight w:val="lightGray"/>
          <w:lang w:val="es-ES" w:eastAsia="es-ES"/>
        </w:rPr>
        <w:t xml:space="preserve">Haloperidol Xx </w:t>
      </w:r>
      <w:r w:rsidRPr="00BE12E7">
        <w:rPr>
          <w:highlight w:val="lightGray"/>
          <w:lang w:val="es-ES" w:eastAsia="es-ES"/>
        </w:rPr>
        <w:t xml:space="preserve">10 mg/ml solución oral </w:t>
      </w:r>
      <w:r w:rsidRPr="00BE12E7">
        <w:rPr>
          <w:color w:val="C00000"/>
          <w:highlight w:val="lightGray"/>
          <w:lang w:val="es-ES" w:eastAsia="es-ES"/>
        </w:rPr>
        <w:t>EFG</w:t>
      </w:r>
    </w:p>
    <w:p w:rsidR="006518E6" w:rsidRDefault="006518E6" w:rsidP="006518E6">
      <w:pPr>
        <w:tabs>
          <w:tab w:val="clear" w:pos="567"/>
        </w:tabs>
        <w:spacing w:line="240" w:lineRule="auto"/>
        <w:rPr>
          <w:lang w:val="es-ES"/>
        </w:rPr>
      </w:pPr>
    </w:p>
    <w:p w:rsidR="00890636" w:rsidRPr="00F60CB2" w:rsidRDefault="00890636" w:rsidP="00890636">
      <w:pPr>
        <w:spacing w:line="240" w:lineRule="auto"/>
        <w:rPr>
          <w:i/>
          <w:iCs/>
          <w:noProof/>
          <w:color w:val="C00000"/>
          <w:szCs w:val="22"/>
          <w:lang w:val="es-ES"/>
        </w:rPr>
      </w:pPr>
      <w:r w:rsidRPr="00F60CB2">
        <w:rPr>
          <w:i/>
          <w:iCs/>
          <w:noProof/>
          <w:color w:val="C00000"/>
          <w:szCs w:val="22"/>
          <w:lang w:val="es-ES"/>
        </w:rPr>
        <w:t>Nota:</w:t>
      </w:r>
    </w:p>
    <w:p w:rsidR="00890636" w:rsidRPr="00F60CB2" w:rsidRDefault="00890636" w:rsidP="00890636">
      <w:pPr>
        <w:numPr>
          <w:ilvl w:val="0"/>
          <w:numId w:val="33"/>
        </w:numPr>
        <w:spacing w:line="240" w:lineRule="auto"/>
        <w:rPr>
          <w:i/>
          <w:iCs/>
          <w:noProof/>
          <w:color w:val="C00000"/>
          <w:szCs w:val="22"/>
          <w:lang w:val="es-ES"/>
        </w:rPr>
      </w:pPr>
      <w:r w:rsidRPr="00F60CB2">
        <w:rPr>
          <w:i/>
          <w:iCs/>
          <w:noProof/>
          <w:color w:val="C00000"/>
          <w:szCs w:val="22"/>
          <w:lang w:val="es-ES"/>
        </w:rPr>
        <w:t>Completar con el nombre de fantasía o de genérico, según proceda.</w:t>
      </w:r>
    </w:p>
    <w:p w:rsidR="00890636" w:rsidRDefault="00890636" w:rsidP="00890636">
      <w:pPr>
        <w:numPr>
          <w:ilvl w:val="0"/>
          <w:numId w:val="33"/>
        </w:numPr>
        <w:spacing w:line="240" w:lineRule="auto"/>
        <w:rPr>
          <w:iCs/>
          <w:noProof/>
          <w:szCs w:val="22"/>
          <w:lang w:val="es-ES"/>
        </w:rPr>
      </w:pPr>
      <w:r w:rsidRPr="00F60CB2">
        <w:rPr>
          <w:i/>
          <w:iCs/>
          <w:noProof/>
          <w:color w:val="C00000"/>
          <w:szCs w:val="22"/>
          <w:lang w:val="es-ES"/>
        </w:rPr>
        <w:t>Incluir las siglas EFG sólo si están actualmente autorizadas.</w:t>
      </w:r>
    </w:p>
    <w:p w:rsidR="00890636" w:rsidRPr="005D01FB" w:rsidRDefault="00890636" w:rsidP="006518E6">
      <w:pPr>
        <w:tabs>
          <w:tab w:val="clear" w:pos="567"/>
        </w:tabs>
        <w:spacing w:line="240" w:lineRule="auto"/>
        <w:rPr>
          <w:lang w:val="es-ES"/>
        </w:rPr>
      </w:pPr>
    </w:p>
    <w:p w:rsidR="006518E6" w:rsidRPr="00322A24" w:rsidRDefault="006518E6" w:rsidP="006518E6">
      <w:pPr>
        <w:tabs>
          <w:tab w:val="clear" w:pos="567"/>
        </w:tabs>
        <w:spacing w:line="240" w:lineRule="auto"/>
        <w:rPr>
          <w:lang w:val="es-ES"/>
        </w:rPr>
      </w:pPr>
      <w:r w:rsidRPr="00322A24">
        <w:rPr>
          <w:lang w:val="es-ES"/>
        </w:rPr>
        <w:t>haloperidol</w:t>
      </w:r>
    </w:p>
    <w:p w:rsidR="006518E6" w:rsidRPr="00322A24" w:rsidRDefault="006518E6" w:rsidP="006518E6">
      <w:pPr>
        <w:tabs>
          <w:tab w:val="clear" w:pos="567"/>
        </w:tabs>
        <w:spacing w:line="240" w:lineRule="auto"/>
        <w:rPr>
          <w:lang w:val="es-ES"/>
        </w:rPr>
      </w:pPr>
    </w:p>
    <w:p w:rsidR="006518E6" w:rsidRPr="00322A24" w:rsidRDefault="006518E6" w:rsidP="006518E6">
      <w:pPr>
        <w:tabs>
          <w:tab w:val="clear" w:pos="567"/>
        </w:tabs>
        <w:rPr>
          <w:lang w:val="es-ES"/>
        </w:rPr>
      </w:pPr>
    </w:p>
    <w:p w:rsidR="006518E6" w:rsidRPr="005D01FB"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5D01FB">
        <w:rPr>
          <w:b/>
          <w:lang w:val="es-ES"/>
        </w:rPr>
        <w:t>2.</w:t>
      </w:r>
      <w:r w:rsidRPr="005D01FB">
        <w:rPr>
          <w:b/>
          <w:lang w:val="es-ES"/>
        </w:rPr>
        <w:tab/>
      </w:r>
      <w:r w:rsidR="005D01FB" w:rsidRPr="005D01FB">
        <w:rPr>
          <w:b/>
          <w:noProof/>
          <w:lang w:val="es-ES"/>
        </w:rPr>
        <w:t>PRINCIPIO(S) ACTIVO(S)</w:t>
      </w:r>
    </w:p>
    <w:p w:rsidR="006518E6" w:rsidRPr="005D01FB" w:rsidRDefault="006518E6" w:rsidP="006518E6">
      <w:pPr>
        <w:keepNext/>
        <w:tabs>
          <w:tab w:val="clear" w:pos="567"/>
        </w:tabs>
        <w:spacing w:line="240" w:lineRule="auto"/>
        <w:rPr>
          <w:lang w:val="es-ES"/>
        </w:rPr>
      </w:pPr>
    </w:p>
    <w:p w:rsidR="00890636" w:rsidRPr="00162193" w:rsidRDefault="00890636" w:rsidP="00890636">
      <w:pPr>
        <w:pStyle w:val="Sangradetextonormal"/>
        <w:ind w:left="0"/>
        <w:rPr>
          <w:i/>
          <w:color w:val="C00000"/>
          <w:lang w:val="es-ES"/>
        </w:rPr>
      </w:pPr>
      <w:r w:rsidRPr="00DE384F">
        <w:rPr>
          <w:i/>
          <w:color w:val="C00000"/>
          <w:lang w:val="es-ES"/>
        </w:rPr>
        <w:t>Completar con los datos actualmente autorizados.</w:t>
      </w:r>
    </w:p>
    <w:p w:rsidR="006518E6" w:rsidRPr="005D01FB" w:rsidRDefault="006518E6" w:rsidP="006518E6">
      <w:pPr>
        <w:tabs>
          <w:tab w:val="clear" w:pos="567"/>
        </w:tabs>
        <w:spacing w:line="240" w:lineRule="auto"/>
        <w:rPr>
          <w:lang w:val="es-ES"/>
        </w:rPr>
      </w:pPr>
    </w:p>
    <w:p w:rsidR="006518E6" w:rsidRPr="005D01FB" w:rsidRDefault="006518E6" w:rsidP="006518E6">
      <w:pPr>
        <w:tabs>
          <w:tab w:val="clear" w:pos="567"/>
        </w:tabs>
        <w:spacing w:line="240" w:lineRule="auto"/>
        <w:rPr>
          <w:lang w:val="es-ES"/>
        </w:rPr>
      </w:pPr>
    </w:p>
    <w:p w:rsidR="006518E6" w:rsidRPr="00322A24"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322A24">
        <w:rPr>
          <w:b/>
          <w:lang w:val="es-ES"/>
        </w:rPr>
        <w:t>3.</w:t>
      </w:r>
      <w:r w:rsidRPr="00322A24">
        <w:rPr>
          <w:b/>
          <w:lang w:val="es-ES"/>
        </w:rPr>
        <w:tab/>
      </w:r>
      <w:r w:rsidR="005D01FB" w:rsidRPr="00322A24">
        <w:rPr>
          <w:b/>
          <w:noProof/>
          <w:lang w:val="es-ES"/>
        </w:rPr>
        <w:t>LISTA DE EXCIPIENTES</w:t>
      </w:r>
    </w:p>
    <w:p w:rsidR="006518E6" w:rsidRPr="00322A24" w:rsidRDefault="006518E6" w:rsidP="006518E6">
      <w:pPr>
        <w:keepNext/>
        <w:tabs>
          <w:tab w:val="clear" w:pos="567"/>
        </w:tabs>
        <w:spacing w:line="240" w:lineRule="auto"/>
        <w:rPr>
          <w:lang w:val="es-ES"/>
        </w:rPr>
      </w:pPr>
    </w:p>
    <w:p w:rsidR="00890636" w:rsidRPr="00242B17" w:rsidRDefault="00890636" w:rsidP="00890636">
      <w:pPr>
        <w:spacing w:line="240" w:lineRule="auto"/>
        <w:rPr>
          <w:i/>
          <w:noProof/>
          <w:color w:val="C00000"/>
          <w:szCs w:val="22"/>
          <w:lang w:val="es-ES"/>
        </w:rPr>
      </w:pPr>
      <w:r w:rsidRPr="00242B17">
        <w:rPr>
          <w:i/>
          <w:noProof/>
          <w:color w:val="C00000"/>
          <w:szCs w:val="22"/>
          <w:lang w:val="es-ES"/>
        </w:rPr>
        <w:t>Completar con</w:t>
      </w:r>
      <w:r>
        <w:rPr>
          <w:i/>
          <w:noProof/>
          <w:color w:val="C00000"/>
          <w:szCs w:val="22"/>
          <w:lang w:val="es-ES"/>
        </w:rPr>
        <w:t xml:space="preserve"> el (</w:t>
      </w:r>
      <w:r w:rsidRPr="00242B17">
        <w:rPr>
          <w:i/>
          <w:noProof/>
          <w:color w:val="C00000"/>
          <w:szCs w:val="22"/>
          <w:lang w:val="es-ES"/>
        </w:rPr>
        <w:t>los) excipiente(s) de declaración obligatoria.</w:t>
      </w:r>
    </w:p>
    <w:p w:rsidR="00890636" w:rsidRPr="00242B17" w:rsidRDefault="00890636" w:rsidP="00890636">
      <w:pPr>
        <w:spacing w:line="240" w:lineRule="auto"/>
        <w:rPr>
          <w:noProof/>
          <w:szCs w:val="22"/>
          <w:lang w:val="es-ES"/>
        </w:rPr>
      </w:pPr>
      <w:r>
        <w:rPr>
          <w:i/>
          <w:noProof/>
          <w:color w:val="C00000"/>
          <w:szCs w:val="22"/>
          <w:lang w:val="es-ES"/>
        </w:rPr>
        <w:t xml:space="preserve">Consultar </w:t>
      </w:r>
      <w:r w:rsidRPr="00242B17">
        <w:rPr>
          <w:i/>
          <w:noProof/>
          <w:color w:val="C00000"/>
          <w:szCs w:val="22"/>
          <w:lang w:val="es-ES"/>
        </w:rPr>
        <w:t>Circular AEMPS 2/2008, de excipientes.</w:t>
      </w:r>
    </w:p>
    <w:p w:rsidR="00890636" w:rsidRPr="00076D2D" w:rsidRDefault="00890636" w:rsidP="00890636">
      <w:pPr>
        <w:spacing w:line="240" w:lineRule="auto"/>
        <w:rPr>
          <w:noProof/>
          <w:szCs w:val="22"/>
          <w:lang w:val="es-ES"/>
        </w:rPr>
      </w:pPr>
      <w:r>
        <w:rPr>
          <w:noProof/>
          <w:szCs w:val="22"/>
          <w:lang w:val="es-ES"/>
        </w:rPr>
        <w:t>Para mayor información consultar el prospecto.</w:t>
      </w:r>
    </w:p>
    <w:p w:rsidR="006518E6" w:rsidRPr="005D01FB" w:rsidRDefault="006518E6" w:rsidP="006518E6">
      <w:pPr>
        <w:tabs>
          <w:tab w:val="clear" w:pos="567"/>
        </w:tabs>
        <w:spacing w:line="240" w:lineRule="auto"/>
        <w:rPr>
          <w:lang w:val="es-ES"/>
        </w:rPr>
      </w:pPr>
    </w:p>
    <w:p w:rsidR="006518E6" w:rsidRPr="005D01FB" w:rsidRDefault="006518E6" w:rsidP="006518E6">
      <w:pPr>
        <w:tabs>
          <w:tab w:val="clear" w:pos="567"/>
        </w:tabs>
        <w:spacing w:line="240" w:lineRule="auto"/>
        <w:rPr>
          <w:lang w:val="es-ES"/>
        </w:rPr>
      </w:pPr>
    </w:p>
    <w:p w:rsidR="006518E6" w:rsidRPr="005D01FB"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5D01FB">
        <w:rPr>
          <w:b/>
          <w:lang w:val="es-ES"/>
        </w:rPr>
        <w:t>4.</w:t>
      </w:r>
      <w:r w:rsidRPr="005D01FB">
        <w:rPr>
          <w:b/>
          <w:lang w:val="es-ES"/>
        </w:rPr>
        <w:tab/>
      </w:r>
      <w:r w:rsidR="005D01FB" w:rsidRPr="005D01FB">
        <w:rPr>
          <w:b/>
          <w:noProof/>
          <w:lang w:val="es-ES"/>
        </w:rPr>
        <w:t>FORMA FARMACÉUTICA Y CONTENIDO DEL ENVASE</w:t>
      </w:r>
    </w:p>
    <w:p w:rsidR="006518E6" w:rsidRPr="005D01FB" w:rsidRDefault="006518E6" w:rsidP="006518E6">
      <w:pPr>
        <w:keepNext/>
        <w:tabs>
          <w:tab w:val="clear" w:pos="567"/>
        </w:tabs>
        <w:spacing w:line="240" w:lineRule="auto"/>
        <w:rPr>
          <w:lang w:val="es-ES"/>
        </w:rPr>
      </w:pPr>
    </w:p>
    <w:p w:rsidR="006518E6" w:rsidRPr="00322A24" w:rsidRDefault="005D01FB" w:rsidP="006518E6">
      <w:pPr>
        <w:tabs>
          <w:tab w:val="clear" w:pos="567"/>
        </w:tabs>
        <w:spacing w:line="240" w:lineRule="auto"/>
        <w:rPr>
          <w:lang w:val="es-ES"/>
        </w:rPr>
      </w:pPr>
      <w:r w:rsidRPr="00322A24">
        <w:rPr>
          <w:lang w:val="es-ES"/>
        </w:rPr>
        <w:t>Solución oral</w:t>
      </w:r>
    </w:p>
    <w:p w:rsidR="00890636" w:rsidRPr="00162193" w:rsidRDefault="00890636" w:rsidP="00890636">
      <w:pPr>
        <w:pStyle w:val="Sangradetextonormal"/>
        <w:ind w:left="0"/>
        <w:rPr>
          <w:i/>
          <w:color w:val="C00000"/>
          <w:lang w:val="es-ES"/>
        </w:rPr>
      </w:pPr>
      <w:r w:rsidRPr="00162193">
        <w:rPr>
          <w:i/>
          <w:color w:val="C00000"/>
          <w:lang w:val="es-ES"/>
        </w:rPr>
        <w:t>Completar con los datos actualmente autorizados.</w:t>
      </w:r>
    </w:p>
    <w:p w:rsidR="006518E6" w:rsidRPr="005D01FB" w:rsidRDefault="006518E6" w:rsidP="006518E6">
      <w:pPr>
        <w:tabs>
          <w:tab w:val="clear" w:pos="567"/>
        </w:tabs>
        <w:spacing w:line="240" w:lineRule="auto"/>
        <w:rPr>
          <w:lang w:val="es-ES"/>
        </w:rPr>
      </w:pPr>
    </w:p>
    <w:p w:rsidR="006518E6" w:rsidRPr="005D01FB" w:rsidRDefault="006518E6" w:rsidP="006518E6">
      <w:pPr>
        <w:tabs>
          <w:tab w:val="clear" w:pos="567"/>
        </w:tabs>
        <w:spacing w:line="240" w:lineRule="auto"/>
        <w:rPr>
          <w:lang w:val="es-ES"/>
        </w:rPr>
      </w:pPr>
    </w:p>
    <w:p w:rsidR="006518E6" w:rsidRPr="005D01FB"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5D01FB">
        <w:rPr>
          <w:b/>
          <w:lang w:val="es-ES"/>
        </w:rPr>
        <w:t>5.</w:t>
      </w:r>
      <w:r w:rsidRPr="005D01FB">
        <w:rPr>
          <w:b/>
          <w:lang w:val="es-ES"/>
        </w:rPr>
        <w:tab/>
      </w:r>
      <w:r w:rsidR="005D01FB" w:rsidRPr="005D01FB">
        <w:rPr>
          <w:b/>
          <w:noProof/>
          <w:lang w:val="es-ES"/>
        </w:rPr>
        <w:t>FORMA Y VÍA(S) DE ADMINISTRACIÓN</w:t>
      </w:r>
    </w:p>
    <w:p w:rsidR="006518E6" w:rsidRPr="005D01FB" w:rsidRDefault="006518E6" w:rsidP="006518E6">
      <w:pPr>
        <w:keepNext/>
        <w:tabs>
          <w:tab w:val="clear" w:pos="567"/>
        </w:tabs>
        <w:spacing w:line="240" w:lineRule="auto"/>
        <w:rPr>
          <w:lang w:val="es-ES"/>
        </w:rPr>
      </w:pPr>
    </w:p>
    <w:p w:rsidR="006518E6" w:rsidRPr="005D01FB" w:rsidRDefault="005D01FB" w:rsidP="006518E6">
      <w:pPr>
        <w:tabs>
          <w:tab w:val="clear" w:pos="567"/>
        </w:tabs>
        <w:spacing w:line="240" w:lineRule="auto"/>
        <w:rPr>
          <w:lang w:val="es-ES"/>
        </w:rPr>
      </w:pPr>
      <w:r w:rsidRPr="005D01FB">
        <w:rPr>
          <w:lang w:val="es-ES"/>
        </w:rPr>
        <w:t>Vía oral</w:t>
      </w:r>
    </w:p>
    <w:p w:rsidR="006518E6" w:rsidRDefault="005D01FB" w:rsidP="006518E6">
      <w:pPr>
        <w:tabs>
          <w:tab w:val="clear" w:pos="567"/>
        </w:tabs>
        <w:spacing w:line="240" w:lineRule="auto"/>
        <w:rPr>
          <w:noProof/>
          <w:lang w:val="es-ES"/>
        </w:rPr>
      </w:pPr>
      <w:r w:rsidRPr="005D01FB">
        <w:rPr>
          <w:noProof/>
          <w:lang w:val="es-ES"/>
        </w:rPr>
        <w:t>Leer el prospecto antes de utilizar este medicamento</w:t>
      </w:r>
    </w:p>
    <w:p w:rsidR="005D01FB" w:rsidRPr="005D01FB" w:rsidRDefault="005D01FB" w:rsidP="006518E6">
      <w:pPr>
        <w:tabs>
          <w:tab w:val="clear" w:pos="567"/>
        </w:tabs>
        <w:spacing w:line="240" w:lineRule="auto"/>
        <w:rPr>
          <w:lang w:val="es-ES"/>
        </w:rPr>
      </w:pPr>
    </w:p>
    <w:p w:rsidR="006518E6" w:rsidRPr="005D01FB" w:rsidRDefault="006518E6" w:rsidP="006518E6">
      <w:pPr>
        <w:tabs>
          <w:tab w:val="clear" w:pos="567"/>
        </w:tabs>
        <w:spacing w:line="240" w:lineRule="auto"/>
        <w:rPr>
          <w:lang w:val="es-ES"/>
        </w:rPr>
      </w:pPr>
    </w:p>
    <w:p w:rsidR="006518E6" w:rsidRPr="005D01FB"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5D01FB">
        <w:rPr>
          <w:b/>
          <w:lang w:val="es-ES"/>
        </w:rPr>
        <w:t>6.</w:t>
      </w:r>
      <w:r w:rsidRPr="005D01FB">
        <w:rPr>
          <w:b/>
          <w:lang w:val="es-ES"/>
        </w:rPr>
        <w:tab/>
      </w:r>
      <w:r w:rsidR="005D01FB" w:rsidRPr="005D01FB">
        <w:rPr>
          <w:b/>
          <w:noProof/>
          <w:lang w:val="es-ES"/>
        </w:rPr>
        <w:t>ADVERTENCIA ESPECIAL DE QUE EL MEDICAMENTO DEBE MANTENERSE FUERA DE LA VISTA Y DEL ALCANCE DE LOS NIÑOS</w:t>
      </w:r>
    </w:p>
    <w:p w:rsidR="006518E6" w:rsidRPr="005D01FB" w:rsidRDefault="006518E6" w:rsidP="006518E6">
      <w:pPr>
        <w:keepNext/>
        <w:tabs>
          <w:tab w:val="clear" w:pos="567"/>
        </w:tabs>
        <w:spacing w:line="240" w:lineRule="auto"/>
        <w:rPr>
          <w:lang w:val="es-ES"/>
        </w:rPr>
      </w:pPr>
    </w:p>
    <w:p w:rsidR="006518E6" w:rsidRPr="005D01FB" w:rsidRDefault="005D01FB" w:rsidP="006518E6">
      <w:pPr>
        <w:tabs>
          <w:tab w:val="clear" w:pos="567"/>
        </w:tabs>
        <w:spacing w:line="240" w:lineRule="auto"/>
        <w:rPr>
          <w:lang w:val="es-ES"/>
        </w:rPr>
      </w:pPr>
      <w:r w:rsidRPr="005D01FB">
        <w:rPr>
          <w:noProof/>
          <w:lang w:val="es-ES"/>
        </w:rPr>
        <w:t>Mantener fuera de la vista y del alcance de los niños</w:t>
      </w:r>
    </w:p>
    <w:p w:rsidR="006518E6" w:rsidRPr="005D01FB" w:rsidRDefault="006518E6" w:rsidP="006518E6">
      <w:pPr>
        <w:tabs>
          <w:tab w:val="clear" w:pos="567"/>
        </w:tabs>
        <w:spacing w:line="240" w:lineRule="auto"/>
        <w:rPr>
          <w:lang w:val="es-ES"/>
        </w:rPr>
      </w:pPr>
    </w:p>
    <w:p w:rsidR="006518E6" w:rsidRPr="005D01FB" w:rsidRDefault="006518E6" w:rsidP="006518E6">
      <w:pPr>
        <w:tabs>
          <w:tab w:val="clear" w:pos="567"/>
        </w:tabs>
        <w:spacing w:line="240" w:lineRule="auto"/>
        <w:rPr>
          <w:lang w:val="es-ES"/>
        </w:rPr>
      </w:pPr>
    </w:p>
    <w:p w:rsidR="006518E6" w:rsidRPr="005D01FB"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5D01FB">
        <w:rPr>
          <w:b/>
          <w:lang w:val="es-ES"/>
        </w:rPr>
        <w:t>7.</w:t>
      </w:r>
      <w:r w:rsidRPr="005D01FB">
        <w:rPr>
          <w:b/>
          <w:lang w:val="es-ES"/>
        </w:rPr>
        <w:tab/>
      </w:r>
      <w:r w:rsidR="005D01FB" w:rsidRPr="005D01FB">
        <w:rPr>
          <w:b/>
          <w:noProof/>
          <w:lang w:val="es-ES"/>
        </w:rPr>
        <w:t>OTRA(S) ADVERTENCIA(S) ESPECIAL(ES), SI ES NECESARIO</w:t>
      </w:r>
    </w:p>
    <w:p w:rsidR="006518E6" w:rsidRPr="005D01FB" w:rsidRDefault="006518E6" w:rsidP="006518E6">
      <w:pPr>
        <w:keepNext/>
        <w:tabs>
          <w:tab w:val="clear" w:pos="567"/>
        </w:tabs>
        <w:spacing w:line="240" w:lineRule="auto"/>
        <w:rPr>
          <w:lang w:val="es-ES"/>
        </w:rPr>
      </w:pPr>
    </w:p>
    <w:p w:rsidR="00890636" w:rsidRPr="00162193" w:rsidRDefault="00890636" w:rsidP="00890636">
      <w:pPr>
        <w:pStyle w:val="Sangradetextonormal"/>
        <w:ind w:left="0"/>
        <w:rPr>
          <w:i/>
          <w:color w:val="C00000"/>
          <w:lang w:val="es-ES"/>
        </w:rPr>
      </w:pPr>
      <w:r w:rsidRPr="00162193">
        <w:rPr>
          <w:i/>
          <w:color w:val="C00000"/>
          <w:lang w:val="es-ES"/>
        </w:rPr>
        <w:t>Completar con los datos actualmente autorizados.</w:t>
      </w:r>
    </w:p>
    <w:p w:rsidR="006518E6" w:rsidRPr="005D01FB" w:rsidRDefault="006518E6" w:rsidP="006518E6">
      <w:pPr>
        <w:tabs>
          <w:tab w:val="clear" w:pos="567"/>
        </w:tabs>
        <w:spacing w:line="240" w:lineRule="auto"/>
        <w:rPr>
          <w:lang w:val="es-ES"/>
        </w:rPr>
      </w:pPr>
    </w:p>
    <w:p w:rsidR="006518E6" w:rsidRPr="005D01FB" w:rsidRDefault="006518E6" w:rsidP="006518E6">
      <w:pPr>
        <w:tabs>
          <w:tab w:val="clear" w:pos="567"/>
        </w:tabs>
        <w:spacing w:line="240" w:lineRule="auto"/>
        <w:rPr>
          <w:lang w:val="es-ES"/>
        </w:rPr>
      </w:pPr>
    </w:p>
    <w:p w:rsidR="006518E6" w:rsidRPr="005D01FB"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5D01FB">
        <w:rPr>
          <w:b/>
          <w:lang w:val="es-ES"/>
        </w:rPr>
        <w:t>8.</w:t>
      </w:r>
      <w:r w:rsidRPr="005D01FB">
        <w:rPr>
          <w:b/>
          <w:lang w:val="es-ES"/>
        </w:rPr>
        <w:tab/>
      </w:r>
      <w:r w:rsidR="005D01FB" w:rsidRPr="005D01FB">
        <w:rPr>
          <w:b/>
          <w:noProof/>
          <w:lang w:val="es-ES"/>
        </w:rPr>
        <w:t>FECHA DE CADUCIDAD</w:t>
      </w:r>
    </w:p>
    <w:p w:rsidR="006518E6" w:rsidRPr="005D01FB" w:rsidRDefault="006518E6" w:rsidP="006518E6">
      <w:pPr>
        <w:keepNext/>
        <w:tabs>
          <w:tab w:val="clear" w:pos="567"/>
        </w:tabs>
        <w:spacing w:line="240" w:lineRule="auto"/>
        <w:rPr>
          <w:lang w:val="es-ES"/>
        </w:rPr>
      </w:pPr>
    </w:p>
    <w:p w:rsidR="006518E6" w:rsidRPr="005D01FB" w:rsidRDefault="005D01FB" w:rsidP="006518E6">
      <w:pPr>
        <w:tabs>
          <w:tab w:val="clear" w:pos="567"/>
        </w:tabs>
        <w:spacing w:line="240" w:lineRule="auto"/>
        <w:rPr>
          <w:lang w:val="es-ES"/>
        </w:rPr>
      </w:pPr>
      <w:r w:rsidRPr="005D01FB">
        <w:rPr>
          <w:lang w:val="es-ES"/>
        </w:rPr>
        <w:t>CAD</w:t>
      </w:r>
    </w:p>
    <w:p w:rsidR="006518E6" w:rsidRPr="005D01FB" w:rsidRDefault="006518E6" w:rsidP="006518E6">
      <w:pPr>
        <w:tabs>
          <w:tab w:val="clear" w:pos="567"/>
        </w:tabs>
        <w:spacing w:line="240" w:lineRule="auto"/>
        <w:rPr>
          <w:lang w:val="es-ES"/>
        </w:rPr>
      </w:pPr>
    </w:p>
    <w:p w:rsidR="006518E6" w:rsidRPr="005D01FB" w:rsidRDefault="006518E6" w:rsidP="006518E6">
      <w:pPr>
        <w:tabs>
          <w:tab w:val="clear" w:pos="567"/>
        </w:tabs>
        <w:spacing w:line="240" w:lineRule="auto"/>
        <w:rPr>
          <w:lang w:val="es-ES"/>
        </w:rPr>
      </w:pPr>
    </w:p>
    <w:p w:rsidR="006518E6" w:rsidRPr="005D01FB"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5D01FB">
        <w:rPr>
          <w:b/>
          <w:lang w:val="es-ES"/>
        </w:rPr>
        <w:t>9.</w:t>
      </w:r>
      <w:r w:rsidRPr="005D01FB">
        <w:rPr>
          <w:b/>
          <w:lang w:val="es-ES"/>
        </w:rPr>
        <w:tab/>
      </w:r>
      <w:r w:rsidR="005D01FB" w:rsidRPr="005D01FB">
        <w:rPr>
          <w:b/>
          <w:noProof/>
          <w:lang w:val="es-ES"/>
        </w:rPr>
        <w:t>CONDICIONES ESPECIALES DE CONSERVACIÓN</w:t>
      </w:r>
    </w:p>
    <w:p w:rsidR="006518E6" w:rsidRPr="005D01FB" w:rsidRDefault="006518E6" w:rsidP="006518E6">
      <w:pPr>
        <w:keepNext/>
        <w:tabs>
          <w:tab w:val="clear" w:pos="567"/>
        </w:tabs>
        <w:spacing w:line="240" w:lineRule="auto"/>
        <w:rPr>
          <w:lang w:val="es-ES"/>
        </w:rPr>
      </w:pPr>
    </w:p>
    <w:p w:rsidR="00890636" w:rsidRPr="00162193" w:rsidRDefault="00890636" w:rsidP="00890636">
      <w:pPr>
        <w:pStyle w:val="Sangradetextonormal"/>
        <w:ind w:left="0"/>
        <w:rPr>
          <w:i/>
          <w:color w:val="C00000"/>
          <w:lang w:val="es-ES"/>
        </w:rPr>
      </w:pPr>
      <w:r w:rsidRPr="00162193">
        <w:rPr>
          <w:i/>
          <w:color w:val="C00000"/>
          <w:lang w:val="es-ES"/>
        </w:rPr>
        <w:t>Completar con los datos actualmente autorizados.</w:t>
      </w:r>
    </w:p>
    <w:p w:rsidR="006518E6" w:rsidRPr="005D01FB" w:rsidRDefault="006518E6" w:rsidP="006518E6">
      <w:pPr>
        <w:tabs>
          <w:tab w:val="clear" w:pos="567"/>
        </w:tabs>
        <w:spacing w:line="240" w:lineRule="auto"/>
        <w:ind w:left="567" w:hanging="567"/>
        <w:rPr>
          <w:lang w:val="es-ES"/>
        </w:rPr>
      </w:pPr>
    </w:p>
    <w:p w:rsidR="006518E6" w:rsidRPr="005D01FB" w:rsidRDefault="006518E6" w:rsidP="006518E6">
      <w:pPr>
        <w:tabs>
          <w:tab w:val="clear" w:pos="567"/>
        </w:tabs>
        <w:spacing w:line="240" w:lineRule="auto"/>
        <w:ind w:left="567" w:hanging="567"/>
        <w:rPr>
          <w:lang w:val="es-ES"/>
        </w:rPr>
      </w:pPr>
    </w:p>
    <w:p w:rsidR="006518E6" w:rsidRPr="005D01FB"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5D01FB">
        <w:rPr>
          <w:b/>
          <w:lang w:val="es-ES"/>
        </w:rPr>
        <w:t>10.</w:t>
      </w:r>
      <w:r w:rsidRPr="005D01FB">
        <w:rPr>
          <w:b/>
          <w:lang w:val="es-ES"/>
        </w:rPr>
        <w:tab/>
      </w:r>
      <w:r w:rsidR="005D01FB" w:rsidRPr="005D01FB">
        <w:rPr>
          <w:b/>
          <w:noProof/>
          <w:lang w:val="es-ES"/>
        </w:rPr>
        <w:t>PRECAUCIONES ESPECIALES DE ELIMINACIÓN DEL  MEDICAMENTO NO UTILIZADO Y DE LOS MATERIALES  DERIVADOS DE SU USO,CUANDO CORRESPONDA</w:t>
      </w:r>
    </w:p>
    <w:p w:rsidR="006518E6" w:rsidRPr="005D01FB" w:rsidRDefault="006518E6" w:rsidP="006518E6">
      <w:pPr>
        <w:keepNext/>
        <w:tabs>
          <w:tab w:val="clear" w:pos="567"/>
        </w:tabs>
        <w:spacing w:line="240" w:lineRule="auto"/>
        <w:rPr>
          <w:lang w:val="es-ES"/>
        </w:rPr>
      </w:pPr>
    </w:p>
    <w:p w:rsidR="006518E6" w:rsidRPr="005D01FB" w:rsidRDefault="00890636" w:rsidP="006518E6">
      <w:pPr>
        <w:tabs>
          <w:tab w:val="clear" w:pos="567"/>
        </w:tabs>
        <w:spacing w:line="240" w:lineRule="auto"/>
        <w:rPr>
          <w:lang w:val="es-ES"/>
        </w:rPr>
      </w:pPr>
      <w:r>
        <w:rPr>
          <w:lang w:val="es-ES"/>
        </w:rPr>
        <w:t>Símbolo SIGRE</w:t>
      </w:r>
    </w:p>
    <w:p w:rsidR="006518E6" w:rsidRPr="005D01FB" w:rsidRDefault="006518E6" w:rsidP="006518E6">
      <w:pPr>
        <w:tabs>
          <w:tab w:val="clear" w:pos="567"/>
        </w:tabs>
        <w:spacing w:line="240" w:lineRule="auto"/>
        <w:rPr>
          <w:lang w:val="es-ES"/>
        </w:rPr>
      </w:pPr>
    </w:p>
    <w:p w:rsidR="006518E6" w:rsidRPr="005D01FB" w:rsidRDefault="006518E6" w:rsidP="006518E6">
      <w:pPr>
        <w:tabs>
          <w:tab w:val="clear" w:pos="567"/>
        </w:tabs>
        <w:spacing w:line="240" w:lineRule="auto"/>
        <w:rPr>
          <w:lang w:val="es-ES"/>
        </w:rPr>
      </w:pPr>
    </w:p>
    <w:p w:rsidR="006518E6" w:rsidRPr="005D01FB"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5D01FB">
        <w:rPr>
          <w:b/>
          <w:lang w:val="es-ES"/>
        </w:rPr>
        <w:t>11.</w:t>
      </w:r>
      <w:r w:rsidRPr="005D01FB">
        <w:rPr>
          <w:b/>
          <w:lang w:val="es-ES"/>
        </w:rPr>
        <w:tab/>
      </w:r>
      <w:r w:rsidR="005D01FB" w:rsidRPr="005D01FB">
        <w:rPr>
          <w:b/>
          <w:noProof/>
          <w:lang w:val="es-ES"/>
        </w:rPr>
        <w:t>NOMBRE Y DIRECCIÓN DEL TITULAR DE LA AUTORIZACIÓN DE COMERCIALIZACIÓN</w:t>
      </w:r>
    </w:p>
    <w:p w:rsidR="006518E6" w:rsidRPr="005D01FB" w:rsidRDefault="006518E6" w:rsidP="006518E6">
      <w:pPr>
        <w:keepNext/>
        <w:tabs>
          <w:tab w:val="clear" w:pos="567"/>
        </w:tabs>
        <w:spacing w:line="240" w:lineRule="auto"/>
        <w:rPr>
          <w:lang w:val="es-ES"/>
        </w:rPr>
      </w:pPr>
    </w:p>
    <w:p w:rsidR="00890636" w:rsidRPr="00162193" w:rsidRDefault="00890636" w:rsidP="00890636">
      <w:pPr>
        <w:pStyle w:val="Sangradetextonormal"/>
        <w:ind w:left="0"/>
        <w:rPr>
          <w:i/>
          <w:color w:val="C00000"/>
          <w:lang w:val="es-ES"/>
        </w:rPr>
      </w:pPr>
      <w:r w:rsidRPr="00162193">
        <w:rPr>
          <w:i/>
          <w:color w:val="C00000"/>
          <w:lang w:val="es-ES"/>
        </w:rPr>
        <w:t>Completar con los datos actualmente autorizados.</w:t>
      </w:r>
    </w:p>
    <w:p w:rsidR="006518E6" w:rsidRPr="005D01FB" w:rsidRDefault="006518E6" w:rsidP="006518E6">
      <w:pPr>
        <w:tabs>
          <w:tab w:val="clear" w:pos="567"/>
        </w:tabs>
        <w:spacing w:line="240" w:lineRule="auto"/>
        <w:rPr>
          <w:lang w:val="es-ES"/>
        </w:rPr>
      </w:pPr>
    </w:p>
    <w:p w:rsidR="006518E6" w:rsidRPr="005D01FB" w:rsidRDefault="006518E6" w:rsidP="006518E6">
      <w:pPr>
        <w:tabs>
          <w:tab w:val="clear" w:pos="567"/>
        </w:tabs>
        <w:spacing w:line="240" w:lineRule="auto"/>
        <w:rPr>
          <w:lang w:val="es-ES"/>
        </w:rPr>
      </w:pPr>
    </w:p>
    <w:p w:rsidR="006518E6" w:rsidRPr="005D01FB"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5D01FB">
        <w:rPr>
          <w:b/>
          <w:lang w:val="es-ES"/>
        </w:rPr>
        <w:t>12.</w:t>
      </w:r>
      <w:r w:rsidRPr="005D01FB">
        <w:rPr>
          <w:b/>
          <w:lang w:val="es-ES"/>
        </w:rPr>
        <w:tab/>
      </w:r>
      <w:r w:rsidR="005D01FB" w:rsidRPr="005D01FB">
        <w:rPr>
          <w:b/>
          <w:noProof/>
          <w:lang w:val="es-ES"/>
        </w:rPr>
        <w:t>NÚMERO(S) DE AUTORIZACIÓN DE COMERCIALIZACIÓN</w:t>
      </w:r>
      <w:r w:rsidRPr="005D01FB">
        <w:rPr>
          <w:b/>
          <w:lang w:val="es-ES"/>
        </w:rPr>
        <w:t xml:space="preserve"> </w:t>
      </w:r>
    </w:p>
    <w:p w:rsidR="006518E6" w:rsidRPr="005D01FB" w:rsidRDefault="006518E6" w:rsidP="006518E6">
      <w:pPr>
        <w:keepNext/>
        <w:tabs>
          <w:tab w:val="clear" w:pos="567"/>
        </w:tabs>
        <w:spacing w:line="240" w:lineRule="auto"/>
        <w:rPr>
          <w:lang w:val="es-ES"/>
        </w:rPr>
      </w:pPr>
    </w:p>
    <w:p w:rsidR="00890636" w:rsidRPr="00162193" w:rsidRDefault="00890636" w:rsidP="00890636">
      <w:pPr>
        <w:pStyle w:val="Sangradetextonormal"/>
        <w:ind w:left="0"/>
        <w:rPr>
          <w:i/>
          <w:color w:val="C00000"/>
          <w:lang w:val="es-ES"/>
        </w:rPr>
      </w:pPr>
      <w:r w:rsidRPr="00162193">
        <w:rPr>
          <w:i/>
          <w:color w:val="C00000"/>
          <w:lang w:val="es-ES"/>
        </w:rPr>
        <w:t>Completar con los datos actualmente autorizados.</w:t>
      </w:r>
    </w:p>
    <w:p w:rsidR="006518E6" w:rsidRPr="005D01FB" w:rsidRDefault="006518E6" w:rsidP="006518E6">
      <w:pPr>
        <w:tabs>
          <w:tab w:val="clear" w:pos="567"/>
        </w:tabs>
        <w:spacing w:line="240" w:lineRule="auto"/>
        <w:rPr>
          <w:lang w:val="es-ES"/>
        </w:rPr>
      </w:pPr>
    </w:p>
    <w:p w:rsidR="006518E6" w:rsidRPr="005D01FB" w:rsidRDefault="006518E6" w:rsidP="006518E6">
      <w:pPr>
        <w:tabs>
          <w:tab w:val="clear" w:pos="567"/>
        </w:tabs>
        <w:spacing w:line="240" w:lineRule="auto"/>
        <w:rPr>
          <w:lang w:val="es-ES"/>
        </w:rPr>
      </w:pPr>
    </w:p>
    <w:p w:rsidR="006518E6" w:rsidRPr="00322A24"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322A24">
        <w:rPr>
          <w:b/>
          <w:lang w:val="es-ES"/>
        </w:rPr>
        <w:t>13.</w:t>
      </w:r>
      <w:r w:rsidRPr="00322A24">
        <w:rPr>
          <w:b/>
          <w:lang w:val="es-ES"/>
        </w:rPr>
        <w:tab/>
      </w:r>
      <w:r w:rsidR="005D01FB">
        <w:rPr>
          <w:b/>
          <w:noProof/>
          <w:lang w:val="es-ES_tradnl"/>
        </w:rPr>
        <w:t>NÚMERO DE LOTE</w:t>
      </w:r>
    </w:p>
    <w:p w:rsidR="006518E6" w:rsidRPr="00322A24" w:rsidRDefault="006518E6" w:rsidP="006518E6">
      <w:pPr>
        <w:keepNext/>
        <w:tabs>
          <w:tab w:val="clear" w:pos="567"/>
        </w:tabs>
        <w:spacing w:line="240" w:lineRule="auto"/>
        <w:rPr>
          <w:lang w:val="es-ES"/>
        </w:rPr>
      </w:pPr>
    </w:p>
    <w:p w:rsidR="006518E6" w:rsidRPr="005D01FB" w:rsidRDefault="00890636" w:rsidP="006518E6">
      <w:pPr>
        <w:tabs>
          <w:tab w:val="clear" w:pos="567"/>
        </w:tabs>
        <w:spacing w:line="240" w:lineRule="auto"/>
        <w:rPr>
          <w:lang w:val="es-ES"/>
        </w:rPr>
      </w:pPr>
      <w:r>
        <w:rPr>
          <w:lang w:val="es-ES"/>
        </w:rPr>
        <w:t>Lote</w:t>
      </w:r>
    </w:p>
    <w:p w:rsidR="006518E6" w:rsidRPr="005D01FB" w:rsidRDefault="006518E6" w:rsidP="006518E6">
      <w:pPr>
        <w:tabs>
          <w:tab w:val="clear" w:pos="567"/>
        </w:tabs>
        <w:spacing w:line="240" w:lineRule="auto"/>
        <w:rPr>
          <w:lang w:val="es-ES"/>
        </w:rPr>
      </w:pPr>
    </w:p>
    <w:p w:rsidR="006518E6" w:rsidRPr="005D01FB" w:rsidRDefault="006518E6" w:rsidP="006518E6">
      <w:pPr>
        <w:tabs>
          <w:tab w:val="clear" w:pos="567"/>
        </w:tabs>
        <w:spacing w:line="240" w:lineRule="auto"/>
        <w:rPr>
          <w:lang w:val="es-ES"/>
        </w:rPr>
      </w:pPr>
    </w:p>
    <w:p w:rsidR="006518E6" w:rsidRPr="00322A24"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322A24">
        <w:rPr>
          <w:b/>
          <w:lang w:val="es-ES"/>
        </w:rPr>
        <w:t>14.</w:t>
      </w:r>
      <w:r w:rsidRPr="00322A24">
        <w:rPr>
          <w:b/>
          <w:lang w:val="es-ES"/>
        </w:rPr>
        <w:tab/>
      </w:r>
      <w:r w:rsidR="005D01FB" w:rsidRPr="00322A24">
        <w:rPr>
          <w:b/>
          <w:noProof/>
          <w:lang w:val="es-ES"/>
        </w:rPr>
        <w:t>CONDICIONES GENERALES DE DISPENSACIÓN</w:t>
      </w:r>
    </w:p>
    <w:p w:rsidR="006518E6" w:rsidRPr="00322A24" w:rsidRDefault="006518E6" w:rsidP="006518E6">
      <w:pPr>
        <w:keepNext/>
        <w:tabs>
          <w:tab w:val="clear" w:pos="567"/>
        </w:tabs>
        <w:spacing w:line="240" w:lineRule="auto"/>
        <w:rPr>
          <w:lang w:val="es-ES"/>
        </w:rPr>
      </w:pPr>
    </w:p>
    <w:p w:rsidR="00890636" w:rsidRPr="00DE384F" w:rsidRDefault="00890636" w:rsidP="00890636">
      <w:pPr>
        <w:spacing w:line="240" w:lineRule="auto"/>
        <w:rPr>
          <w:b/>
          <w:noProof/>
          <w:szCs w:val="22"/>
          <w:lang w:val="es-ES"/>
        </w:rPr>
      </w:pPr>
      <w:r w:rsidRPr="00DE384F">
        <w:rPr>
          <w:b/>
          <w:noProof/>
          <w:szCs w:val="22"/>
          <w:lang w:val="es-ES"/>
        </w:rPr>
        <w:t>MEDICAMENTO SUJETO A PRESCRIPCIÓN MÉDICA.</w:t>
      </w:r>
    </w:p>
    <w:p w:rsidR="006518E6" w:rsidRPr="005D01FB" w:rsidRDefault="006518E6" w:rsidP="006518E6">
      <w:pPr>
        <w:tabs>
          <w:tab w:val="clear" w:pos="567"/>
        </w:tabs>
        <w:spacing w:line="240" w:lineRule="auto"/>
        <w:rPr>
          <w:lang w:val="es-ES"/>
        </w:rPr>
      </w:pPr>
    </w:p>
    <w:p w:rsidR="006518E6" w:rsidRPr="005D01FB" w:rsidRDefault="006518E6" w:rsidP="006518E6">
      <w:pPr>
        <w:tabs>
          <w:tab w:val="clear" w:pos="567"/>
        </w:tabs>
        <w:spacing w:line="240" w:lineRule="auto"/>
        <w:rPr>
          <w:lang w:val="es-ES"/>
        </w:rPr>
      </w:pPr>
    </w:p>
    <w:p w:rsidR="006518E6" w:rsidRPr="00BF48D7" w:rsidRDefault="006518E6" w:rsidP="005D01FB">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BF48D7">
        <w:rPr>
          <w:b/>
          <w:lang w:val="es-ES"/>
        </w:rPr>
        <w:t>15.</w:t>
      </w:r>
      <w:r w:rsidRPr="00BF48D7">
        <w:rPr>
          <w:b/>
          <w:lang w:val="es-ES"/>
        </w:rPr>
        <w:tab/>
      </w:r>
      <w:r w:rsidR="005D01FB" w:rsidRPr="00BF48D7">
        <w:rPr>
          <w:b/>
          <w:noProof/>
          <w:lang w:val="es-ES"/>
        </w:rPr>
        <w:t>INSTRUCCIONES DE USO</w:t>
      </w:r>
    </w:p>
    <w:p w:rsidR="006518E6" w:rsidRPr="00BF48D7" w:rsidRDefault="006518E6" w:rsidP="006518E6">
      <w:pPr>
        <w:tabs>
          <w:tab w:val="clear" w:pos="567"/>
        </w:tabs>
        <w:spacing w:line="240" w:lineRule="auto"/>
        <w:rPr>
          <w:iCs/>
          <w:lang w:val="es-ES"/>
        </w:rPr>
      </w:pPr>
    </w:p>
    <w:p w:rsidR="00890636" w:rsidRPr="00162193" w:rsidRDefault="00890636" w:rsidP="00890636">
      <w:pPr>
        <w:pStyle w:val="Sangradetextonormal"/>
        <w:ind w:left="0"/>
        <w:rPr>
          <w:i/>
          <w:color w:val="C00000"/>
          <w:lang w:val="es-ES"/>
        </w:rPr>
      </w:pPr>
      <w:r w:rsidRPr="00162193">
        <w:rPr>
          <w:i/>
          <w:color w:val="C00000"/>
          <w:lang w:val="es-ES"/>
        </w:rPr>
        <w:t>Completar con los datos actualmente autorizados.</w:t>
      </w:r>
    </w:p>
    <w:p w:rsidR="006518E6" w:rsidRPr="00BF48D7" w:rsidRDefault="006518E6" w:rsidP="006518E6">
      <w:pPr>
        <w:tabs>
          <w:tab w:val="clear" w:pos="567"/>
        </w:tabs>
        <w:spacing w:line="240" w:lineRule="auto"/>
        <w:rPr>
          <w:lang w:val="es-ES"/>
        </w:rPr>
      </w:pPr>
    </w:p>
    <w:p w:rsidR="006518E6" w:rsidRPr="00BF48D7" w:rsidRDefault="006518E6" w:rsidP="006518E6">
      <w:pPr>
        <w:tabs>
          <w:tab w:val="clear" w:pos="567"/>
        </w:tabs>
        <w:spacing w:line="240" w:lineRule="auto"/>
        <w:rPr>
          <w:lang w:val="es-ES"/>
        </w:rPr>
      </w:pPr>
    </w:p>
    <w:p w:rsidR="006518E6" w:rsidRPr="00BF48D7"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BF48D7">
        <w:rPr>
          <w:b/>
          <w:lang w:val="es-ES"/>
        </w:rPr>
        <w:t>16.</w:t>
      </w:r>
      <w:r w:rsidRPr="00BF48D7">
        <w:rPr>
          <w:b/>
          <w:lang w:val="es-ES"/>
        </w:rPr>
        <w:tab/>
      </w:r>
      <w:r w:rsidR="00BF48D7" w:rsidRPr="00BF48D7">
        <w:rPr>
          <w:b/>
          <w:noProof/>
          <w:lang w:val="es-ES"/>
        </w:rPr>
        <w:t>INFORMACIÓN EN BRAILLE</w:t>
      </w:r>
    </w:p>
    <w:p w:rsidR="006518E6" w:rsidRPr="00BF48D7" w:rsidRDefault="006518E6" w:rsidP="006518E6">
      <w:pPr>
        <w:keepNext/>
        <w:tabs>
          <w:tab w:val="clear" w:pos="567"/>
        </w:tabs>
        <w:spacing w:line="240" w:lineRule="auto"/>
        <w:rPr>
          <w:lang w:val="es-ES"/>
        </w:rPr>
      </w:pPr>
    </w:p>
    <w:p w:rsidR="00890636" w:rsidRPr="00162193" w:rsidRDefault="00890636" w:rsidP="00890636">
      <w:pPr>
        <w:pStyle w:val="Sangradetextonormal"/>
        <w:ind w:left="0"/>
        <w:rPr>
          <w:i/>
          <w:color w:val="C00000"/>
          <w:lang w:val="es-ES"/>
        </w:rPr>
      </w:pPr>
      <w:r w:rsidRPr="00162193">
        <w:rPr>
          <w:i/>
          <w:color w:val="C00000"/>
          <w:lang w:val="es-ES"/>
        </w:rPr>
        <w:t>Completar con los datos actualmente autorizados.</w:t>
      </w:r>
    </w:p>
    <w:p w:rsidR="006518E6" w:rsidRPr="005D01FB" w:rsidRDefault="006518E6" w:rsidP="006518E6">
      <w:pPr>
        <w:tabs>
          <w:tab w:val="clear" w:pos="567"/>
        </w:tabs>
        <w:spacing w:line="240" w:lineRule="auto"/>
        <w:rPr>
          <w:lang w:val="es-ES"/>
        </w:rPr>
      </w:pPr>
    </w:p>
    <w:p w:rsidR="006518E6" w:rsidRPr="005D01FB" w:rsidRDefault="006518E6" w:rsidP="006518E6">
      <w:pPr>
        <w:tabs>
          <w:tab w:val="clear" w:pos="567"/>
        </w:tabs>
        <w:spacing w:line="240" w:lineRule="auto"/>
        <w:rPr>
          <w:lang w:val="es-ES"/>
        </w:rPr>
      </w:pPr>
    </w:p>
    <w:p w:rsidR="006518E6" w:rsidRPr="00BF48D7" w:rsidRDefault="006518E6" w:rsidP="006518E6">
      <w:pPr>
        <w:keepNext/>
        <w:pBdr>
          <w:top w:val="single" w:sz="4" w:space="1" w:color="auto"/>
          <w:left w:val="single" w:sz="4" w:space="4" w:color="auto"/>
          <w:bottom w:val="single" w:sz="4" w:space="0" w:color="auto"/>
          <w:right w:val="single" w:sz="4" w:space="4" w:color="auto"/>
        </w:pBdr>
        <w:spacing w:line="240" w:lineRule="auto"/>
        <w:ind w:left="567" w:hanging="567"/>
        <w:rPr>
          <w:i/>
          <w:noProof/>
          <w:lang w:val="es-ES"/>
        </w:rPr>
      </w:pPr>
      <w:r w:rsidRPr="00BF48D7">
        <w:rPr>
          <w:b/>
          <w:noProof/>
          <w:lang w:val="es-ES"/>
        </w:rPr>
        <w:t>17.</w:t>
      </w:r>
      <w:r w:rsidRPr="00BF48D7">
        <w:rPr>
          <w:b/>
          <w:noProof/>
          <w:lang w:val="es-ES"/>
        </w:rPr>
        <w:tab/>
      </w:r>
      <w:r w:rsidR="00BF48D7" w:rsidRPr="00BF48D7">
        <w:rPr>
          <w:b/>
          <w:noProof/>
          <w:lang w:val="es-ES"/>
        </w:rPr>
        <w:t>IDENTIFICADOR ÚNICO - CÓDIGO DE BARRAS 2D</w:t>
      </w:r>
    </w:p>
    <w:p w:rsidR="006518E6" w:rsidRPr="00BF48D7" w:rsidRDefault="006518E6" w:rsidP="006518E6">
      <w:pPr>
        <w:keepNext/>
        <w:tabs>
          <w:tab w:val="clear" w:pos="567"/>
        </w:tabs>
        <w:spacing w:line="240" w:lineRule="auto"/>
        <w:rPr>
          <w:noProof/>
          <w:lang w:val="es-ES"/>
        </w:rPr>
      </w:pPr>
    </w:p>
    <w:p w:rsidR="006518E6" w:rsidRPr="00BF48D7" w:rsidRDefault="00BF48D7" w:rsidP="006518E6">
      <w:pPr>
        <w:tabs>
          <w:tab w:val="clear" w:pos="567"/>
        </w:tabs>
        <w:spacing w:line="240" w:lineRule="auto"/>
        <w:rPr>
          <w:noProof/>
          <w:szCs w:val="22"/>
          <w:shd w:val="clear" w:color="auto" w:fill="CCCCCC"/>
          <w:lang w:val="es-ES"/>
        </w:rPr>
      </w:pPr>
      <w:r w:rsidRPr="00BF48D7">
        <w:rPr>
          <w:noProof/>
          <w:highlight w:val="lightGray"/>
          <w:lang w:val="es-ES"/>
        </w:rPr>
        <w:t>Incluido el código de barras 2D que lleva el identificador único</w:t>
      </w:r>
    </w:p>
    <w:p w:rsidR="006518E6" w:rsidRPr="00BF48D7" w:rsidRDefault="006518E6" w:rsidP="006518E6">
      <w:pPr>
        <w:tabs>
          <w:tab w:val="clear" w:pos="567"/>
        </w:tabs>
        <w:spacing w:line="240" w:lineRule="auto"/>
        <w:rPr>
          <w:noProof/>
          <w:szCs w:val="22"/>
          <w:shd w:val="clear" w:color="auto" w:fill="CCCCCC"/>
          <w:lang w:val="es-ES"/>
        </w:rPr>
      </w:pPr>
    </w:p>
    <w:p w:rsidR="006518E6" w:rsidRPr="00BF48D7" w:rsidRDefault="006518E6" w:rsidP="006518E6">
      <w:pPr>
        <w:tabs>
          <w:tab w:val="clear" w:pos="567"/>
        </w:tabs>
        <w:spacing w:line="240" w:lineRule="auto"/>
        <w:rPr>
          <w:noProof/>
          <w:lang w:val="es-ES"/>
        </w:rPr>
      </w:pPr>
    </w:p>
    <w:p w:rsidR="006518E6" w:rsidRPr="00BF48D7" w:rsidRDefault="006518E6" w:rsidP="006518E6">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s-ES"/>
        </w:rPr>
      </w:pPr>
      <w:r w:rsidRPr="00BF48D7">
        <w:rPr>
          <w:b/>
          <w:noProof/>
          <w:lang w:val="es-ES"/>
        </w:rPr>
        <w:t>18.</w:t>
      </w:r>
      <w:r w:rsidRPr="00BF48D7">
        <w:rPr>
          <w:b/>
          <w:noProof/>
          <w:lang w:val="es-ES"/>
        </w:rPr>
        <w:tab/>
      </w:r>
      <w:r w:rsidR="00BF48D7" w:rsidRPr="00BF48D7">
        <w:rPr>
          <w:b/>
          <w:noProof/>
          <w:lang w:val="es-ES"/>
        </w:rPr>
        <w:t>IDENTIFICADOR ÚNICO - INFORMACIÓN EN CARACTERES VISUALES</w:t>
      </w:r>
    </w:p>
    <w:p w:rsidR="006518E6" w:rsidRPr="00BF48D7" w:rsidRDefault="006518E6" w:rsidP="006518E6">
      <w:pPr>
        <w:keepNext/>
        <w:tabs>
          <w:tab w:val="clear" w:pos="567"/>
        </w:tabs>
        <w:spacing w:line="240" w:lineRule="auto"/>
        <w:rPr>
          <w:noProof/>
          <w:lang w:val="es-ES"/>
        </w:rPr>
      </w:pPr>
    </w:p>
    <w:p w:rsidR="006518E6" w:rsidRPr="00322A24" w:rsidRDefault="006518E6" w:rsidP="006518E6">
      <w:pPr>
        <w:keepNext/>
        <w:tabs>
          <w:tab w:val="clear" w:pos="567"/>
        </w:tabs>
        <w:rPr>
          <w:szCs w:val="22"/>
          <w:lang w:val="es-ES"/>
        </w:rPr>
      </w:pPr>
      <w:r w:rsidRPr="00322A24">
        <w:rPr>
          <w:szCs w:val="22"/>
          <w:lang w:val="es-ES"/>
        </w:rPr>
        <w:t xml:space="preserve">PC: </w:t>
      </w:r>
    </w:p>
    <w:p w:rsidR="006518E6" w:rsidRPr="00322A24" w:rsidRDefault="006518E6" w:rsidP="006518E6">
      <w:pPr>
        <w:tabs>
          <w:tab w:val="clear" w:pos="567"/>
        </w:tabs>
        <w:rPr>
          <w:szCs w:val="22"/>
          <w:lang w:val="es-ES"/>
        </w:rPr>
      </w:pPr>
      <w:r w:rsidRPr="00322A24">
        <w:rPr>
          <w:szCs w:val="22"/>
          <w:lang w:val="es-ES"/>
        </w:rPr>
        <w:t>SN:</w:t>
      </w:r>
    </w:p>
    <w:p w:rsidR="006518E6" w:rsidRDefault="006518E6" w:rsidP="006518E6">
      <w:pPr>
        <w:tabs>
          <w:tab w:val="clear" w:pos="567"/>
        </w:tabs>
        <w:rPr>
          <w:szCs w:val="22"/>
          <w:lang w:val="es-ES"/>
        </w:rPr>
      </w:pPr>
      <w:r w:rsidRPr="00322A24">
        <w:rPr>
          <w:szCs w:val="22"/>
          <w:lang w:val="es-ES"/>
        </w:rPr>
        <w:t xml:space="preserve">NN: </w:t>
      </w:r>
    </w:p>
    <w:p w:rsidR="00890636" w:rsidRDefault="00890636" w:rsidP="006518E6">
      <w:pPr>
        <w:tabs>
          <w:tab w:val="clear" w:pos="567"/>
        </w:tabs>
        <w:rPr>
          <w:szCs w:val="22"/>
          <w:lang w:val="es-ES"/>
        </w:rPr>
      </w:pPr>
    </w:p>
    <w:p w:rsidR="00890636" w:rsidRPr="00322A24" w:rsidRDefault="00890636" w:rsidP="006518E6">
      <w:pPr>
        <w:tabs>
          <w:tab w:val="clear" w:pos="567"/>
        </w:tabs>
        <w:rPr>
          <w:szCs w:val="22"/>
          <w:lang w:val="es-ES"/>
        </w:rPr>
      </w:pPr>
    </w:p>
    <w:p w:rsidR="00890636" w:rsidRPr="00076D2D" w:rsidRDefault="00890636" w:rsidP="00890636">
      <w:pPr>
        <w:pBdr>
          <w:top w:val="single" w:sz="4" w:space="1" w:color="auto"/>
          <w:left w:val="single" w:sz="4" w:space="4" w:color="auto"/>
          <w:bottom w:val="single" w:sz="4" w:space="0" w:color="auto"/>
          <w:right w:val="single" w:sz="4" w:space="4" w:color="auto"/>
        </w:pBdr>
        <w:tabs>
          <w:tab w:val="clear" w:pos="567"/>
        </w:tabs>
        <w:spacing w:line="240" w:lineRule="auto"/>
        <w:rPr>
          <w:i/>
          <w:noProof/>
          <w:lang w:val="es-ES"/>
        </w:rPr>
      </w:pPr>
      <w:r>
        <w:rPr>
          <w:b/>
          <w:noProof/>
          <w:lang w:val="es-ES"/>
        </w:rPr>
        <w:t>19</w:t>
      </w:r>
      <w:r w:rsidRPr="00076D2D">
        <w:rPr>
          <w:b/>
          <w:noProof/>
          <w:lang w:val="es-ES"/>
        </w:rPr>
        <w:t>.</w:t>
      </w:r>
      <w:r w:rsidRPr="00076D2D">
        <w:rPr>
          <w:b/>
          <w:noProof/>
          <w:lang w:val="es-ES"/>
        </w:rPr>
        <w:tab/>
      </w:r>
      <w:r>
        <w:rPr>
          <w:b/>
          <w:noProof/>
          <w:lang w:val="es-ES"/>
        </w:rPr>
        <w:t>OTROS</w:t>
      </w:r>
    </w:p>
    <w:p w:rsidR="00890636" w:rsidRDefault="00890636" w:rsidP="00890636">
      <w:pPr>
        <w:spacing w:line="240" w:lineRule="auto"/>
        <w:rPr>
          <w:noProof/>
          <w:szCs w:val="22"/>
          <w:shd w:val="clear" w:color="auto" w:fill="CCCCCC"/>
          <w:lang w:val="es-ES"/>
        </w:rPr>
      </w:pPr>
    </w:p>
    <w:p w:rsidR="00890636" w:rsidRDefault="00890636" w:rsidP="00890636">
      <w:pPr>
        <w:pStyle w:val="Sangradetextonormal"/>
        <w:ind w:left="0"/>
        <w:rPr>
          <w:lang w:val="es-ES"/>
        </w:rPr>
      </w:pPr>
      <w:r>
        <w:rPr>
          <w:lang w:val="es-ES"/>
        </w:rPr>
        <w:t>Símbolo de medicamento sujeto a prescripción médica.</w:t>
      </w:r>
    </w:p>
    <w:p w:rsidR="00890636" w:rsidRDefault="00890636" w:rsidP="00890636">
      <w:pPr>
        <w:pStyle w:val="Sangradetextonormal"/>
        <w:ind w:left="0"/>
        <w:rPr>
          <w:lang w:val="es-ES"/>
        </w:rPr>
      </w:pPr>
      <w:r>
        <w:rPr>
          <w:lang w:val="es-ES"/>
        </w:rPr>
        <w:t>Código nacional.</w:t>
      </w:r>
    </w:p>
    <w:p w:rsidR="00890636" w:rsidRDefault="00890636" w:rsidP="00890636">
      <w:pPr>
        <w:pStyle w:val="Sangradetextonormal"/>
        <w:ind w:left="0"/>
        <w:rPr>
          <w:lang w:val="es-ES"/>
        </w:rPr>
      </w:pPr>
      <w:r>
        <w:rPr>
          <w:lang w:val="es-ES"/>
        </w:rPr>
        <w:t>Espacio reservado para el cupón precinto.</w:t>
      </w:r>
    </w:p>
    <w:p w:rsidR="00890636" w:rsidRDefault="00890636" w:rsidP="00890636">
      <w:pPr>
        <w:pStyle w:val="Sangradetextonormal"/>
        <w:ind w:left="0"/>
        <w:rPr>
          <w:lang w:val="es-ES"/>
        </w:rPr>
      </w:pPr>
      <w:r>
        <w:rPr>
          <w:lang w:val="es-ES"/>
        </w:rPr>
        <w:t>Espacio en blanco, libre de barniz, reservado para cumplimentar la posología y duración del tratamiento prescrito por el médico.</w:t>
      </w:r>
    </w:p>
    <w:p w:rsidR="00890636" w:rsidRDefault="00890636" w:rsidP="00890636">
      <w:pPr>
        <w:pStyle w:val="Sangradetextonormal"/>
        <w:ind w:left="0"/>
        <w:rPr>
          <w:lang w:val="es-ES"/>
        </w:rPr>
      </w:pPr>
      <w:r>
        <w:rPr>
          <w:lang w:val="es-ES"/>
        </w:rPr>
        <w:t>Pictograma y leyenda de conducción.</w:t>
      </w:r>
    </w:p>
    <w:p w:rsidR="00890636" w:rsidRPr="00DE384F" w:rsidRDefault="00890636" w:rsidP="00890636">
      <w:pPr>
        <w:pStyle w:val="Sangradetextonormal"/>
        <w:ind w:left="0"/>
        <w:rPr>
          <w:lang w:val="es-ES"/>
        </w:rPr>
      </w:pPr>
    </w:p>
    <w:p w:rsidR="00890636" w:rsidRPr="00162193" w:rsidRDefault="00890636" w:rsidP="00890636">
      <w:pPr>
        <w:pStyle w:val="Sangradetextonormal"/>
        <w:ind w:left="0"/>
        <w:rPr>
          <w:i/>
          <w:color w:val="C00000"/>
          <w:lang w:val="es-ES"/>
        </w:rPr>
      </w:pPr>
      <w:r w:rsidRPr="00DE384F">
        <w:rPr>
          <w:i/>
          <w:color w:val="C00000"/>
          <w:lang w:val="es-ES"/>
        </w:rPr>
        <w:t>Completar con los datos actualmente autorizados.</w:t>
      </w:r>
    </w:p>
    <w:p w:rsidR="00890636" w:rsidRDefault="00890636" w:rsidP="00890636">
      <w:pPr>
        <w:spacing w:line="240" w:lineRule="auto"/>
        <w:rPr>
          <w:noProof/>
          <w:szCs w:val="22"/>
          <w:shd w:val="clear" w:color="auto" w:fill="CCCCCC"/>
          <w:lang w:val="es-ES"/>
        </w:rPr>
      </w:pPr>
    </w:p>
    <w:p w:rsidR="006518E6" w:rsidRPr="00BF48D7" w:rsidRDefault="006518E6" w:rsidP="006518E6">
      <w:pPr>
        <w:keepNext/>
        <w:pBdr>
          <w:top w:val="single" w:sz="4" w:space="1" w:color="auto"/>
          <w:left w:val="single" w:sz="4" w:space="4" w:color="auto"/>
          <w:bottom w:val="single" w:sz="4" w:space="1" w:color="auto"/>
          <w:right w:val="single" w:sz="4" w:space="4" w:color="auto"/>
        </w:pBdr>
        <w:tabs>
          <w:tab w:val="clear" w:pos="567"/>
        </w:tabs>
        <w:spacing w:line="240" w:lineRule="auto"/>
        <w:rPr>
          <w:b/>
          <w:lang w:val="es-ES"/>
        </w:rPr>
      </w:pPr>
      <w:r w:rsidRPr="00BF48D7">
        <w:rPr>
          <w:b/>
          <w:lang w:val="es-ES"/>
        </w:rPr>
        <w:br w:type="page"/>
      </w:r>
      <w:r w:rsidR="00BF48D7" w:rsidRPr="00BF48D7">
        <w:rPr>
          <w:b/>
          <w:noProof/>
          <w:lang w:val="es-ES"/>
        </w:rPr>
        <w:lastRenderedPageBreak/>
        <w:t>INFORMACIÓN QUE DEBE FIGURAR EN EL ACONDICIONAMIENTO PRIMARIO</w:t>
      </w:r>
    </w:p>
    <w:p w:rsidR="006518E6" w:rsidRPr="00BF48D7" w:rsidRDefault="006518E6" w:rsidP="006518E6">
      <w:pPr>
        <w:keepNext/>
        <w:pBdr>
          <w:top w:val="single" w:sz="4" w:space="1" w:color="auto"/>
          <w:left w:val="single" w:sz="4" w:space="4" w:color="auto"/>
          <w:bottom w:val="single" w:sz="4" w:space="1" w:color="auto"/>
          <w:right w:val="single" w:sz="4" w:space="4" w:color="auto"/>
        </w:pBdr>
        <w:tabs>
          <w:tab w:val="clear" w:pos="567"/>
        </w:tabs>
        <w:spacing w:line="240" w:lineRule="auto"/>
        <w:rPr>
          <w:bCs/>
          <w:lang w:val="es-ES"/>
        </w:rPr>
      </w:pPr>
    </w:p>
    <w:p w:rsidR="006518E6" w:rsidRPr="00BF48D7" w:rsidRDefault="00BF48D7" w:rsidP="006518E6">
      <w:pPr>
        <w:keepNext/>
        <w:pBdr>
          <w:top w:val="single" w:sz="4" w:space="1" w:color="auto"/>
          <w:left w:val="single" w:sz="4" w:space="4" w:color="auto"/>
          <w:bottom w:val="single" w:sz="4" w:space="1" w:color="auto"/>
          <w:right w:val="single" w:sz="4" w:space="4" w:color="auto"/>
        </w:pBdr>
        <w:tabs>
          <w:tab w:val="clear" w:pos="567"/>
        </w:tabs>
        <w:spacing w:line="240" w:lineRule="auto"/>
        <w:rPr>
          <w:bCs/>
          <w:lang w:val="es-ES"/>
        </w:rPr>
      </w:pPr>
      <w:r w:rsidRPr="00BF48D7">
        <w:rPr>
          <w:b/>
          <w:lang w:val="es-ES"/>
        </w:rPr>
        <w:t>ETIQUETA DEL FRASCO</w:t>
      </w:r>
    </w:p>
    <w:p w:rsidR="006518E6" w:rsidRPr="00BF48D7" w:rsidRDefault="006518E6" w:rsidP="006518E6">
      <w:pPr>
        <w:keepNext/>
        <w:tabs>
          <w:tab w:val="clear" w:pos="567"/>
        </w:tabs>
        <w:spacing w:line="240" w:lineRule="auto"/>
        <w:rPr>
          <w:lang w:val="es-ES"/>
        </w:rPr>
      </w:pPr>
    </w:p>
    <w:p w:rsidR="006518E6" w:rsidRPr="00BF48D7" w:rsidRDefault="006518E6" w:rsidP="006518E6">
      <w:pPr>
        <w:keepNext/>
        <w:tabs>
          <w:tab w:val="clear" w:pos="567"/>
        </w:tabs>
        <w:spacing w:line="240" w:lineRule="auto"/>
        <w:rPr>
          <w:lang w:val="es-ES"/>
        </w:rPr>
      </w:pPr>
    </w:p>
    <w:p w:rsidR="006518E6" w:rsidRPr="00BF48D7"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BF48D7">
        <w:rPr>
          <w:b/>
          <w:lang w:val="es-ES"/>
        </w:rPr>
        <w:t>1.</w:t>
      </w:r>
      <w:r w:rsidRPr="00BF48D7">
        <w:rPr>
          <w:b/>
          <w:lang w:val="es-ES"/>
        </w:rPr>
        <w:tab/>
      </w:r>
      <w:r w:rsidR="00BF48D7" w:rsidRPr="00BF48D7">
        <w:rPr>
          <w:b/>
          <w:noProof/>
          <w:lang w:val="es-ES"/>
        </w:rPr>
        <w:t>NOMBRE DEL MEDICAMENTO</w:t>
      </w:r>
    </w:p>
    <w:p w:rsidR="006518E6" w:rsidRPr="00BF48D7" w:rsidRDefault="006518E6" w:rsidP="006518E6">
      <w:pPr>
        <w:keepNext/>
        <w:tabs>
          <w:tab w:val="clear" w:pos="567"/>
        </w:tabs>
        <w:spacing w:line="240" w:lineRule="auto"/>
        <w:rPr>
          <w:lang w:val="es-ES"/>
        </w:rPr>
      </w:pPr>
    </w:p>
    <w:p w:rsidR="00C93AD2" w:rsidRPr="00C93AD2" w:rsidRDefault="00C93AD2" w:rsidP="00C93AD2">
      <w:pPr>
        <w:rPr>
          <w:lang w:val="es-ES"/>
        </w:rPr>
      </w:pPr>
      <w:r w:rsidRPr="00C93AD2">
        <w:rPr>
          <w:color w:val="C00000"/>
          <w:lang w:val="es-ES" w:eastAsia="es-ES"/>
        </w:rPr>
        <w:t xml:space="preserve">Haloperidol Xx </w:t>
      </w:r>
      <w:r w:rsidRPr="00C93AD2">
        <w:rPr>
          <w:lang w:val="es-ES" w:eastAsia="es-ES"/>
        </w:rPr>
        <w:t xml:space="preserve">2 mg/ml solución oral </w:t>
      </w:r>
      <w:r w:rsidRPr="00C93AD2">
        <w:rPr>
          <w:color w:val="C00000"/>
          <w:lang w:val="es-ES" w:eastAsia="es-ES"/>
        </w:rPr>
        <w:t>EFG</w:t>
      </w:r>
    </w:p>
    <w:p w:rsidR="00C93AD2" w:rsidRPr="002349B6" w:rsidRDefault="00C93AD2" w:rsidP="00C93AD2">
      <w:pPr>
        <w:rPr>
          <w:lang w:val="es-ES"/>
        </w:rPr>
      </w:pPr>
      <w:r w:rsidRPr="00BE12E7">
        <w:rPr>
          <w:color w:val="C00000"/>
          <w:highlight w:val="lightGray"/>
          <w:lang w:val="es-ES" w:eastAsia="es-ES"/>
        </w:rPr>
        <w:t xml:space="preserve">Haloperidol Xx </w:t>
      </w:r>
      <w:r w:rsidRPr="00BE12E7">
        <w:rPr>
          <w:highlight w:val="lightGray"/>
          <w:lang w:val="es-ES" w:eastAsia="es-ES"/>
        </w:rPr>
        <w:t xml:space="preserve">10 mg/ml solución oral </w:t>
      </w:r>
      <w:r w:rsidRPr="00BE12E7">
        <w:rPr>
          <w:color w:val="C00000"/>
          <w:highlight w:val="lightGray"/>
          <w:lang w:val="es-ES" w:eastAsia="es-ES"/>
        </w:rPr>
        <w:t>EFG</w:t>
      </w:r>
    </w:p>
    <w:p w:rsidR="00C93AD2" w:rsidRDefault="00C93AD2" w:rsidP="00C93AD2">
      <w:pPr>
        <w:tabs>
          <w:tab w:val="clear" w:pos="567"/>
        </w:tabs>
        <w:spacing w:line="240" w:lineRule="auto"/>
        <w:rPr>
          <w:lang w:val="es-ES"/>
        </w:rPr>
      </w:pPr>
    </w:p>
    <w:p w:rsidR="00C93AD2" w:rsidRPr="00F60CB2" w:rsidRDefault="00C93AD2" w:rsidP="00C93AD2">
      <w:pPr>
        <w:spacing w:line="240" w:lineRule="auto"/>
        <w:rPr>
          <w:i/>
          <w:iCs/>
          <w:noProof/>
          <w:color w:val="C00000"/>
          <w:szCs w:val="22"/>
          <w:lang w:val="es-ES"/>
        </w:rPr>
      </w:pPr>
      <w:r w:rsidRPr="00F60CB2">
        <w:rPr>
          <w:i/>
          <w:iCs/>
          <w:noProof/>
          <w:color w:val="C00000"/>
          <w:szCs w:val="22"/>
          <w:lang w:val="es-ES"/>
        </w:rPr>
        <w:t>Nota:</w:t>
      </w:r>
    </w:p>
    <w:p w:rsidR="00C93AD2" w:rsidRPr="00F60CB2" w:rsidRDefault="00C93AD2" w:rsidP="00C93AD2">
      <w:pPr>
        <w:numPr>
          <w:ilvl w:val="0"/>
          <w:numId w:val="33"/>
        </w:numPr>
        <w:spacing w:line="240" w:lineRule="auto"/>
        <w:rPr>
          <w:i/>
          <w:iCs/>
          <w:noProof/>
          <w:color w:val="C00000"/>
          <w:szCs w:val="22"/>
          <w:lang w:val="es-ES"/>
        </w:rPr>
      </w:pPr>
      <w:r w:rsidRPr="00F60CB2">
        <w:rPr>
          <w:i/>
          <w:iCs/>
          <w:noProof/>
          <w:color w:val="C00000"/>
          <w:szCs w:val="22"/>
          <w:lang w:val="es-ES"/>
        </w:rPr>
        <w:t>Completar con el nombre de fantasía o de genérico, según proceda.</w:t>
      </w:r>
    </w:p>
    <w:p w:rsidR="006518E6" w:rsidRDefault="00C93AD2" w:rsidP="00C93AD2">
      <w:pPr>
        <w:numPr>
          <w:ilvl w:val="0"/>
          <w:numId w:val="33"/>
        </w:numPr>
        <w:spacing w:line="240" w:lineRule="auto"/>
        <w:rPr>
          <w:i/>
          <w:iCs/>
          <w:noProof/>
          <w:color w:val="C00000"/>
          <w:szCs w:val="22"/>
          <w:lang w:val="es-ES"/>
        </w:rPr>
      </w:pPr>
      <w:r w:rsidRPr="00F60CB2">
        <w:rPr>
          <w:i/>
          <w:iCs/>
          <w:noProof/>
          <w:color w:val="C00000"/>
          <w:szCs w:val="22"/>
          <w:lang w:val="es-ES"/>
        </w:rPr>
        <w:t>Incluir las siglas EFG sólo si están actualmente autorizadas.</w:t>
      </w:r>
    </w:p>
    <w:p w:rsidR="00C93AD2" w:rsidRPr="00C93AD2" w:rsidRDefault="00C93AD2" w:rsidP="00C93AD2">
      <w:pPr>
        <w:tabs>
          <w:tab w:val="clear" w:pos="567"/>
        </w:tabs>
        <w:spacing w:line="240" w:lineRule="auto"/>
        <w:rPr>
          <w:lang w:val="es-ES"/>
        </w:rPr>
      </w:pPr>
    </w:p>
    <w:p w:rsidR="006518E6" w:rsidRPr="00322A24" w:rsidRDefault="006518E6" w:rsidP="006518E6">
      <w:pPr>
        <w:tabs>
          <w:tab w:val="clear" w:pos="567"/>
        </w:tabs>
        <w:spacing w:line="240" w:lineRule="auto"/>
        <w:rPr>
          <w:lang w:val="es-ES"/>
        </w:rPr>
      </w:pPr>
      <w:r w:rsidRPr="00322A24">
        <w:rPr>
          <w:lang w:val="es-ES"/>
        </w:rPr>
        <w:t>haloperidol</w:t>
      </w:r>
    </w:p>
    <w:p w:rsidR="006518E6" w:rsidRPr="00322A24" w:rsidRDefault="006518E6" w:rsidP="006518E6">
      <w:pPr>
        <w:tabs>
          <w:tab w:val="clear" w:pos="567"/>
        </w:tabs>
        <w:spacing w:line="240" w:lineRule="auto"/>
        <w:rPr>
          <w:lang w:val="es-ES"/>
        </w:rPr>
      </w:pPr>
    </w:p>
    <w:p w:rsidR="006518E6" w:rsidRPr="00322A24" w:rsidRDefault="006518E6" w:rsidP="006518E6">
      <w:pPr>
        <w:tabs>
          <w:tab w:val="clear" w:pos="567"/>
        </w:tabs>
        <w:rPr>
          <w:lang w:val="es-ES"/>
        </w:rPr>
      </w:pPr>
    </w:p>
    <w:p w:rsidR="006518E6" w:rsidRPr="00BF48D7"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BF48D7">
        <w:rPr>
          <w:b/>
          <w:lang w:val="es-ES"/>
        </w:rPr>
        <w:t>2.</w:t>
      </w:r>
      <w:r w:rsidRPr="00BF48D7">
        <w:rPr>
          <w:b/>
          <w:lang w:val="es-ES"/>
        </w:rPr>
        <w:tab/>
      </w:r>
      <w:r w:rsidR="00BF48D7" w:rsidRPr="00BF48D7">
        <w:rPr>
          <w:b/>
          <w:noProof/>
          <w:lang w:val="es-ES"/>
        </w:rPr>
        <w:t>PRINCIPIO(S) ACTIVO(S)</w:t>
      </w:r>
    </w:p>
    <w:p w:rsidR="006518E6" w:rsidRPr="00BF48D7" w:rsidRDefault="006518E6" w:rsidP="006518E6">
      <w:pPr>
        <w:keepNext/>
        <w:tabs>
          <w:tab w:val="clear" w:pos="567"/>
        </w:tabs>
        <w:spacing w:line="240" w:lineRule="auto"/>
        <w:rPr>
          <w:lang w:val="es-ES"/>
        </w:rPr>
      </w:pPr>
    </w:p>
    <w:p w:rsidR="00C93AD2" w:rsidRPr="00162193" w:rsidRDefault="00C93AD2" w:rsidP="00C93AD2">
      <w:pPr>
        <w:pStyle w:val="Sangradetextonormal"/>
        <w:ind w:left="0"/>
        <w:rPr>
          <w:i/>
          <w:color w:val="C00000"/>
          <w:lang w:val="es-ES"/>
        </w:rPr>
      </w:pPr>
      <w:r w:rsidRPr="00162193">
        <w:rPr>
          <w:i/>
          <w:color w:val="C00000"/>
          <w:lang w:val="es-ES"/>
        </w:rPr>
        <w:t>Completar con los datos actualmente autorizados.</w:t>
      </w:r>
    </w:p>
    <w:p w:rsidR="006518E6" w:rsidRPr="00BF48D7" w:rsidRDefault="006518E6" w:rsidP="006518E6">
      <w:pPr>
        <w:tabs>
          <w:tab w:val="clear" w:pos="567"/>
        </w:tabs>
        <w:spacing w:line="240" w:lineRule="auto"/>
        <w:rPr>
          <w:lang w:val="es-ES"/>
        </w:rPr>
      </w:pPr>
    </w:p>
    <w:p w:rsidR="006518E6" w:rsidRPr="00BF48D7" w:rsidRDefault="006518E6" w:rsidP="006518E6">
      <w:pPr>
        <w:tabs>
          <w:tab w:val="clear" w:pos="567"/>
        </w:tabs>
        <w:spacing w:line="240" w:lineRule="auto"/>
        <w:rPr>
          <w:lang w:val="es-ES"/>
        </w:rPr>
      </w:pPr>
    </w:p>
    <w:p w:rsidR="006518E6" w:rsidRPr="00322A24"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322A24">
        <w:rPr>
          <w:b/>
          <w:lang w:val="es-ES"/>
        </w:rPr>
        <w:t>3.</w:t>
      </w:r>
      <w:r w:rsidRPr="00322A24">
        <w:rPr>
          <w:b/>
          <w:lang w:val="es-ES"/>
        </w:rPr>
        <w:tab/>
      </w:r>
      <w:r w:rsidR="00BF48D7" w:rsidRPr="00322A24">
        <w:rPr>
          <w:b/>
          <w:noProof/>
          <w:lang w:val="es-ES"/>
        </w:rPr>
        <w:t>LISTA DE EXCIPIENTES</w:t>
      </w:r>
    </w:p>
    <w:p w:rsidR="006518E6" w:rsidRPr="00322A24" w:rsidRDefault="006518E6" w:rsidP="006518E6">
      <w:pPr>
        <w:keepNext/>
        <w:tabs>
          <w:tab w:val="clear" w:pos="567"/>
        </w:tabs>
        <w:spacing w:line="240" w:lineRule="auto"/>
        <w:rPr>
          <w:lang w:val="es-ES"/>
        </w:rPr>
      </w:pPr>
    </w:p>
    <w:p w:rsidR="00C93AD2" w:rsidRPr="00242B17" w:rsidRDefault="00C93AD2" w:rsidP="00C93AD2">
      <w:pPr>
        <w:spacing w:line="240" w:lineRule="auto"/>
        <w:rPr>
          <w:i/>
          <w:noProof/>
          <w:color w:val="C00000"/>
          <w:szCs w:val="22"/>
          <w:lang w:val="es-ES"/>
        </w:rPr>
      </w:pPr>
      <w:r w:rsidRPr="00242B17">
        <w:rPr>
          <w:i/>
          <w:noProof/>
          <w:color w:val="C00000"/>
          <w:szCs w:val="22"/>
          <w:lang w:val="es-ES"/>
        </w:rPr>
        <w:t>Completar con</w:t>
      </w:r>
      <w:r>
        <w:rPr>
          <w:i/>
          <w:noProof/>
          <w:color w:val="C00000"/>
          <w:szCs w:val="22"/>
          <w:lang w:val="es-ES"/>
        </w:rPr>
        <w:t xml:space="preserve"> el (</w:t>
      </w:r>
      <w:r w:rsidRPr="00242B17">
        <w:rPr>
          <w:i/>
          <w:noProof/>
          <w:color w:val="C00000"/>
          <w:szCs w:val="22"/>
          <w:lang w:val="es-ES"/>
        </w:rPr>
        <w:t>los) excipiente(s) de declaración obligatoria.</w:t>
      </w:r>
    </w:p>
    <w:p w:rsidR="00C93AD2" w:rsidRPr="00242B17" w:rsidRDefault="00C93AD2" w:rsidP="00C93AD2">
      <w:pPr>
        <w:spacing w:line="240" w:lineRule="auto"/>
        <w:rPr>
          <w:noProof/>
          <w:szCs w:val="22"/>
          <w:lang w:val="es-ES"/>
        </w:rPr>
      </w:pPr>
      <w:r>
        <w:rPr>
          <w:i/>
          <w:noProof/>
          <w:color w:val="C00000"/>
          <w:szCs w:val="22"/>
          <w:lang w:val="es-ES"/>
        </w:rPr>
        <w:t xml:space="preserve">Consultar </w:t>
      </w:r>
      <w:r w:rsidRPr="00242B17">
        <w:rPr>
          <w:i/>
          <w:noProof/>
          <w:color w:val="C00000"/>
          <w:szCs w:val="22"/>
          <w:lang w:val="es-ES"/>
        </w:rPr>
        <w:t>Circular AEMPS 2/2008, de excipientes.</w:t>
      </w:r>
    </w:p>
    <w:p w:rsidR="00C93AD2" w:rsidRPr="00076D2D" w:rsidRDefault="00C93AD2" w:rsidP="00C93AD2">
      <w:pPr>
        <w:spacing w:line="240" w:lineRule="auto"/>
        <w:rPr>
          <w:noProof/>
          <w:szCs w:val="22"/>
          <w:lang w:val="es-ES"/>
        </w:rPr>
      </w:pPr>
      <w:r>
        <w:rPr>
          <w:noProof/>
          <w:szCs w:val="22"/>
          <w:lang w:val="es-ES"/>
        </w:rPr>
        <w:t>Para mayor información consultar el prospecto.</w:t>
      </w:r>
    </w:p>
    <w:p w:rsidR="006518E6" w:rsidRPr="00BF48D7" w:rsidRDefault="006518E6" w:rsidP="006518E6">
      <w:pPr>
        <w:tabs>
          <w:tab w:val="clear" w:pos="567"/>
        </w:tabs>
        <w:spacing w:line="240" w:lineRule="auto"/>
        <w:rPr>
          <w:lang w:val="es-ES"/>
        </w:rPr>
      </w:pPr>
    </w:p>
    <w:p w:rsidR="006518E6" w:rsidRPr="00BF48D7" w:rsidRDefault="006518E6" w:rsidP="006518E6">
      <w:pPr>
        <w:tabs>
          <w:tab w:val="clear" w:pos="567"/>
        </w:tabs>
        <w:spacing w:line="240" w:lineRule="auto"/>
        <w:rPr>
          <w:lang w:val="es-ES"/>
        </w:rPr>
      </w:pPr>
    </w:p>
    <w:p w:rsidR="006518E6" w:rsidRPr="00BF48D7"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BF48D7">
        <w:rPr>
          <w:b/>
          <w:lang w:val="es-ES"/>
        </w:rPr>
        <w:t>4.</w:t>
      </w:r>
      <w:r w:rsidRPr="00BF48D7">
        <w:rPr>
          <w:b/>
          <w:lang w:val="es-ES"/>
        </w:rPr>
        <w:tab/>
      </w:r>
      <w:r w:rsidR="00BF48D7" w:rsidRPr="00BF48D7">
        <w:rPr>
          <w:b/>
          <w:noProof/>
          <w:lang w:val="es-ES"/>
        </w:rPr>
        <w:t>FORMA FARMACÉUTICA Y CONTENIDO DEL ENVASE</w:t>
      </w:r>
    </w:p>
    <w:p w:rsidR="006518E6" w:rsidRPr="00BF48D7" w:rsidRDefault="006518E6" w:rsidP="006518E6">
      <w:pPr>
        <w:keepNext/>
        <w:tabs>
          <w:tab w:val="clear" w:pos="567"/>
        </w:tabs>
        <w:spacing w:line="240" w:lineRule="auto"/>
        <w:rPr>
          <w:lang w:val="es-ES"/>
        </w:rPr>
      </w:pPr>
    </w:p>
    <w:p w:rsidR="006518E6" w:rsidRPr="008C1D10" w:rsidRDefault="00BF48D7" w:rsidP="006518E6">
      <w:pPr>
        <w:tabs>
          <w:tab w:val="clear" w:pos="567"/>
        </w:tabs>
        <w:spacing w:line="240" w:lineRule="auto"/>
      </w:pPr>
      <w:r>
        <w:t>Solución oral</w:t>
      </w:r>
    </w:p>
    <w:p w:rsidR="00C93AD2" w:rsidRPr="00162193" w:rsidRDefault="00C93AD2" w:rsidP="00C93AD2">
      <w:pPr>
        <w:pStyle w:val="Sangradetextonormal"/>
        <w:ind w:left="0"/>
        <w:rPr>
          <w:i/>
          <w:color w:val="C00000"/>
          <w:lang w:val="es-ES"/>
        </w:rPr>
      </w:pPr>
      <w:r w:rsidRPr="00162193">
        <w:rPr>
          <w:i/>
          <w:color w:val="C00000"/>
          <w:lang w:val="es-ES"/>
        </w:rPr>
        <w:t>Completar con los datos actualmente autorizados.</w:t>
      </w:r>
    </w:p>
    <w:p w:rsidR="006518E6" w:rsidRPr="008C1D10" w:rsidRDefault="006518E6" w:rsidP="006518E6">
      <w:pPr>
        <w:tabs>
          <w:tab w:val="clear" w:pos="567"/>
        </w:tabs>
        <w:spacing w:line="240" w:lineRule="auto"/>
      </w:pPr>
    </w:p>
    <w:p w:rsidR="006518E6" w:rsidRPr="008C1D10" w:rsidRDefault="006518E6" w:rsidP="006518E6">
      <w:pPr>
        <w:tabs>
          <w:tab w:val="clear" w:pos="567"/>
        </w:tabs>
        <w:spacing w:line="240" w:lineRule="auto"/>
      </w:pPr>
    </w:p>
    <w:p w:rsidR="006518E6" w:rsidRPr="00BF48D7"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BF48D7">
        <w:rPr>
          <w:b/>
          <w:lang w:val="es-ES"/>
        </w:rPr>
        <w:t>5.</w:t>
      </w:r>
      <w:r w:rsidRPr="00BF48D7">
        <w:rPr>
          <w:b/>
          <w:lang w:val="es-ES"/>
        </w:rPr>
        <w:tab/>
      </w:r>
      <w:r w:rsidR="00BF48D7" w:rsidRPr="00BF48D7">
        <w:rPr>
          <w:b/>
          <w:noProof/>
          <w:lang w:val="es-ES"/>
        </w:rPr>
        <w:t>FORMA Y VÍA(S) DE ADMINISTRACIÓN</w:t>
      </w:r>
    </w:p>
    <w:p w:rsidR="006518E6" w:rsidRPr="00BF48D7" w:rsidRDefault="006518E6" w:rsidP="006518E6">
      <w:pPr>
        <w:keepNext/>
        <w:tabs>
          <w:tab w:val="clear" w:pos="567"/>
        </w:tabs>
        <w:spacing w:line="240" w:lineRule="auto"/>
        <w:rPr>
          <w:lang w:val="es-ES"/>
        </w:rPr>
      </w:pPr>
    </w:p>
    <w:p w:rsidR="006518E6" w:rsidRPr="00BF48D7" w:rsidRDefault="00BF48D7" w:rsidP="006518E6">
      <w:pPr>
        <w:tabs>
          <w:tab w:val="clear" w:pos="567"/>
        </w:tabs>
        <w:spacing w:line="240" w:lineRule="auto"/>
        <w:rPr>
          <w:lang w:val="es-ES"/>
        </w:rPr>
      </w:pPr>
      <w:r w:rsidRPr="00BF48D7">
        <w:rPr>
          <w:lang w:val="es-ES"/>
        </w:rPr>
        <w:t>Vía oral</w:t>
      </w:r>
    </w:p>
    <w:p w:rsidR="006518E6" w:rsidRPr="00BF48D7" w:rsidRDefault="00BF48D7" w:rsidP="006518E6">
      <w:pPr>
        <w:tabs>
          <w:tab w:val="clear" w:pos="567"/>
        </w:tabs>
        <w:spacing w:line="240" w:lineRule="auto"/>
        <w:rPr>
          <w:lang w:val="es-ES"/>
        </w:rPr>
      </w:pPr>
      <w:r w:rsidRPr="00BF48D7">
        <w:rPr>
          <w:noProof/>
          <w:lang w:val="es-ES"/>
        </w:rPr>
        <w:t>Leer el prospecto antes de utilizar este medicamento</w:t>
      </w:r>
    </w:p>
    <w:p w:rsidR="006518E6" w:rsidRPr="00BF48D7" w:rsidRDefault="006518E6" w:rsidP="006518E6">
      <w:pPr>
        <w:tabs>
          <w:tab w:val="clear" w:pos="567"/>
        </w:tabs>
        <w:spacing w:line="240" w:lineRule="auto"/>
        <w:rPr>
          <w:lang w:val="es-ES"/>
        </w:rPr>
      </w:pPr>
    </w:p>
    <w:p w:rsidR="006518E6" w:rsidRPr="00BF48D7" w:rsidRDefault="006518E6" w:rsidP="006518E6">
      <w:pPr>
        <w:tabs>
          <w:tab w:val="clear" w:pos="567"/>
        </w:tabs>
        <w:spacing w:line="240" w:lineRule="auto"/>
        <w:rPr>
          <w:lang w:val="es-ES"/>
        </w:rPr>
      </w:pPr>
    </w:p>
    <w:p w:rsidR="006518E6" w:rsidRPr="00BF48D7"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BF48D7">
        <w:rPr>
          <w:b/>
          <w:lang w:val="es-ES"/>
        </w:rPr>
        <w:t>6.</w:t>
      </w:r>
      <w:r w:rsidRPr="00BF48D7">
        <w:rPr>
          <w:b/>
          <w:lang w:val="es-ES"/>
        </w:rPr>
        <w:tab/>
      </w:r>
      <w:r w:rsidR="00BF48D7" w:rsidRPr="00BF48D7">
        <w:rPr>
          <w:b/>
          <w:noProof/>
          <w:lang w:val="es-ES"/>
        </w:rPr>
        <w:t>ADVERTENCIA ESPECIAL DE QUE EL MEDICAMENTO DEBE MANTENERSE FUERA DE LA VISTA Y DEL ALCANCE DE LOS NIÑOS</w:t>
      </w:r>
    </w:p>
    <w:p w:rsidR="006518E6" w:rsidRPr="00BF48D7" w:rsidRDefault="006518E6" w:rsidP="006518E6">
      <w:pPr>
        <w:keepNext/>
        <w:tabs>
          <w:tab w:val="clear" w:pos="567"/>
        </w:tabs>
        <w:spacing w:line="240" w:lineRule="auto"/>
        <w:rPr>
          <w:lang w:val="es-ES"/>
        </w:rPr>
      </w:pPr>
    </w:p>
    <w:p w:rsidR="006518E6" w:rsidRPr="00BF48D7" w:rsidRDefault="00BF48D7" w:rsidP="006518E6">
      <w:pPr>
        <w:tabs>
          <w:tab w:val="clear" w:pos="567"/>
        </w:tabs>
        <w:spacing w:line="240" w:lineRule="auto"/>
        <w:rPr>
          <w:lang w:val="es-ES"/>
        </w:rPr>
      </w:pPr>
      <w:r w:rsidRPr="00BF48D7">
        <w:rPr>
          <w:noProof/>
          <w:lang w:val="es-ES"/>
        </w:rPr>
        <w:t>Mantener fuera de la vista y del alcance de los niños</w:t>
      </w:r>
    </w:p>
    <w:p w:rsidR="006518E6" w:rsidRPr="00BF48D7" w:rsidRDefault="006518E6" w:rsidP="006518E6">
      <w:pPr>
        <w:tabs>
          <w:tab w:val="clear" w:pos="567"/>
        </w:tabs>
        <w:spacing w:line="240" w:lineRule="auto"/>
        <w:rPr>
          <w:lang w:val="es-ES"/>
        </w:rPr>
      </w:pPr>
    </w:p>
    <w:p w:rsidR="006518E6" w:rsidRPr="00BF48D7" w:rsidRDefault="006518E6" w:rsidP="006518E6">
      <w:pPr>
        <w:tabs>
          <w:tab w:val="clear" w:pos="567"/>
        </w:tabs>
        <w:spacing w:line="240" w:lineRule="auto"/>
        <w:rPr>
          <w:lang w:val="es-ES"/>
        </w:rPr>
      </w:pPr>
    </w:p>
    <w:p w:rsidR="006518E6" w:rsidRPr="00BF48D7"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BF48D7">
        <w:rPr>
          <w:b/>
          <w:lang w:val="es-ES"/>
        </w:rPr>
        <w:t>7.</w:t>
      </w:r>
      <w:r w:rsidRPr="00BF48D7">
        <w:rPr>
          <w:b/>
          <w:lang w:val="es-ES"/>
        </w:rPr>
        <w:tab/>
      </w:r>
      <w:r w:rsidR="00BF48D7" w:rsidRPr="00BF48D7">
        <w:rPr>
          <w:b/>
          <w:noProof/>
          <w:lang w:val="es-ES"/>
        </w:rPr>
        <w:t>OTRA(S) ADVERTENCIA(S) ESPECIAL(ES), SI ES NECESARIO</w:t>
      </w:r>
    </w:p>
    <w:p w:rsidR="006518E6" w:rsidRPr="00BF48D7" w:rsidRDefault="006518E6" w:rsidP="006518E6">
      <w:pPr>
        <w:keepNext/>
        <w:tabs>
          <w:tab w:val="clear" w:pos="567"/>
        </w:tabs>
        <w:spacing w:line="240" w:lineRule="auto"/>
        <w:rPr>
          <w:lang w:val="es-ES"/>
        </w:rPr>
      </w:pPr>
    </w:p>
    <w:p w:rsidR="00C93AD2" w:rsidRPr="00162193" w:rsidRDefault="00C93AD2" w:rsidP="00C93AD2">
      <w:pPr>
        <w:pStyle w:val="Sangradetextonormal"/>
        <w:ind w:left="0"/>
        <w:rPr>
          <w:i/>
          <w:color w:val="C00000"/>
          <w:lang w:val="es-ES"/>
        </w:rPr>
      </w:pPr>
      <w:r w:rsidRPr="00162193">
        <w:rPr>
          <w:i/>
          <w:color w:val="C00000"/>
          <w:lang w:val="es-ES"/>
        </w:rPr>
        <w:t>Completar con los datos actualmente autorizados.</w:t>
      </w:r>
    </w:p>
    <w:p w:rsidR="006518E6" w:rsidRPr="00BF48D7" w:rsidRDefault="006518E6" w:rsidP="006518E6">
      <w:pPr>
        <w:tabs>
          <w:tab w:val="clear" w:pos="567"/>
        </w:tabs>
        <w:spacing w:line="240" w:lineRule="auto"/>
        <w:rPr>
          <w:lang w:val="es-ES"/>
        </w:rPr>
      </w:pPr>
    </w:p>
    <w:p w:rsidR="006518E6" w:rsidRPr="00BF48D7" w:rsidRDefault="006518E6" w:rsidP="006518E6">
      <w:pPr>
        <w:tabs>
          <w:tab w:val="clear" w:pos="567"/>
        </w:tabs>
        <w:spacing w:line="240" w:lineRule="auto"/>
        <w:rPr>
          <w:lang w:val="es-ES"/>
        </w:rPr>
      </w:pPr>
    </w:p>
    <w:p w:rsidR="006518E6" w:rsidRPr="00BF48D7"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BF48D7">
        <w:rPr>
          <w:b/>
          <w:lang w:val="es-ES"/>
        </w:rPr>
        <w:t>8.</w:t>
      </w:r>
      <w:r w:rsidRPr="00BF48D7">
        <w:rPr>
          <w:b/>
          <w:lang w:val="es-ES"/>
        </w:rPr>
        <w:tab/>
      </w:r>
      <w:r w:rsidR="00BF48D7" w:rsidRPr="00BF48D7">
        <w:rPr>
          <w:b/>
          <w:noProof/>
          <w:lang w:val="es-ES"/>
        </w:rPr>
        <w:t>FECHA DE CADUCIDAD</w:t>
      </w:r>
    </w:p>
    <w:p w:rsidR="006518E6" w:rsidRPr="00BF48D7" w:rsidRDefault="006518E6" w:rsidP="006518E6">
      <w:pPr>
        <w:keepNext/>
        <w:tabs>
          <w:tab w:val="clear" w:pos="567"/>
        </w:tabs>
        <w:spacing w:line="240" w:lineRule="auto"/>
        <w:rPr>
          <w:lang w:val="es-ES"/>
        </w:rPr>
      </w:pPr>
    </w:p>
    <w:p w:rsidR="006518E6" w:rsidRPr="00BF48D7" w:rsidRDefault="00BF48D7" w:rsidP="006518E6">
      <w:pPr>
        <w:tabs>
          <w:tab w:val="clear" w:pos="567"/>
        </w:tabs>
        <w:spacing w:line="240" w:lineRule="auto"/>
        <w:rPr>
          <w:lang w:val="es-ES"/>
        </w:rPr>
      </w:pPr>
      <w:r w:rsidRPr="00BF48D7">
        <w:rPr>
          <w:lang w:val="es-ES"/>
        </w:rPr>
        <w:t>CAD</w:t>
      </w:r>
    </w:p>
    <w:p w:rsidR="006518E6" w:rsidRPr="00BF48D7" w:rsidRDefault="006518E6" w:rsidP="006518E6">
      <w:pPr>
        <w:tabs>
          <w:tab w:val="clear" w:pos="567"/>
        </w:tabs>
        <w:spacing w:line="240" w:lineRule="auto"/>
        <w:rPr>
          <w:lang w:val="es-ES"/>
        </w:rPr>
      </w:pPr>
    </w:p>
    <w:p w:rsidR="006518E6" w:rsidRPr="00BF48D7" w:rsidRDefault="006518E6" w:rsidP="006518E6">
      <w:pPr>
        <w:tabs>
          <w:tab w:val="clear" w:pos="567"/>
        </w:tabs>
        <w:spacing w:line="240" w:lineRule="auto"/>
        <w:rPr>
          <w:lang w:val="es-ES"/>
        </w:rPr>
      </w:pPr>
    </w:p>
    <w:p w:rsidR="006518E6" w:rsidRPr="00BF48D7"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BF48D7">
        <w:rPr>
          <w:b/>
          <w:lang w:val="es-ES"/>
        </w:rPr>
        <w:t>9.</w:t>
      </w:r>
      <w:r w:rsidRPr="00BF48D7">
        <w:rPr>
          <w:b/>
          <w:lang w:val="es-ES"/>
        </w:rPr>
        <w:tab/>
      </w:r>
      <w:r w:rsidR="00BF48D7" w:rsidRPr="00BF48D7">
        <w:rPr>
          <w:b/>
          <w:noProof/>
          <w:lang w:val="es-ES"/>
        </w:rPr>
        <w:t>CONDICIONES ESPECIALES DE CONSERVACIÓN</w:t>
      </w:r>
    </w:p>
    <w:p w:rsidR="006518E6" w:rsidRPr="00BF48D7" w:rsidRDefault="006518E6" w:rsidP="006518E6">
      <w:pPr>
        <w:keepNext/>
        <w:tabs>
          <w:tab w:val="clear" w:pos="567"/>
        </w:tabs>
        <w:spacing w:line="240" w:lineRule="auto"/>
        <w:rPr>
          <w:lang w:val="es-ES"/>
        </w:rPr>
      </w:pPr>
    </w:p>
    <w:p w:rsidR="00C93AD2" w:rsidRPr="00162193" w:rsidRDefault="00C93AD2" w:rsidP="00C93AD2">
      <w:pPr>
        <w:pStyle w:val="Sangradetextonormal"/>
        <w:ind w:left="0"/>
        <w:rPr>
          <w:i/>
          <w:color w:val="C00000"/>
          <w:lang w:val="es-ES"/>
        </w:rPr>
      </w:pPr>
      <w:r w:rsidRPr="00162193">
        <w:rPr>
          <w:i/>
          <w:color w:val="C00000"/>
          <w:lang w:val="es-ES"/>
        </w:rPr>
        <w:t>Completar con los datos actualmente autorizados.</w:t>
      </w:r>
    </w:p>
    <w:p w:rsidR="006518E6" w:rsidRPr="00BF48D7" w:rsidRDefault="006518E6" w:rsidP="006518E6">
      <w:pPr>
        <w:tabs>
          <w:tab w:val="clear" w:pos="567"/>
        </w:tabs>
        <w:spacing w:line="240" w:lineRule="auto"/>
        <w:ind w:left="567" w:hanging="567"/>
        <w:rPr>
          <w:lang w:val="es-ES"/>
        </w:rPr>
      </w:pPr>
    </w:p>
    <w:p w:rsidR="006518E6" w:rsidRPr="00BF48D7" w:rsidRDefault="006518E6" w:rsidP="006518E6">
      <w:pPr>
        <w:tabs>
          <w:tab w:val="clear" w:pos="567"/>
        </w:tabs>
        <w:spacing w:line="240" w:lineRule="auto"/>
        <w:ind w:left="567" w:hanging="567"/>
        <w:rPr>
          <w:lang w:val="es-ES"/>
        </w:rPr>
      </w:pPr>
    </w:p>
    <w:p w:rsidR="006518E6" w:rsidRPr="00BF48D7"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BF48D7">
        <w:rPr>
          <w:b/>
          <w:lang w:val="es-ES"/>
        </w:rPr>
        <w:t>10.</w:t>
      </w:r>
      <w:r w:rsidRPr="00BF48D7">
        <w:rPr>
          <w:b/>
          <w:lang w:val="es-ES"/>
        </w:rPr>
        <w:tab/>
      </w:r>
      <w:r w:rsidR="00BF48D7" w:rsidRPr="00BF48D7">
        <w:rPr>
          <w:b/>
          <w:noProof/>
          <w:lang w:val="es-ES"/>
        </w:rPr>
        <w:t>PRECAUCIONES</w:t>
      </w:r>
      <w:r w:rsidR="00C93AD2">
        <w:rPr>
          <w:b/>
          <w:noProof/>
          <w:lang w:val="es-ES"/>
        </w:rPr>
        <w:t xml:space="preserve"> ESPECIALES DE ELIMINACIÓN DEL </w:t>
      </w:r>
      <w:r w:rsidR="00BF48D7" w:rsidRPr="00BF48D7">
        <w:rPr>
          <w:b/>
          <w:noProof/>
          <w:lang w:val="es-ES"/>
        </w:rPr>
        <w:t>MEDICAMENTO NO</w:t>
      </w:r>
      <w:r w:rsidR="00C93AD2">
        <w:rPr>
          <w:b/>
          <w:noProof/>
          <w:lang w:val="es-ES"/>
        </w:rPr>
        <w:t xml:space="preserve"> UTILIZADO Y DE LOS MATERIALES </w:t>
      </w:r>
      <w:r w:rsidR="00BF48D7" w:rsidRPr="00BF48D7">
        <w:rPr>
          <w:b/>
          <w:noProof/>
          <w:lang w:val="es-ES"/>
        </w:rPr>
        <w:t>DERIVADOS DE SU USO,CUANDO CORRESPONDA</w:t>
      </w:r>
    </w:p>
    <w:p w:rsidR="006518E6" w:rsidRPr="00BF48D7" w:rsidRDefault="006518E6" w:rsidP="006518E6">
      <w:pPr>
        <w:keepNext/>
        <w:tabs>
          <w:tab w:val="clear" w:pos="567"/>
        </w:tabs>
        <w:spacing w:line="240" w:lineRule="auto"/>
        <w:rPr>
          <w:lang w:val="es-ES"/>
        </w:rPr>
      </w:pPr>
    </w:p>
    <w:p w:rsidR="006518E6" w:rsidRPr="00BF48D7" w:rsidRDefault="007530CF" w:rsidP="006518E6">
      <w:pPr>
        <w:tabs>
          <w:tab w:val="clear" w:pos="567"/>
        </w:tabs>
        <w:spacing w:line="240" w:lineRule="auto"/>
        <w:rPr>
          <w:lang w:val="es-ES"/>
        </w:rPr>
      </w:pPr>
      <w:r>
        <w:rPr>
          <w:lang w:val="es-ES"/>
        </w:rPr>
        <w:t>Símbolo SIGRE</w:t>
      </w:r>
    </w:p>
    <w:p w:rsidR="006518E6" w:rsidRPr="00BF48D7" w:rsidRDefault="006518E6" w:rsidP="006518E6">
      <w:pPr>
        <w:tabs>
          <w:tab w:val="clear" w:pos="567"/>
        </w:tabs>
        <w:spacing w:line="240" w:lineRule="auto"/>
        <w:rPr>
          <w:lang w:val="es-ES"/>
        </w:rPr>
      </w:pPr>
    </w:p>
    <w:p w:rsidR="006518E6" w:rsidRPr="00BF48D7" w:rsidRDefault="006518E6" w:rsidP="006518E6">
      <w:pPr>
        <w:tabs>
          <w:tab w:val="clear" w:pos="567"/>
        </w:tabs>
        <w:spacing w:line="240" w:lineRule="auto"/>
        <w:rPr>
          <w:lang w:val="es-ES"/>
        </w:rPr>
      </w:pPr>
    </w:p>
    <w:p w:rsidR="006518E6" w:rsidRPr="00BF48D7"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BF48D7">
        <w:rPr>
          <w:b/>
          <w:lang w:val="es-ES"/>
        </w:rPr>
        <w:t>11.</w:t>
      </w:r>
      <w:r w:rsidRPr="00BF48D7">
        <w:rPr>
          <w:b/>
          <w:lang w:val="es-ES"/>
        </w:rPr>
        <w:tab/>
      </w:r>
      <w:r w:rsidR="00BF48D7" w:rsidRPr="00BF48D7">
        <w:rPr>
          <w:b/>
          <w:noProof/>
          <w:lang w:val="es-ES"/>
        </w:rPr>
        <w:t>NOMBRE Y DIRECCIÓN DEL TITULAR DE LA AUTORIZACIÓN DE COMERCIALIZACIÓN</w:t>
      </w:r>
    </w:p>
    <w:p w:rsidR="006518E6" w:rsidRPr="00BF48D7" w:rsidRDefault="006518E6" w:rsidP="006518E6">
      <w:pPr>
        <w:keepNext/>
        <w:tabs>
          <w:tab w:val="clear" w:pos="567"/>
        </w:tabs>
        <w:spacing w:line="240" w:lineRule="auto"/>
        <w:rPr>
          <w:lang w:val="es-ES"/>
        </w:rPr>
      </w:pPr>
    </w:p>
    <w:p w:rsidR="00C93AD2" w:rsidRPr="00162193" w:rsidRDefault="00C93AD2" w:rsidP="00C93AD2">
      <w:pPr>
        <w:pStyle w:val="Sangradetextonormal"/>
        <w:ind w:left="0"/>
        <w:rPr>
          <w:i/>
          <w:color w:val="C00000"/>
          <w:lang w:val="es-ES"/>
        </w:rPr>
      </w:pPr>
      <w:r w:rsidRPr="00162193">
        <w:rPr>
          <w:i/>
          <w:color w:val="C00000"/>
          <w:lang w:val="es-ES"/>
        </w:rPr>
        <w:t>Completar con los datos actualmente autorizados.</w:t>
      </w:r>
    </w:p>
    <w:p w:rsidR="006518E6" w:rsidRPr="00BF48D7" w:rsidRDefault="006518E6" w:rsidP="006518E6">
      <w:pPr>
        <w:tabs>
          <w:tab w:val="clear" w:pos="567"/>
        </w:tabs>
        <w:spacing w:line="240" w:lineRule="auto"/>
        <w:rPr>
          <w:lang w:val="es-ES"/>
        </w:rPr>
      </w:pPr>
    </w:p>
    <w:p w:rsidR="006518E6" w:rsidRPr="00BF48D7" w:rsidRDefault="006518E6" w:rsidP="006518E6">
      <w:pPr>
        <w:tabs>
          <w:tab w:val="clear" w:pos="567"/>
        </w:tabs>
        <w:spacing w:line="240" w:lineRule="auto"/>
        <w:rPr>
          <w:lang w:val="es-ES"/>
        </w:rPr>
      </w:pPr>
    </w:p>
    <w:p w:rsidR="006518E6" w:rsidRPr="00BF48D7"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BF48D7">
        <w:rPr>
          <w:b/>
          <w:lang w:val="es-ES"/>
        </w:rPr>
        <w:t>12.</w:t>
      </w:r>
      <w:r w:rsidRPr="00BF48D7">
        <w:rPr>
          <w:b/>
          <w:lang w:val="es-ES"/>
        </w:rPr>
        <w:tab/>
      </w:r>
      <w:r w:rsidR="00BF48D7" w:rsidRPr="00BF48D7">
        <w:rPr>
          <w:b/>
          <w:noProof/>
          <w:lang w:val="es-ES"/>
        </w:rPr>
        <w:t>NÚMERO(S) DE AUTORIZACIÓN DE COMERCIALIZACIÓN</w:t>
      </w:r>
      <w:r w:rsidRPr="00BF48D7">
        <w:rPr>
          <w:b/>
          <w:lang w:val="es-ES"/>
        </w:rPr>
        <w:t xml:space="preserve"> </w:t>
      </w:r>
    </w:p>
    <w:p w:rsidR="006518E6" w:rsidRPr="00BF48D7" w:rsidRDefault="006518E6" w:rsidP="006518E6">
      <w:pPr>
        <w:keepNext/>
        <w:tabs>
          <w:tab w:val="clear" w:pos="567"/>
        </w:tabs>
        <w:spacing w:line="240" w:lineRule="auto"/>
        <w:rPr>
          <w:lang w:val="es-ES"/>
        </w:rPr>
      </w:pPr>
    </w:p>
    <w:p w:rsidR="00C93AD2" w:rsidRPr="00162193" w:rsidRDefault="00C93AD2" w:rsidP="00C93AD2">
      <w:pPr>
        <w:pStyle w:val="Sangradetextonormal"/>
        <w:ind w:left="0"/>
        <w:rPr>
          <w:i/>
          <w:color w:val="C00000"/>
          <w:lang w:val="es-ES"/>
        </w:rPr>
      </w:pPr>
      <w:r w:rsidRPr="00162193">
        <w:rPr>
          <w:i/>
          <w:color w:val="C00000"/>
          <w:lang w:val="es-ES"/>
        </w:rPr>
        <w:t>Completar con los datos actualmente autorizados.</w:t>
      </w:r>
    </w:p>
    <w:p w:rsidR="006518E6" w:rsidRPr="00BF48D7" w:rsidRDefault="006518E6" w:rsidP="006518E6">
      <w:pPr>
        <w:tabs>
          <w:tab w:val="clear" w:pos="567"/>
        </w:tabs>
        <w:spacing w:line="240" w:lineRule="auto"/>
        <w:rPr>
          <w:lang w:val="es-ES"/>
        </w:rPr>
      </w:pPr>
    </w:p>
    <w:p w:rsidR="006518E6" w:rsidRPr="00BF48D7" w:rsidRDefault="006518E6" w:rsidP="006518E6">
      <w:pPr>
        <w:tabs>
          <w:tab w:val="clear" w:pos="567"/>
        </w:tabs>
        <w:spacing w:line="240" w:lineRule="auto"/>
        <w:rPr>
          <w:lang w:val="es-ES"/>
        </w:rPr>
      </w:pPr>
    </w:p>
    <w:p w:rsidR="006518E6" w:rsidRPr="00BF48D7"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BF48D7">
        <w:rPr>
          <w:b/>
          <w:lang w:val="es-ES"/>
        </w:rPr>
        <w:t>13.</w:t>
      </w:r>
      <w:r w:rsidRPr="00BF48D7">
        <w:rPr>
          <w:b/>
          <w:lang w:val="es-ES"/>
        </w:rPr>
        <w:tab/>
      </w:r>
      <w:r w:rsidR="00BF48D7">
        <w:rPr>
          <w:b/>
          <w:noProof/>
          <w:lang w:val="es-ES_tradnl"/>
        </w:rPr>
        <w:t>NÚMERO DE LOTE</w:t>
      </w:r>
    </w:p>
    <w:p w:rsidR="006518E6" w:rsidRPr="00BF48D7" w:rsidRDefault="006518E6" w:rsidP="006518E6">
      <w:pPr>
        <w:keepNext/>
        <w:tabs>
          <w:tab w:val="clear" w:pos="567"/>
        </w:tabs>
        <w:spacing w:line="240" w:lineRule="auto"/>
        <w:rPr>
          <w:lang w:val="es-ES"/>
        </w:rPr>
      </w:pPr>
    </w:p>
    <w:p w:rsidR="006518E6" w:rsidRPr="00BF48D7" w:rsidRDefault="007530CF" w:rsidP="006518E6">
      <w:pPr>
        <w:tabs>
          <w:tab w:val="clear" w:pos="567"/>
        </w:tabs>
        <w:spacing w:line="240" w:lineRule="auto"/>
        <w:rPr>
          <w:lang w:val="es-ES"/>
        </w:rPr>
      </w:pPr>
      <w:r>
        <w:rPr>
          <w:lang w:val="es-ES"/>
        </w:rPr>
        <w:t>Lote</w:t>
      </w:r>
    </w:p>
    <w:p w:rsidR="006518E6" w:rsidRPr="00BF48D7" w:rsidRDefault="006518E6" w:rsidP="006518E6">
      <w:pPr>
        <w:tabs>
          <w:tab w:val="clear" w:pos="567"/>
        </w:tabs>
        <w:spacing w:line="240" w:lineRule="auto"/>
        <w:rPr>
          <w:lang w:val="es-ES"/>
        </w:rPr>
      </w:pPr>
    </w:p>
    <w:p w:rsidR="006518E6" w:rsidRPr="00BF48D7" w:rsidRDefault="006518E6" w:rsidP="006518E6">
      <w:pPr>
        <w:tabs>
          <w:tab w:val="clear" w:pos="567"/>
        </w:tabs>
        <w:spacing w:line="240" w:lineRule="auto"/>
        <w:rPr>
          <w:lang w:val="es-ES"/>
        </w:rPr>
      </w:pPr>
    </w:p>
    <w:p w:rsidR="006518E6" w:rsidRPr="00322A24"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322A24">
        <w:rPr>
          <w:b/>
          <w:lang w:val="es-ES"/>
        </w:rPr>
        <w:t>14.</w:t>
      </w:r>
      <w:r w:rsidRPr="00322A24">
        <w:rPr>
          <w:b/>
          <w:lang w:val="es-ES"/>
        </w:rPr>
        <w:tab/>
      </w:r>
      <w:r w:rsidR="00BF48D7" w:rsidRPr="00322A24">
        <w:rPr>
          <w:b/>
          <w:noProof/>
          <w:lang w:val="es-ES"/>
        </w:rPr>
        <w:t>CONDICIONES GENERALES DE DISPENSACIÓN</w:t>
      </w:r>
    </w:p>
    <w:p w:rsidR="006518E6" w:rsidRPr="00322A24" w:rsidRDefault="006518E6" w:rsidP="006518E6">
      <w:pPr>
        <w:keepNext/>
        <w:tabs>
          <w:tab w:val="clear" w:pos="567"/>
        </w:tabs>
        <w:spacing w:line="240" w:lineRule="auto"/>
        <w:rPr>
          <w:lang w:val="es-ES"/>
        </w:rPr>
      </w:pPr>
    </w:p>
    <w:p w:rsidR="007530CF" w:rsidRPr="00DE384F" w:rsidRDefault="007530CF" w:rsidP="007530CF">
      <w:pPr>
        <w:spacing w:line="240" w:lineRule="auto"/>
        <w:rPr>
          <w:b/>
          <w:noProof/>
          <w:szCs w:val="22"/>
          <w:lang w:val="es-ES"/>
        </w:rPr>
      </w:pPr>
      <w:r w:rsidRPr="00DE384F">
        <w:rPr>
          <w:b/>
          <w:noProof/>
          <w:szCs w:val="22"/>
          <w:lang w:val="es-ES"/>
        </w:rPr>
        <w:t>MEDICAMENTO SUJETO A PRESCRIPCIÓN MÉDICA.</w:t>
      </w:r>
    </w:p>
    <w:p w:rsidR="006518E6" w:rsidRPr="00BF48D7" w:rsidRDefault="006518E6" w:rsidP="006518E6">
      <w:pPr>
        <w:tabs>
          <w:tab w:val="clear" w:pos="567"/>
        </w:tabs>
        <w:spacing w:line="240" w:lineRule="auto"/>
        <w:rPr>
          <w:lang w:val="es-ES"/>
        </w:rPr>
      </w:pPr>
    </w:p>
    <w:p w:rsidR="006518E6" w:rsidRPr="00BF48D7" w:rsidRDefault="006518E6" w:rsidP="006518E6">
      <w:pPr>
        <w:tabs>
          <w:tab w:val="clear" w:pos="567"/>
        </w:tabs>
        <w:spacing w:line="240" w:lineRule="auto"/>
        <w:rPr>
          <w:lang w:val="es-ES"/>
        </w:rPr>
      </w:pPr>
    </w:p>
    <w:p w:rsidR="006518E6" w:rsidRPr="00BF48D7"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BF48D7">
        <w:rPr>
          <w:b/>
          <w:lang w:val="es-ES"/>
        </w:rPr>
        <w:t>15.</w:t>
      </w:r>
      <w:r w:rsidRPr="00BF48D7">
        <w:rPr>
          <w:b/>
          <w:lang w:val="es-ES"/>
        </w:rPr>
        <w:tab/>
      </w:r>
      <w:r w:rsidR="00BF48D7" w:rsidRPr="00BF48D7">
        <w:rPr>
          <w:b/>
          <w:noProof/>
          <w:lang w:val="es-ES"/>
        </w:rPr>
        <w:t>INSTRUCCIONES DE USO</w:t>
      </w:r>
    </w:p>
    <w:p w:rsidR="006518E6" w:rsidRPr="00BF48D7" w:rsidRDefault="006518E6" w:rsidP="006518E6">
      <w:pPr>
        <w:keepNext/>
        <w:tabs>
          <w:tab w:val="clear" w:pos="567"/>
        </w:tabs>
        <w:spacing w:line="240" w:lineRule="auto"/>
        <w:rPr>
          <w:lang w:val="es-ES"/>
        </w:rPr>
      </w:pPr>
    </w:p>
    <w:p w:rsidR="007530CF" w:rsidRPr="00162193" w:rsidRDefault="007530CF" w:rsidP="007530CF">
      <w:pPr>
        <w:pStyle w:val="Sangradetextonormal"/>
        <w:ind w:left="0"/>
        <w:rPr>
          <w:i/>
          <w:color w:val="C00000"/>
          <w:lang w:val="es-ES"/>
        </w:rPr>
      </w:pPr>
      <w:r w:rsidRPr="00162193">
        <w:rPr>
          <w:i/>
          <w:color w:val="C00000"/>
          <w:lang w:val="es-ES"/>
        </w:rPr>
        <w:t>Completar con los datos actualmente autorizados.</w:t>
      </w:r>
    </w:p>
    <w:p w:rsidR="006518E6" w:rsidRPr="00BF48D7" w:rsidRDefault="006518E6" w:rsidP="006518E6">
      <w:pPr>
        <w:tabs>
          <w:tab w:val="clear" w:pos="567"/>
        </w:tabs>
        <w:spacing w:line="240" w:lineRule="auto"/>
        <w:rPr>
          <w:lang w:val="es-ES"/>
        </w:rPr>
      </w:pPr>
    </w:p>
    <w:p w:rsidR="006518E6" w:rsidRPr="00BF48D7" w:rsidRDefault="006518E6" w:rsidP="006518E6">
      <w:pPr>
        <w:tabs>
          <w:tab w:val="clear" w:pos="567"/>
        </w:tabs>
        <w:spacing w:line="240" w:lineRule="auto"/>
        <w:rPr>
          <w:lang w:val="es-ES"/>
        </w:rPr>
      </w:pPr>
    </w:p>
    <w:p w:rsidR="006518E6" w:rsidRPr="00BF48D7" w:rsidRDefault="006518E6" w:rsidP="006518E6">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BF48D7">
        <w:rPr>
          <w:b/>
          <w:lang w:val="es-ES"/>
        </w:rPr>
        <w:t>16.</w:t>
      </w:r>
      <w:r w:rsidRPr="00BF48D7">
        <w:rPr>
          <w:b/>
          <w:lang w:val="es-ES"/>
        </w:rPr>
        <w:tab/>
      </w:r>
      <w:r w:rsidR="00BF48D7" w:rsidRPr="00BF48D7">
        <w:rPr>
          <w:b/>
          <w:noProof/>
          <w:lang w:val="es-ES"/>
        </w:rPr>
        <w:t>INFORMACIÓN EN BRAILLE</w:t>
      </w:r>
    </w:p>
    <w:p w:rsidR="006518E6" w:rsidRPr="00BF48D7" w:rsidRDefault="006518E6" w:rsidP="006518E6">
      <w:pPr>
        <w:keepNext/>
        <w:tabs>
          <w:tab w:val="clear" w:pos="567"/>
        </w:tabs>
        <w:spacing w:line="240" w:lineRule="auto"/>
        <w:rPr>
          <w:lang w:val="es-ES"/>
        </w:rPr>
      </w:pPr>
    </w:p>
    <w:p w:rsidR="007530CF" w:rsidRPr="00162193" w:rsidRDefault="007530CF" w:rsidP="007530CF">
      <w:pPr>
        <w:pStyle w:val="Sangradetextonormal"/>
        <w:ind w:left="0"/>
        <w:rPr>
          <w:i/>
          <w:color w:val="C00000"/>
          <w:lang w:val="es-ES"/>
        </w:rPr>
      </w:pPr>
      <w:r w:rsidRPr="00162193">
        <w:rPr>
          <w:i/>
          <w:color w:val="C00000"/>
          <w:lang w:val="es-ES"/>
        </w:rPr>
        <w:t>Completar con los datos actualmente autorizados.</w:t>
      </w:r>
    </w:p>
    <w:p w:rsidR="007530CF" w:rsidRDefault="007530CF" w:rsidP="007530CF">
      <w:pPr>
        <w:tabs>
          <w:tab w:val="clear" w:pos="567"/>
        </w:tabs>
        <w:rPr>
          <w:szCs w:val="22"/>
          <w:lang w:val="es-ES"/>
        </w:rPr>
      </w:pPr>
    </w:p>
    <w:p w:rsidR="007530CF" w:rsidRPr="00322A24" w:rsidRDefault="007530CF" w:rsidP="007530CF">
      <w:pPr>
        <w:tabs>
          <w:tab w:val="clear" w:pos="567"/>
        </w:tabs>
        <w:rPr>
          <w:szCs w:val="22"/>
          <w:lang w:val="es-ES"/>
        </w:rPr>
      </w:pPr>
    </w:p>
    <w:p w:rsidR="007530CF" w:rsidRPr="00076D2D" w:rsidRDefault="007530CF" w:rsidP="007530CF">
      <w:pPr>
        <w:pBdr>
          <w:top w:val="single" w:sz="4" w:space="1" w:color="auto"/>
          <w:left w:val="single" w:sz="4" w:space="4" w:color="auto"/>
          <w:bottom w:val="single" w:sz="4" w:space="0" w:color="auto"/>
          <w:right w:val="single" w:sz="4" w:space="4" w:color="auto"/>
        </w:pBdr>
        <w:tabs>
          <w:tab w:val="clear" w:pos="567"/>
        </w:tabs>
        <w:spacing w:line="240" w:lineRule="auto"/>
        <w:rPr>
          <w:i/>
          <w:noProof/>
          <w:lang w:val="es-ES"/>
        </w:rPr>
      </w:pPr>
      <w:r>
        <w:rPr>
          <w:b/>
          <w:noProof/>
          <w:lang w:val="es-ES"/>
        </w:rPr>
        <w:t>17</w:t>
      </w:r>
      <w:r w:rsidRPr="00076D2D">
        <w:rPr>
          <w:b/>
          <w:noProof/>
          <w:lang w:val="es-ES"/>
        </w:rPr>
        <w:t>.</w:t>
      </w:r>
      <w:r w:rsidRPr="00076D2D">
        <w:rPr>
          <w:b/>
          <w:noProof/>
          <w:lang w:val="es-ES"/>
        </w:rPr>
        <w:tab/>
      </w:r>
      <w:r>
        <w:rPr>
          <w:b/>
          <w:noProof/>
          <w:lang w:val="es-ES"/>
        </w:rPr>
        <w:t>OTROS</w:t>
      </w:r>
    </w:p>
    <w:p w:rsidR="007530CF" w:rsidRDefault="007530CF" w:rsidP="007530CF">
      <w:pPr>
        <w:spacing w:line="240" w:lineRule="auto"/>
        <w:rPr>
          <w:noProof/>
          <w:szCs w:val="22"/>
          <w:shd w:val="clear" w:color="auto" w:fill="CCCCCC"/>
          <w:lang w:val="es-ES"/>
        </w:rPr>
      </w:pPr>
    </w:p>
    <w:p w:rsidR="007530CF" w:rsidRDefault="007530CF" w:rsidP="007530CF">
      <w:pPr>
        <w:pStyle w:val="Sangradetextonormal"/>
        <w:ind w:left="0"/>
        <w:rPr>
          <w:lang w:val="es-ES"/>
        </w:rPr>
      </w:pPr>
      <w:r>
        <w:rPr>
          <w:lang w:val="es-ES"/>
        </w:rPr>
        <w:t>Símbolo de medicamento sujeto a prescripción médica.</w:t>
      </w:r>
    </w:p>
    <w:p w:rsidR="007530CF" w:rsidRDefault="007530CF" w:rsidP="007530CF">
      <w:pPr>
        <w:pStyle w:val="Sangradetextonormal"/>
        <w:ind w:left="0"/>
        <w:rPr>
          <w:lang w:val="es-ES"/>
        </w:rPr>
      </w:pPr>
      <w:r>
        <w:rPr>
          <w:lang w:val="es-ES"/>
        </w:rPr>
        <w:t>Código nacional.</w:t>
      </w:r>
    </w:p>
    <w:p w:rsidR="007530CF" w:rsidRPr="00DE384F" w:rsidRDefault="007530CF" w:rsidP="007530CF">
      <w:pPr>
        <w:pStyle w:val="Sangradetextonormal"/>
        <w:ind w:left="0"/>
        <w:rPr>
          <w:lang w:val="es-ES"/>
        </w:rPr>
      </w:pPr>
    </w:p>
    <w:p w:rsidR="007530CF" w:rsidRPr="00162193" w:rsidRDefault="007530CF" w:rsidP="007530CF">
      <w:pPr>
        <w:pStyle w:val="Sangradetextonormal"/>
        <w:ind w:left="0"/>
        <w:rPr>
          <w:i/>
          <w:color w:val="C00000"/>
          <w:lang w:val="es-ES"/>
        </w:rPr>
      </w:pPr>
      <w:r w:rsidRPr="00DE384F">
        <w:rPr>
          <w:i/>
          <w:color w:val="C00000"/>
          <w:lang w:val="es-ES"/>
        </w:rPr>
        <w:t>Completar con los datos actualmente autorizados.</w:t>
      </w:r>
    </w:p>
    <w:p w:rsidR="007530CF" w:rsidRPr="00BF48D7" w:rsidRDefault="007530CF" w:rsidP="006518E6">
      <w:pPr>
        <w:tabs>
          <w:tab w:val="clear" w:pos="567"/>
        </w:tabs>
        <w:spacing w:line="240" w:lineRule="auto"/>
        <w:rPr>
          <w:lang w:val="es-ES"/>
        </w:rPr>
      </w:pPr>
    </w:p>
    <w:p w:rsidR="00040D49" w:rsidRPr="00B60587" w:rsidRDefault="006518E6" w:rsidP="007530CF">
      <w:pPr>
        <w:keepNext/>
        <w:pBdr>
          <w:top w:val="single" w:sz="4" w:space="1" w:color="auto"/>
          <w:left w:val="single" w:sz="4" w:space="4" w:color="auto"/>
          <w:bottom w:val="single" w:sz="4" w:space="1" w:color="auto"/>
          <w:right w:val="single" w:sz="4" w:space="4" w:color="auto"/>
        </w:pBdr>
        <w:tabs>
          <w:tab w:val="clear" w:pos="567"/>
        </w:tabs>
        <w:spacing w:line="240" w:lineRule="auto"/>
        <w:rPr>
          <w:lang w:val="es-ES"/>
        </w:rPr>
      </w:pPr>
      <w:r w:rsidRPr="00BF48D7">
        <w:rPr>
          <w:b/>
          <w:lang w:val="es-ES"/>
        </w:rPr>
        <w:br w:type="page"/>
      </w:r>
    </w:p>
    <w:p w:rsidR="00040D49" w:rsidRDefault="00040D49" w:rsidP="00040D4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lang w:val="es-ES"/>
        </w:rPr>
      </w:pPr>
      <w:r w:rsidRPr="00B60587">
        <w:rPr>
          <w:b/>
          <w:noProof/>
          <w:lang w:val="es-ES"/>
        </w:rPr>
        <w:lastRenderedPageBreak/>
        <w:t>I</w:t>
      </w:r>
      <w:r>
        <w:rPr>
          <w:b/>
          <w:noProof/>
          <w:lang w:val="es-ES"/>
        </w:rPr>
        <w:t xml:space="preserve">NFORMACIÓN QUE DEBE FIGURAR EN </w:t>
      </w:r>
      <w:r w:rsidRPr="00B60587">
        <w:rPr>
          <w:b/>
          <w:noProof/>
          <w:lang w:val="es-ES"/>
        </w:rPr>
        <w:t>EL EMBALAJE EXTERIOR</w:t>
      </w:r>
    </w:p>
    <w:p w:rsidR="00040D49" w:rsidRPr="00B60587" w:rsidRDefault="00040D49" w:rsidP="00040D49">
      <w:pPr>
        <w:keepNext/>
        <w:pBdr>
          <w:top w:val="single" w:sz="4" w:space="1" w:color="auto"/>
          <w:left w:val="single" w:sz="4" w:space="4" w:color="auto"/>
          <w:bottom w:val="single" w:sz="4" w:space="1" w:color="auto"/>
          <w:right w:val="single" w:sz="4" w:space="4" w:color="auto"/>
        </w:pBdr>
        <w:tabs>
          <w:tab w:val="clear" w:pos="567"/>
        </w:tabs>
        <w:spacing w:line="240" w:lineRule="auto"/>
        <w:rPr>
          <w:bCs/>
          <w:lang w:val="es-ES"/>
        </w:rPr>
      </w:pPr>
    </w:p>
    <w:p w:rsidR="00040D49" w:rsidRPr="00B60587" w:rsidRDefault="00040D49" w:rsidP="00040D49">
      <w:pPr>
        <w:keepNext/>
        <w:pBdr>
          <w:top w:val="single" w:sz="4" w:space="1" w:color="auto"/>
          <w:left w:val="single" w:sz="4" w:space="4" w:color="auto"/>
          <w:bottom w:val="single" w:sz="4" w:space="1" w:color="auto"/>
          <w:right w:val="single" w:sz="4" w:space="4" w:color="auto"/>
        </w:pBdr>
        <w:tabs>
          <w:tab w:val="clear" w:pos="567"/>
        </w:tabs>
        <w:spacing w:line="240" w:lineRule="auto"/>
        <w:rPr>
          <w:bCs/>
          <w:lang w:val="es-ES"/>
        </w:rPr>
      </w:pPr>
      <w:r w:rsidRPr="00B60587">
        <w:rPr>
          <w:b/>
          <w:lang w:val="es-ES"/>
        </w:rPr>
        <w:t>CAJA</w:t>
      </w:r>
    </w:p>
    <w:p w:rsidR="00040D49" w:rsidRPr="00B60587" w:rsidRDefault="00040D49" w:rsidP="00040D49">
      <w:pPr>
        <w:keepNext/>
        <w:tabs>
          <w:tab w:val="clear" w:pos="567"/>
        </w:tabs>
        <w:spacing w:line="240" w:lineRule="auto"/>
        <w:ind w:right="113"/>
        <w:rPr>
          <w:lang w:val="es-ES"/>
        </w:rPr>
      </w:pPr>
    </w:p>
    <w:p w:rsidR="00040D49" w:rsidRPr="00B60587" w:rsidRDefault="00040D49" w:rsidP="00040D49">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B60587">
        <w:rPr>
          <w:b/>
          <w:lang w:val="es-ES"/>
        </w:rPr>
        <w:t>1.</w:t>
      </w:r>
      <w:r w:rsidRPr="00B60587">
        <w:rPr>
          <w:b/>
          <w:lang w:val="es-ES"/>
        </w:rPr>
        <w:tab/>
      </w:r>
      <w:r w:rsidRPr="00B60587">
        <w:rPr>
          <w:b/>
          <w:noProof/>
          <w:lang w:val="es-ES"/>
        </w:rPr>
        <w:t>NOMBRE DEL MEDICAMENTO</w:t>
      </w:r>
    </w:p>
    <w:p w:rsidR="00040D49" w:rsidRPr="00B60587" w:rsidRDefault="00040D49" w:rsidP="00040D49">
      <w:pPr>
        <w:keepNext/>
        <w:tabs>
          <w:tab w:val="clear" w:pos="567"/>
        </w:tabs>
        <w:spacing w:line="240" w:lineRule="auto"/>
        <w:ind w:right="113"/>
        <w:rPr>
          <w:lang w:val="es-ES"/>
        </w:rPr>
      </w:pPr>
    </w:p>
    <w:p w:rsidR="007530CF" w:rsidRPr="007530CF" w:rsidRDefault="007530CF" w:rsidP="00040D49">
      <w:pPr>
        <w:rPr>
          <w:shd w:val="clear" w:color="auto" w:fill="FFFFFF"/>
          <w:lang w:val="es-ES"/>
        </w:rPr>
      </w:pPr>
      <w:r w:rsidRPr="007530CF">
        <w:rPr>
          <w:color w:val="C00000"/>
          <w:shd w:val="clear" w:color="auto" w:fill="FFFFFF"/>
          <w:lang w:val="es-ES"/>
        </w:rPr>
        <w:t>Haloperidol Xx</w:t>
      </w:r>
      <w:r w:rsidR="00040D49" w:rsidRPr="00B60587">
        <w:rPr>
          <w:shd w:val="clear" w:color="auto" w:fill="FFFFFF"/>
          <w:lang w:val="es-ES"/>
        </w:rPr>
        <w:t xml:space="preserve"> 5 mg/ml </w:t>
      </w:r>
      <w:r w:rsidR="00040D49">
        <w:rPr>
          <w:shd w:val="clear" w:color="auto" w:fill="FFFFFF"/>
          <w:lang w:val="es-ES"/>
        </w:rPr>
        <w:t>solución inyectable</w:t>
      </w:r>
      <w:r>
        <w:rPr>
          <w:shd w:val="clear" w:color="auto" w:fill="FFFFFF"/>
          <w:lang w:val="es-ES"/>
        </w:rPr>
        <w:t xml:space="preserve"> </w:t>
      </w:r>
      <w:r w:rsidRPr="007530CF">
        <w:rPr>
          <w:color w:val="C00000"/>
          <w:shd w:val="clear" w:color="auto" w:fill="FFFFFF"/>
          <w:lang w:val="es-ES"/>
        </w:rPr>
        <w:t>EFG</w:t>
      </w:r>
    </w:p>
    <w:p w:rsidR="00040D49" w:rsidRPr="00B60587" w:rsidRDefault="00040D49" w:rsidP="00040D49">
      <w:pPr>
        <w:rPr>
          <w:lang w:val="es-ES"/>
        </w:rPr>
      </w:pPr>
    </w:p>
    <w:p w:rsidR="007530CF" w:rsidRPr="00F60CB2" w:rsidRDefault="007530CF" w:rsidP="007530CF">
      <w:pPr>
        <w:spacing w:line="240" w:lineRule="auto"/>
        <w:rPr>
          <w:i/>
          <w:iCs/>
          <w:noProof/>
          <w:color w:val="C00000"/>
          <w:szCs w:val="22"/>
          <w:lang w:val="es-ES"/>
        </w:rPr>
      </w:pPr>
      <w:r w:rsidRPr="00F60CB2">
        <w:rPr>
          <w:i/>
          <w:iCs/>
          <w:noProof/>
          <w:color w:val="C00000"/>
          <w:szCs w:val="22"/>
          <w:lang w:val="es-ES"/>
        </w:rPr>
        <w:t>Nota:</w:t>
      </w:r>
    </w:p>
    <w:p w:rsidR="007530CF" w:rsidRPr="00F60CB2" w:rsidRDefault="007530CF" w:rsidP="007530CF">
      <w:pPr>
        <w:numPr>
          <w:ilvl w:val="0"/>
          <w:numId w:val="33"/>
        </w:numPr>
        <w:spacing w:line="240" w:lineRule="auto"/>
        <w:rPr>
          <w:i/>
          <w:iCs/>
          <w:noProof/>
          <w:color w:val="C00000"/>
          <w:szCs w:val="22"/>
          <w:lang w:val="es-ES"/>
        </w:rPr>
      </w:pPr>
      <w:r w:rsidRPr="00F60CB2">
        <w:rPr>
          <w:i/>
          <w:iCs/>
          <w:noProof/>
          <w:color w:val="C00000"/>
          <w:szCs w:val="22"/>
          <w:lang w:val="es-ES"/>
        </w:rPr>
        <w:t>Completar con el nombre de fantasía o de genérico, según proceda.</w:t>
      </w:r>
    </w:p>
    <w:p w:rsidR="007530CF" w:rsidRDefault="007530CF" w:rsidP="007530CF">
      <w:pPr>
        <w:numPr>
          <w:ilvl w:val="0"/>
          <w:numId w:val="33"/>
        </w:numPr>
        <w:spacing w:line="240" w:lineRule="auto"/>
        <w:rPr>
          <w:iCs/>
          <w:noProof/>
          <w:szCs w:val="22"/>
          <w:lang w:val="es-ES"/>
        </w:rPr>
      </w:pPr>
      <w:r w:rsidRPr="00F60CB2">
        <w:rPr>
          <w:i/>
          <w:iCs/>
          <w:noProof/>
          <w:color w:val="C00000"/>
          <w:szCs w:val="22"/>
          <w:lang w:val="es-ES"/>
        </w:rPr>
        <w:t>Incluir las siglas EFG sólo si están actualmente autorizadas.</w:t>
      </w:r>
    </w:p>
    <w:p w:rsidR="00040D49" w:rsidRPr="00B60587" w:rsidRDefault="00040D49" w:rsidP="00040D49">
      <w:pPr>
        <w:tabs>
          <w:tab w:val="clear" w:pos="567"/>
        </w:tabs>
        <w:spacing w:line="240" w:lineRule="auto"/>
        <w:rPr>
          <w:lang w:val="es-ES"/>
        </w:rPr>
      </w:pPr>
    </w:p>
    <w:p w:rsidR="00040D49" w:rsidRPr="00E70D99" w:rsidRDefault="00040D49" w:rsidP="00040D49">
      <w:pPr>
        <w:tabs>
          <w:tab w:val="clear" w:pos="567"/>
        </w:tabs>
        <w:spacing w:line="240" w:lineRule="auto"/>
        <w:rPr>
          <w:lang w:val="es-ES"/>
        </w:rPr>
      </w:pPr>
      <w:r w:rsidRPr="00E70D99">
        <w:rPr>
          <w:lang w:val="es-ES"/>
        </w:rPr>
        <w:t>haloperidol</w:t>
      </w:r>
    </w:p>
    <w:p w:rsidR="00040D49" w:rsidRPr="00E70D99" w:rsidRDefault="00040D49" w:rsidP="00040D49">
      <w:pPr>
        <w:tabs>
          <w:tab w:val="clear" w:pos="567"/>
        </w:tabs>
        <w:spacing w:line="240" w:lineRule="auto"/>
        <w:rPr>
          <w:lang w:val="es-ES"/>
        </w:rPr>
      </w:pPr>
    </w:p>
    <w:p w:rsidR="00040D49" w:rsidRPr="00E70D99" w:rsidRDefault="00040D49" w:rsidP="00040D49">
      <w:pPr>
        <w:tabs>
          <w:tab w:val="clear" w:pos="567"/>
        </w:tabs>
        <w:rPr>
          <w:lang w:val="es-ES"/>
        </w:rPr>
      </w:pPr>
    </w:p>
    <w:p w:rsidR="00040D49" w:rsidRPr="00B60587" w:rsidRDefault="00040D49" w:rsidP="00040D49">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B60587">
        <w:rPr>
          <w:b/>
          <w:lang w:val="es-ES"/>
        </w:rPr>
        <w:t>2.</w:t>
      </w:r>
      <w:r w:rsidRPr="00B60587">
        <w:rPr>
          <w:b/>
          <w:lang w:val="es-ES"/>
        </w:rPr>
        <w:tab/>
      </w:r>
      <w:r w:rsidRPr="00B60587">
        <w:rPr>
          <w:b/>
          <w:noProof/>
          <w:lang w:val="es-ES"/>
        </w:rPr>
        <w:t>PRINCIPIO(S) ACTIVO(S)</w:t>
      </w:r>
    </w:p>
    <w:p w:rsidR="00040D49" w:rsidRPr="00B60587" w:rsidRDefault="00040D49" w:rsidP="00040D49">
      <w:pPr>
        <w:keepNext/>
        <w:tabs>
          <w:tab w:val="clear" w:pos="567"/>
        </w:tabs>
        <w:spacing w:line="240" w:lineRule="auto"/>
        <w:ind w:right="113"/>
        <w:rPr>
          <w:lang w:val="es-ES"/>
        </w:rPr>
      </w:pPr>
    </w:p>
    <w:p w:rsidR="007530CF" w:rsidRPr="00162193" w:rsidRDefault="007530CF" w:rsidP="007530CF">
      <w:pPr>
        <w:pStyle w:val="Sangradetextonormal"/>
        <w:ind w:left="0"/>
        <w:rPr>
          <w:i/>
          <w:color w:val="C00000"/>
          <w:lang w:val="es-ES"/>
        </w:rPr>
      </w:pPr>
      <w:r w:rsidRPr="00162193">
        <w:rPr>
          <w:i/>
          <w:color w:val="C00000"/>
          <w:lang w:val="es-ES"/>
        </w:rPr>
        <w:t>Completar con los datos actualmente autorizados.</w:t>
      </w:r>
    </w:p>
    <w:p w:rsidR="00040D49" w:rsidRPr="00B60587" w:rsidRDefault="00040D49" w:rsidP="00040D49">
      <w:pPr>
        <w:tabs>
          <w:tab w:val="clear" w:pos="567"/>
        </w:tabs>
        <w:spacing w:line="240" w:lineRule="auto"/>
        <w:rPr>
          <w:lang w:val="es-ES"/>
        </w:rPr>
      </w:pPr>
    </w:p>
    <w:p w:rsidR="00040D49" w:rsidRPr="00B60587" w:rsidRDefault="00040D49" w:rsidP="00040D49">
      <w:pPr>
        <w:tabs>
          <w:tab w:val="clear" w:pos="567"/>
        </w:tabs>
        <w:spacing w:line="240" w:lineRule="auto"/>
        <w:rPr>
          <w:lang w:val="es-ES"/>
        </w:rPr>
      </w:pPr>
    </w:p>
    <w:p w:rsidR="00040D49" w:rsidRPr="00E70D99" w:rsidRDefault="00040D49" w:rsidP="00040D49">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E70D99">
        <w:rPr>
          <w:b/>
          <w:lang w:val="es-ES"/>
        </w:rPr>
        <w:t>3.</w:t>
      </w:r>
      <w:r w:rsidRPr="00E70D99">
        <w:rPr>
          <w:b/>
          <w:lang w:val="es-ES"/>
        </w:rPr>
        <w:tab/>
      </w:r>
      <w:r w:rsidRPr="00E70D99">
        <w:rPr>
          <w:b/>
          <w:noProof/>
          <w:lang w:val="es-ES"/>
        </w:rPr>
        <w:t>LISTA DE EXCIPIENTES</w:t>
      </w:r>
    </w:p>
    <w:p w:rsidR="00040D49" w:rsidRPr="00E70D99" w:rsidRDefault="00040D49" w:rsidP="00040D49">
      <w:pPr>
        <w:keepNext/>
        <w:tabs>
          <w:tab w:val="clear" w:pos="567"/>
        </w:tabs>
        <w:spacing w:line="240" w:lineRule="auto"/>
        <w:ind w:right="113"/>
        <w:rPr>
          <w:lang w:val="es-ES"/>
        </w:rPr>
      </w:pPr>
    </w:p>
    <w:p w:rsidR="007530CF" w:rsidRPr="00242B17" w:rsidRDefault="007530CF" w:rsidP="007530CF">
      <w:pPr>
        <w:spacing w:line="240" w:lineRule="auto"/>
        <w:rPr>
          <w:i/>
          <w:noProof/>
          <w:color w:val="C00000"/>
          <w:szCs w:val="22"/>
          <w:lang w:val="es-ES"/>
        </w:rPr>
      </w:pPr>
      <w:r w:rsidRPr="00242B17">
        <w:rPr>
          <w:i/>
          <w:noProof/>
          <w:color w:val="C00000"/>
          <w:szCs w:val="22"/>
          <w:lang w:val="es-ES"/>
        </w:rPr>
        <w:t>Completar con</w:t>
      </w:r>
      <w:r>
        <w:rPr>
          <w:i/>
          <w:noProof/>
          <w:color w:val="C00000"/>
          <w:szCs w:val="22"/>
          <w:lang w:val="es-ES"/>
        </w:rPr>
        <w:t xml:space="preserve"> el (</w:t>
      </w:r>
      <w:r w:rsidRPr="00242B17">
        <w:rPr>
          <w:i/>
          <w:noProof/>
          <w:color w:val="C00000"/>
          <w:szCs w:val="22"/>
          <w:lang w:val="es-ES"/>
        </w:rPr>
        <w:t>los) excipiente(s) de declaración obligatoria.</w:t>
      </w:r>
    </w:p>
    <w:p w:rsidR="007530CF" w:rsidRPr="00242B17" w:rsidRDefault="007530CF" w:rsidP="007530CF">
      <w:pPr>
        <w:spacing w:line="240" w:lineRule="auto"/>
        <w:rPr>
          <w:noProof/>
          <w:szCs w:val="22"/>
          <w:lang w:val="es-ES"/>
        </w:rPr>
      </w:pPr>
      <w:r>
        <w:rPr>
          <w:i/>
          <w:noProof/>
          <w:color w:val="C00000"/>
          <w:szCs w:val="22"/>
          <w:lang w:val="es-ES"/>
        </w:rPr>
        <w:t xml:space="preserve">Consultar </w:t>
      </w:r>
      <w:r w:rsidRPr="00242B17">
        <w:rPr>
          <w:i/>
          <w:noProof/>
          <w:color w:val="C00000"/>
          <w:szCs w:val="22"/>
          <w:lang w:val="es-ES"/>
        </w:rPr>
        <w:t>Circular AEMPS 2/2008, de excipientes.</w:t>
      </w:r>
    </w:p>
    <w:p w:rsidR="007530CF" w:rsidRPr="00076D2D" w:rsidRDefault="007530CF" w:rsidP="007530CF">
      <w:pPr>
        <w:spacing w:line="240" w:lineRule="auto"/>
        <w:rPr>
          <w:noProof/>
          <w:szCs w:val="22"/>
          <w:lang w:val="es-ES"/>
        </w:rPr>
      </w:pPr>
      <w:r>
        <w:rPr>
          <w:noProof/>
          <w:szCs w:val="22"/>
          <w:lang w:val="es-ES"/>
        </w:rPr>
        <w:t>Para mayor información consultar el prospecto.</w:t>
      </w:r>
    </w:p>
    <w:p w:rsidR="00040D49" w:rsidRPr="00B60587" w:rsidRDefault="00040D49" w:rsidP="00040D49">
      <w:pPr>
        <w:tabs>
          <w:tab w:val="clear" w:pos="567"/>
        </w:tabs>
        <w:spacing w:line="240" w:lineRule="auto"/>
        <w:rPr>
          <w:lang w:val="es-ES"/>
        </w:rPr>
      </w:pPr>
    </w:p>
    <w:p w:rsidR="00040D49" w:rsidRPr="00B60587" w:rsidRDefault="00040D49" w:rsidP="00040D49">
      <w:pPr>
        <w:tabs>
          <w:tab w:val="clear" w:pos="567"/>
        </w:tabs>
        <w:spacing w:line="240" w:lineRule="auto"/>
        <w:rPr>
          <w:lang w:val="es-ES"/>
        </w:rPr>
      </w:pPr>
    </w:p>
    <w:p w:rsidR="00040D49" w:rsidRPr="001D3C56" w:rsidRDefault="00040D49" w:rsidP="00040D49">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1D3C56">
        <w:rPr>
          <w:b/>
          <w:lang w:val="es-ES"/>
        </w:rPr>
        <w:t>4.</w:t>
      </w:r>
      <w:r w:rsidRPr="001D3C56">
        <w:rPr>
          <w:b/>
          <w:lang w:val="es-ES"/>
        </w:rPr>
        <w:tab/>
      </w:r>
      <w:r w:rsidRPr="001D3C56">
        <w:rPr>
          <w:b/>
          <w:noProof/>
          <w:lang w:val="es-ES"/>
        </w:rPr>
        <w:t>FORMA FARMACÉUTICA Y CONTENIDO DEL ENVASE</w:t>
      </w:r>
    </w:p>
    <w:p w:rsidR="00040D49" w:rsidRPr="001D3C56" w:rsidRDefault="00040D49" w:rsidP="00040D49">
      <w:pPr>
        <w:keepNext/>
        <w:tabs>
          <w:tab w:val="clear" w:pos="567"/>
        </w:tabs>
        <w:spacing w:line="240" w:lineRule="auto"/>
        <w:ind w:right="113"/>
        <w:rPr>
          <w:lang w:val="es-ES"/>
        </w:rPr>
      </w:pPr>
    </w:p>
    <w:p w:rsidR="00040D49" w:rsidRPr="00E70D99" w:rsidRDefault="00040D49" w:rsidP="00040D49">
      <w:pPr>
        <w:tabs>
          <w:tab w:val="clear" w:pos="567"/>
        </w:tabs>
        <w:spacing w:line="240" w:lineRule="auto"/>
        <w:rPr>
          <w:lang w:val="es-ES"/>
        </w:rPr>
      </w:pPr>
      <w:r w:rsidRPr="00E70D99">
        <w:rPr>
          <w:lang w:val="es-ES"/>
        </w:rPr>
        <w:t>Solución inyectable</w:t>
      </w:r>
    </w:p>
    <w:p w:rsidR="007530CF" w:rsidRPr="00162193" w:rsidRDefault="007530CF" w:rsidP="007530CF">
      <w:pPr>
        <w:pStyle w:val="Sangradetextonormal"/>
        <w:ind w:left="0"/>
        <w:rPr>
          <w:i/>
          <w:color w:val="C00000"/>
          <w:lang w:val="es-ES"/>
        </w:rPr>
      </w:pPr>
      <w:r w:rsidRPr="00162193">
        <w:rPr>
          <w:i/>
          <w:color w:val="C00000"/>
          <w:lang w:val="es-ES"/>
        </w:rPr>
        <w:t>Completar con los datos actualmente autorizados.</w:t>
      </w:r>
    </w:p>
    <w:p w:rsidR="00040D49" w:rsidRPr="00B60587" w:rsidRDefault="00040D49" w:rsidP="00040D49">
      <w:pPr>
        <w:tabs>
          <w:tab w:val="clear" w:pos="567"/>
        </w:tabs>
        <w:spacing w:line="240" w:lineRule="auto"/>
        <w:rPr>
          <w:lang w:val="es-ES"/>
        </w:rPr>
      </w:pPr>
    </w:p>
    <w:p w:rsidR="00040D49" w:rsidRPr="00B60587" w:rsidRDefault="00040D49" w:rsidP="00040D49">
      <w:pPr>
        <w:tabs>
          <w:tab w:val="clear" w:pos="567"/>
        </w:tabs>
        <w:spacing w:line="240" w:lineRule="auto"/>
        <w:rPr>
          <w:lang w:val="es-ES"/>
        </w:rPr>
      </w:pPr>
    </w:p>
    <w:p w:rsidR="00040D49" w:rsidRPr="001D3C56" w:rsidRDefault="00040D49" w:rsidP="00040D49">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1D3C56">
        <w:rPr>
          <w:b/>
          <w:lang w:val="es-ES"/>
        </w:rPr>
        <w:t>5.</w:t>
      </w:r>
      <w:r w:rsidRPr="001D3C56">
        <w:rPr>
          <w:b/>
          <w:lang w:val="es-ES"/>
        </w:rPr>
        <w:tab/>
      </w:r>
      <w:r w:rsidRPr="001D3C56">
        <w:rPr>
          <w:b/>
          <w:noProof/>
          <w:lang w:val="es-ES"/>
        </w:rPr>
        <w:t>FORMA Y VÍA(S) DE ADMINISTRACIÓN</w:t>
      </w:r>
    </w:p>
    <w:p w:rsidR="00040D49" w:rsidRPr="001D3C56" w:rsidRDefault="00040D49" w:rsidP="00040D49">
      <w:pPr>
        <w:keepNext/>
        <w:tabs>
          <w:tab w:val="clear" w:pos="567"/>
        </w:tabs>
        <w:spacing w:line="240" w:lineRule="auto"/>
        <w:ind w:right="113"/>
        <w:rPr>
          <w:lang w:val="es-ES"/>
        </w:rPr>
      </w:pPr>
    </w:p>
    <w:p w:rsidR="00040D49" w:rsidRPr="00E70D99" w:rsidRDefault="00040D49" w:rsidP="00040D49">
      <w:pPr>
        <w:tabs>
          <w:tab w:val="clear" w:pos="567"/>
        </w:tabs>
        <w:spacing w:line="240" w:lineRule="auto"/>
        <w:rPr>
          <w:lang w:val="es-ES"/>
        </w:rPr>
      </w:pPr>
      <w:r w:rsidRPr="00E70D99">
        <w:rPr>
          <w:lang w:val="es-ES"/>
        </w:rPr>
        <w:t>Vía intramuscular</w:t>
      </w:r>
    </w:p>
    <w:p w:rsidR="00040D49" w:rsidRDefault="00040D49" w:rsidP="00040D49">
      <w:pPr>
        <w:tabs>
          <w:tab w:val="clear" w:pos="567"/>
        </w:tabs>
        <w:spacing w:line="240" w:lineRule="auto"/>
        <w:rPr>
          <w:noProof/>
          <w:lang w:val="es-ES"/>
        </w:rPr>
      </w:pPr>
      <w:r w:rsidRPr="001D3C56">
        <w:rPr>
          <w:noProof/>
          <w:lang w:val="es-ES"/>
        </w:rPr>
        <w:t>Leer el prospecto antes de utilizar este medicamento</w:t>
      </w:r>
    </w:p>
    <w:p w:rsidR="00040D49" w:rsidRPr="001D3C56" w:rsidRDefault="00040D49" w:rsidP="00040D49">
      <w:pPr>
        <w:tabs>
          <w:tab w:val="clear" w:pos="567"/>
        </w:tabs>
        <w:spacing w:line="240" w:lineRule="auto"/>
        <w:rPr>
          <w:lang w:val="es-ES"/>
        </w:rPr>
      </w:pPr>
    </w:p>
    <w:p w:rsidR="00040D49" w:rsidRPr="001D3C56" w:rsidRDefault="00040D49" w:rsidP="00040D49">
      <w:pPr>
        <w:tabs>
          <w:tab w:val="clear" w:pos="567"/>
        </w:tabs>
        <w:spacing w:line="240" w:lineRule="auto"/>
        <w:rPr>
          <w:lang w:val="es-ES"/>
        </w:rPr>
      </w:pPr>
    </w:p>
    <w:p w:rsidR="00040D49" w:rsidRPr="001D3C56" w:rsidRDefault="00040D49" w:rsidP="00040D49">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1D3C56">
        <w:rPr>
          <w:b/>
          <w:lang w:val="es-ES"/>
        </w:rPr>
        <w:t>6.</w:t>
      </w:r>
      <w:r w:rsidRPr="001D3C56">
        <w:rPr>
          <w:b/>
          <w:lang w:val="es-ES"/>
        </w:rPr>
        <w:tab/>
      </w:r>
      <w:r w:rsidRPr="001D3C56">
        <w:rPr>
          <w:b/>
          <w:noProof/>
          <w:lang w:val="es-ES"/>
        </w:rPr>
        <w:t>ADVERTENCIA ESPECIAL DE QUE EL MEDICAMENTO DEBE MANTENERSE FUERA DE LA VISTA Y DEL ALCANCE DE LOS NIÑOS</w:t>
      </w:r>
    </w:p>
    <w:p w:rsidR="00040D49" w:rsidRPr="001D3C56" w:rsidRDefault="00040D49" w:rsidP="00040D49">
      <w:pPr>
        <w:keepNext/>
        <w:tabs>
          <w:tab w:val="clear" w:pos="567"/>
        </w:tabs>
        <w:spacing w:line="240" w:lineRule="auto"/>
        <w:ind w:right="113"/>
        <w:rPr>
          <w:lang w:val="es-ES"/>
        </w:rPr>
      </w:pPr>
    </w:p>
    <w:p w:rsidR="00040D49" w:rsidRPr="001D3C56" w:rsidRDefault="00040D49" w:rsidP="00040D49">
      <w:pPr>
        <w:tabs>
          <w:tab w:val="clear" w:pos="567"/>
        </w:tabs>
        <w:spacing w:line="240" w:lineRule="auto"/>
        <w:rPr>
          <w:lang w:val="es-ES"/>
        </w:rPr>
      </w:pPr>
      <w:r w:rsidRPr="001D3C56">
        <w:rPr>
          <w:noProof/>
          <w:lang w:val="es-ES"/>
        </w:rPr>
        <w:t>Mantener fuera de la vista y del alcance de los niños</w:t>
      </w:r>
    </w:p>
    <w:p w:rsidR="00040D49" w:rsidRPr="001D3C56" w:rsidRDefault="00040D49" w:rsidP="00040D49">
      <w:pPr>
        <w:tabs>
          <w:tab w:val="clear" w:pos="567"/>
        </w:tabs>
        <w:spacing w:line="240" w:lineRule="auto"/>
        <w:rPr>
          <w:lang w:val="es-ES"/>
        </w:rPr>
      </w:pPr>
    </w:p>
    <w:p w:rsidR="00040D49" w:rsidRPr="001D3C56" w:rsidRDefault="00040D49" w:rsidP="00040D49">
      <w:pPr>
        <w:tabs>
          <w:tab w:val="clear" w:pos="567"/>
        </w:tabs>
        <w:spacing w:line="240" w:lineRule="auto"/>
        <w:rPr>
          <w:lang w:val="es-ES"/>
        </w:rPr>
      </w:pPr>
    </w:p>
    <w:p w:rsidR="00040D49" w:rsidRPr="001D3C56" w:rsidRDefault="00040D49" w:rsidP="00040D49">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1D3C56">
        <w:rPr>
          <w:b/>
          <w:lang w:val="es-ES"/>
        </w:rPr>
        <w:t>7.</w:t>
      </w:r>
      <w:r w:rsidRPr="001D3C56">
        <w:rPr>
          <w:b/>
          <w:lang w:val="es-ES"/>
        </w:rPr>
        <w:tab/>
      </w:r>
      <w:r w:rsidRPr="001D3C56">
        <w:rPr>
          <w:b/>
          <w:noProof/>
          <w:lang w:val="es-ES"/>
        </w:rPr>
        <w:t>OTRA(S) ADVERTENCIA(S) ESPECIAL(ES), SI ES NECESARIO</w:t>
      </w:r>
    </w:p>
    <w:p w:rsidR="00040D49" w:rsidRPr="001D3C56" w:rsidRDefault="00040D49" w:rsidP="00040D49">
      <w:pPr>
        <w:keepNext/>
        <w:tabs>
          <w:tab w:val="clear" w:pos="567"/>
        </w:tabs>
        <w:spacing w:line="240" w:lineRule="auto"/>
        <w:ind w:right="113"/>
        <w:rPr>
          <w:lang w:val="es-ES"/>
        </w:rPr>
      </w:pPr>
    </w:p>
    <w:p w:rsidR="007530CF" w:rsidRPr="00162193" w:rsidRDefault="007530CF" w:rsidP="007530CF">
      <w:pPr>
        <w:pStyle w:val="Sangradetextonormal"/>
        <w:ind w:left="0"/>
        <w:rPr>
          <w:i/>
          <w:color w:val="C00000"/>
          <w:lang w:val="es-ES"/>
        </w:rPr>
      </w:pPr>
      <w:r w:rsidRPr="00162193">
        <w:rPr>
          <w:i/>
          <w:color w:val="C00000"/>
          <w:lang w:val="es-ES"/>
        </w:rPr>
        <w:t>Completar con los datos actualmente autorizados.</w:t>
      </w:r>
    </w:p>
    <w:p w:rsidR="00040D49" w:rsidRPr="001D3C56" w:rsidRDefault="00040D49" w:rsidP="00040D49">
      <w:pPr>
        <w:tabs>
          <w:tab w:val="clear" w:pos="567"/>
        </w:tabs>
        <w:spacing w:line="240" w:lineRule="auto"/>
        <w:rPr>
          <w:lang w:val="es-ES"/>
        </w:rPr>
      </w:pPr>
    </w:p>
    <w:p w:rsidR="00040D49" w:rsidRPr="001D3C56" w:rsidRDefault="00040D49" w:rsidP="00040D49">
      <w:pPr>
        <w:tabs>
          <w:tab w:val="clear" w:pos="567"/>
        </w:tabs>
        <w:spacing w:line="240" w:lineRule="auto"/>
        <w:rPr>
          <w:lang w:val="es-ES"/>
        </w:rPr>
      </w:pPr>
    </w:p>
    <w:p w:rsidR="00040D49" w:rsidRPr="001D3C56" w:rsidRDefault="00040D49" w:rsidP="00040D49">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1D3C56">
        <w:rPr>
          <w:b/>
          <w:lang w:val="es-ES"/>
        </w:rPr>
        <w:t>8.</w:t>
      </w:r>
      <w:r w:rsidRPr="001D3C56">
        <w:rPr>
          <w:b/>
          <w:lang w:val="es-ES"/>
        </w:rPr>
        <w:tab/>
      </w:r>
      <w:r w:rsidRPr="001D3C56">
        <w:rPr>
          <w:b/>
          <w:noProof/>
          <w:lang w:val="es-ES"/>
        </w:rPr>
        <w:t>FECHA DE CADUCIDAD</w:t>
      </w:r>
    </w:p>
    <w:p w:rsidR="00040D49" w:rsidRPr="001D3C56" w:rsidRDefault="00040D49" w:rsidP="00040D49">
      <w:pPr>
        <w:keepNext/>
        <w:tabs>
          <w:tab w:val="clear" w:pos="567"/>
        </w:tabs>
        <w:spacing w:line="240" w:lineRule="auto"/>
        <w:ind w:right="113"/>
        <w:rPr>
          <w:lang w:val="es-ES"/>
        </w:rPr>
      </w:pPr>
    </w:p>
    <w:p w:rsidR="00040D49" w:rsidRPr="001D3C56" w:rsidRDefault="00040D49" w:rsidP="00040D49">
      <w:pPr>
        <w:tabs>
          <w:tab w:val="clear" w:pos="567"/>
        </w:tabs>
        <w:spacing w:line="240" w:lineRule="auto"/>
        <w:rPr>
          <w:lang w:val="es-ES"/>
        </w:rPr>
      </w:pPr>
      <w:r w:rsidRPr="001D3C56">
        <w:rPr>
          <w:lang w:val="es-ES"/>
        </w:rPr>
        <w:t>CAD</w:t>
      </w:r>
    </w:p>
    <w:p w:rsidR="00040D49" w:rsidRPr="001D3C56" w:rsidRDefault="00040D49" w:rsidP="00040D49">
      <w:pPr>
        <w:tabs>
          <w:tab w:val="clear" w:pos="567"/>
        </w:tabs>
        <w:spacing w:line="240" w:lineRule="auto"/>
        <w:rPr>
          <w:lang w:val="es-ES"/>
        </w:rPr>
      </w:pPr>
    </w:p>
    <w:p w:rsidR="00040D49" w:rsidRPr="001D3C56" w:rsidRDefault="00040D49" w:rsidP="00040D49">
      <w:pPr>
        <w:tabs>
          <w:tab w:val="clear" w:pos="567"/>
        </w:tabs>
        <w:spacing w:line="240" w:lineRule="auto"/>
        <w:rPr>
          <w:lang w:val="es-ES"/>
        </w:rPr>
      </w:pPr>
    </w:p>
    <w:p w:rsidR="00040D49" w:rsidRPr="001D3C56" w:rsidRDefault="00040D49" w:rsidP="00040D49">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1D3C56">
        <w:rPr>
          <w:b/>
          <w:lang w:val="es-ES"/>
        </w:rPr>
        <w:lastRenderedPageBreak/>
        <w:t>9.</w:t>
      </w:r>
      <w:r w:rsidRPr="001D3C56">
        <w:rPr>
          <w:b/>
          <w:lang w:val="es-ES"/>
        </w:rPr>
        <w:tab/>
      </w:r>
      <w:r w:rsidRPr="001D3C56">
        <w:rPr>
          <w:b/>
          <w:noProof/>
          <w:lang w:val="es-ES"/>
        </w:rPr>
        <w:t>CONDICIONES ESPECIALES DE CONSERVACIÓN</w:t>
      </w:r>
    </w:p>
    <w:p w:rsidR="00040D49" w:rsidRPr="001D3C56" w:rsidRDefault="00040D49" w:rsidP="00040D49">
      <w:pPr>
        <w:keepNext/>
        <w:tabs>
          <w:tab w:val="clear" w:pos="567"/>
        </w:tabs>
        <w:spacing w:line="240" w:lineRule="auto"/>
        <w:ind w:right="113"/>
        <w:rPr>
          <w:lang w:val="es-ES"/>
        </w:rPr>
      </w:pPr>
    </w:p>
    <w:p w:rsidR="007530CF" w:rsidRPr="00162193" w:rsidRDefault="007530CF" w:rsidP="007530CF">
      <w:pPr>
        <w:pStyle w:val="Sangradetextonormal"/>
        <w:ind w:left="0"/>
        <w:rPr>
          <w:i/>
          <w:color w:val="C00000"/>
          <w:lang w:val="es-ES"/>
        </w:rPr>
      </w:pPr>
      <w:r w:rsidRPr="00162193">
        <w:rPr>
          <w:i/>
          <w:color w:val="C00000"/>
          <w:lang w:val="es-ES"/>
        </w:rPr>
        <w:t>Completar con los datos actualmente autorizados.</w:t>
      </w:r>
    </w:p>
    <w:p w:rsidR="00040D49" w:rsidRPr="001D3C56" w:rsidRDefault="00040D49" w:rsidP="00040D49">
      <w:pPr>
        <w:tabs>
          <w:tab w:val="clear" w:pos="567"/>
        </w:tabs>
        <w:spacing w:line="240" w:lineRule="auto"/>
        <w:ind w:left="567" w:hanging="567"/>
        <w:rPr>
          <w:lang w:val="es-ES"/>
        </w:rPr>
      </w:pPr>
    </w:p>
    <w:p w:rsidR="00040D49" w:rsidRPr="001D3C56" w:rsidRDefault="00040D49" w:rsidP="00040D49">
      <w:pPr>
        <w:tabs>
          <w:tab w:val="clear" w:pos="567"/>
        </w:tabs>
        <w:spacing w:line="240" w:lineRule="auto"/>
        <w:ind w:left="567" w:hanging="567"/>
        <w:rPr>
          <w:lang w:val="es-ES"/>
        </w:rPr>
      </w:pPr>
    </w:p>
    <w:p w:rsidR="00040D49" w:rsidRPr="001D3C56" w:rsidRDefault="00040D49" w:rsidP="00040D49">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1D3C56">
        <w:rPr>
          <w:b/>
          <w:lang w:val="es-ES"/>
        </w:rPr>
        <w:t>10.</w:t>
      </w:r>
      <w:r w:rsidRPr="001D3C56">
        <w:rPr>
          <w:b/>
          <w:lang w:val="es-ES"/>
        </w:rPr>
        <w:tab/>
      </w:r>
      <w:r w:rsidRPr="001D3C56">
        <w:rPr>
          <w:b/>
          <w:noProof/>
          <w:lang w:val="es-ES"/>
        </w:rPr>
        <w:t>PRECAUCIONES</w:t>
      </w:r>
      <w:r w:rsidR="007530CF">
        <w:rPr>
          <w:b/>
          <w:noProof/>
          <w:lang w:val="es-ES"/>
        </w:rPr>
        <w:t xml:space="preserve"> ESPECIALES DE ELIMINACIÓN DEL </w:t>
      </w:r>
      <w:r w:rsidRPr="001D3C56">
        <w:rPr>
          <w:b/>
          <w:noProof/>
          <w:lang w:val="es-ES"/>
        </w:rPr>
        <w:t>MEDICAMENTO NO</w:t>
      </w:r>
      <w:r w:rsidR="007530CF">
        <w:rPr>
          <w:b/>
          <w:noProof/>
          <w:lang w:val="es-ES"/>
        </w:rPr>
        <w:t xml:space="preserve"> UTILIZADO Y DE LOS MATERIALES </w:t>
      </w:r>
      <w:r w:rsidRPr="001D3C56">
        <w:rPr>
          <w:b/>
          <w:noProof/>
          <w:lang w:val="es-ES"/>
        </w:rPr>
        <w:t>DERIVADOS DE SU USO,CUANDO CORRESPONDA</w:t>
      </w:r>
    </w:p>
    <w:p w:rsidR="00040D49" w:rsidRPr="001D3C56" w:rsidRDefault="00040D49" w:rsidP="00040D49">
      <w:pPr>
        <w:keepNext/>
        <w:tabs>
          <w:tab w:val="clear" w:pos="567"/>
        </w:tabs>
        <w:spacing w:line="240" w:lineRule="auto"/>
        <w:ind w:right="113"/>
        <w:rPr>
          <w:lang w:val="es-ES"/>
        </w:rPr>
      </w:pPr>
    </w:p>
    <w:p w:rsidR="00040D49" w:rsidRPr="001D3C56" w:rsidRDefault="007530CF" w:rsidP="00040D49">
      <w:pPr>
        <w:tabs>
          <w:tab w:val="clear" w:pos="567"/>
        </w:tabs>
        <w:spacing w:line="240" w:lineRule="auto"/>
        <w:rPr>
          <w:lang w:val="es-ES"/>
        </w:rPr>
      </w:pPr>
      <w:r>
        <w:rPr>
          <w:lang w:val="es-ES"/>
        </w:rPr>
        <w:t>Símbolo SIGRE</w:t>
      </w:r>
    </w:p>
    <w:p w:rsidR="00040D49" w:rsidRPr="001D3C56" w:rsidRDefault="00040D49" w:rsidP="00040D49">
      <w:pPr>
        <w:tabs>
          <w:tab w:val="clear" w:pos="567"/>
        </w:tabs>
        <w:spacing w:line="240" w:lineRule="auto"/>
        <w:rPr>
          <w:lang w:val="es-ES"/>
        </w:rPr>
      </w:pPr>
    </w:p>
    <w:p w:rsidR="00040D49" w:rsidRPr="001D3C56" w:rsidRDefault="00040D49" w:rsidP="00040D49">
      <w:pPr>
        <w:tabs>
          <w:tab w:val="clear" w:pos="567"/>
        </w:tabs>
        <w:spacing w:line="240" w:lineRule="auto"/>
        <w:rPr>
          <w:lang w:val="es-ES"/>
        </w:rPr>
      </w:pPr>
    </w:p>
    <w:p w:rsidR="00040D49" w:rsidRPr="001D3C56" w:rsidRDefault="00040D49" w:rsidP="00040D49">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1D3C56">
        <w:rPr>
          <w:b/>
          <w:lang w:val="es-ES"/>
        </w:rPr>
        <w:t>11.</w:t>
      </w:r>
      <w:r w:rsidRPr="001D3C56">
        <w:rPr>
          <w:b/>
          <w:lang w:val="es-ES"/>
        </w:rPr>
        <w:tab/>
      </w:r>
      <w:r w:rsidRPr="001D3C56">
        <w:rPr>
          <w:b/>
          <w:noProof/>
          <w:lang w:val="es-ES"/>
        </w:rPr>
        <w:t>NOMBRE Y DIRECCIÓN DEL TITULAR DE LA AUTORIZACIÓN DE COMERCIALIZACIÓN</w:t>
      </w:r>
    </w:p>
    <w:p w:rsidR="00040D49" w:rsidRPr="001D3C56" w:rsidRDefault="00040D49" w:rsidP="00040D49">
      <w:pPr>
        <w:keepNext/>
        <w:tabs>
          <w:tab w:val="clear" w:pos="567"/>
        </w:tabs>
        <w:spacing w:line="240" w:lineRule="auto"/>
        <w:ind w:right="113"/>
        <w:rPr>
          <w:lang w:val="es-ES"/>
        </w:rPr>
      </w:pPr>
    </w:p>
    <w:p w:rsidR="007530CF" w:rsidRPr="00162193" w:rsidRDefault="007530CF" w:rsidP="007530CF">
      <w:pPr>
        <w:pStyle w:val="Sangradetextonormal"/>
        <w:ind w:left="0"/>
        <w:rPr>
          <w:i/>
          <w:color w:val="C00000"/>
          <w:lang w:val="es-ES"/>
        </w:rPr>
      </w:pPr>
      <w:r w:rsidRPr="00162193">
        <w:rPr>
          <w:i/>
          <w:color w:val="C00000"/>
          <w:lang w:val="es-ES"/>
        </w:rPr>
        <w:t>Completar con los datos actualmente autorizados.</w:t>
      </w:r>
    </w:p>
    <w:p w:rsidR="00040D49" w:rsidRPr="001D3C56" w:rsidRDefault="00040D49" w:rsidP="00040D49">
      <w:pPr>
        <w:tabs>
          <w:tab w:val="clear" w:pos="567"/>
        </w:tabs>
        <w:spacing w:line="240" w:lineRule="auto"/>
        <w:rPr>
          <w:lang w:val="es-ES"/>
        </w:rPr>
      </w:pPr>
    </w:p>
    <w:p w:rsidR="00040D49" w:rsidRPr="001D3C56" w:rsidRDefault="00040D49" w:rsidP="00040D49">
      <w:pPr>
        <w:tabs>
          <w:tab w:val="clear" w:pos="567"/>
        </w:tabs>
        <w:spacing w:line="240" w:lineRule="auto"/>
        <w:rPr>
          <w:lang w:val="es-ES"/>
        </w:rPr>
      </w:pPr>
    </w:p>
    <w:p w:rsidR="00040D49" w:rsidRPr="001D3C56" w:rsidRDefault="00040D49" w:rsidP="00040D49">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1D3C56">
        <w:rPr>
          <w:b/>
          <w:lang w:val="es-ES"/>
        </w:rPr>
        <w:t>12.</w:t>
      </w:r>
      <w:r w:rsidRPr="001D3C56">
        <w:rPr>
          <w:b/>
          <w:lang w:val="es-ES"/>
        </w:rPr>
        <w:tab/>
      </w:r>
      <w:r w:rsidRPr="001D3C56">
        <w:rPr>
          <w:b/>
          <w:noProof/>
          <w:lang w:val="es-ES"/>
        </w:rPr>
        <w:t>NÚMERO(S) DE AUTORIZACIÓN DE COMERCIALIZACIÓN</w:t>
      </w:r>
    </w:p>
    <w:p w:rsidR="00040D49" w:rsidRPr="001D3C56" w:rsidRDefault="00040D49" w:rsidP="00040D49">
      <w:pPr>
        <w:keepNext/>
        <w:tabs>
          <w:tab w:val="clear" w:pos="567"/>
        </w:tabs>
        <w:spacing w:line="240" w:lineRule="auto"/>
        <w:ind w:right="113"/>
        <w:rPr>
          <w:lang w:val="es-ES"/>
        </w:rPr>
      </w:pPr>
    </w:p>
    <w:p w:rsidR="007530CF" w:rsidRPr="00162193" w:rsidRDefault="007530CF" w:rsidP="007530CF">
      <w:pPr>
        <w:pStyle w:val="Sangradetextonormal"/>
        <w:ind w:left="0"/>
        <w:rPr>
          <w:i/>
          <w:color w:val="C00000"/>
          <w:lang w:val="es-ES"/>
        </w:rPr>
      </w:pPr>
      <w:r w:rsidRPr="00162193">
        <w:rPr>
          <w:i/>
          <w:color w:val="C00000"/>
          <w:lang w:val="es-ES"/>
        </w:rPr>
        <w:t>Completar con los datos actualmente autorizados.</w:t>
      </w:r>
    </w:p>
    <w:p w:rsidR="00040D49" w:rsidRPr="001D3C56" w:rsidRDefault="00040D49" w:rsidP="00040D49">
      <w:pPr>
        <w:tabs>
          <w:tab w:val="clear" w:pos="567"/>
        </w:tabs>
        <w:spacing w:line="240" w:lineRule="auto"/>
        <w:rPr>
          <w:lang w:val="es-ES"/>
        </w:rPr>
      </w:pPr>
    </w:p>
    <w:p w:rsidR="00040D49" w:rsidRPr="001D3C56" w:rsidRDefault="00040D49" w:rsidP="00040D49">
      <w:pPr>
        <w:tabs>
          <w:tab w:val="clear" w:pos="567"/>
        </w:tabs>
        <w:spacing w:line="240" w:lineRule="auto"/>
        <w:rPr>
          <w:lang w:val="es-ES"/>
        </w:rPr>
      </w:pPr>
    </w:p>
    <w:p w:rsidR="00040D49" w:rsidRPr="00E70D99" w:rsidRDefault="00040D49" w:rsidP="00040D49">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E70D99">
        <w:rPr>
          <w:b/>
          <w:lang w:val="es-ES"/>
        </w:rPr>
        <w:t>13.</w:t>
      </w:r>
      <w:r w:rsidRPr="00E70D99">
        <w:rPr>
          <w:b/>
          <w:lang w:val="es-ES"/>
        </w:rPr>
        <w:tab/>
      </w:r>
      <w:r>
        <w:rPr>
          <w:b/>
          <w:noProof/>
          <w:lang w:val="es-ES_tradnl"/>
        </w:rPr>
        <w:t>NÚMERO DE LOTE</w:t>
      </w:r>
    </w:p>
    <w:p w:rsidR="00040D49" w:rsidRPr="00E70D99" w:rsidRDefault="00040D49" w:rsidP="00040D49">
      <w:pPr>
        <w:keepNext/>
        <w:tabs>
          <w:tab w:val="clear" w:pos="567"/>
        </w:tabs>
        <w:spacing w:line="240" w:lineRule="auto"/>
        <w:ind w:right="113"/>
        <w:rPr>
          <w:lang w:val="es-ES"/>
        </w:rPr>
      </w:pPr>
    </w:p>
    <w:p w:rsidR="00040D49" w:rsidRPr="001D3C56" w:rsidRDefault="007530CF" w:rsidP="00040D49">
      <w:pPr>
        <w:tabs>
          <w:tab w:val="clear" w:pos="567"/>
        </w:tabs>
        <w:spacing w:line="240" w:lineRule="auto"/>
        <w:rPr>
          <w:lang w:val="es-ES"/>
        </w:rPr>
      </w:pPr>
      <w:r>
        <w:rPr>
          <w:lang w:val="es-ES"/>
        </w:rPr>
        <w:t>Lote</w:t>
      </w:r>
    </w:p>
    <w:p w:rsidR="00040D49" w:rsidRPr="001D3C56" w:rsidRDefault="00040D49" w:rsidP="00040D49">
      <w:pPr>
        <w:tabs>
          <w:tab w:val="clear" w:pos="567"/>
        </w:tabs>
        <w:spacing w:line="240" w:lineRule="auto"/>
        <w:rPr>
          <w:lang w:val="es-ES"/>
        </w:rPr>
      </w:pPr>
    </w:p>
    <w:p w:rsidR="00040D49" w:rsidRPr="001D3C56" w:rsidRDefault="00040D49" w:rsidP="00040D49">
      <w:pPr>
        <w:tabs>
          <w:tab w:val="clear" w:pos="567"/>
        </w:tabs>
        <w:spacing w:line="240" w:lineRule="auto"/>
        <w:rPr>
          <w:lang w:val="es-ES"/>
        </w:rPr>
      </w:pPr>
    </w:p>
    <w:p w:rsidR="00040D49" w:rsidRPr="001D3C56" w:rsidRDefault="00040D49" w:rsidP="00040D49">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1D3C56">
        <w:rPr>
          <w:b/>
          <w:lang w:val="es-ES"/>
        </w:rPr>
        <w:t>14.</w:t>
      </w:r>
      <w:r w:rsidRPr="001D3C56">
        <w:rPr>
          <w:b/>
          <w:lang w:val="es-ES"/>
        </w:rPr>
        <w:tab/>
      </w:r>
      <w:r w:rsidRPr="001D3C56">
        <w:rPr>
          <w:b/>
          <w:noProof/>
          <w:lang w:val="es-ES"/>
        </w:rPr>
        <w:t>CONDICIONES GENERALES DE DISPENSACIÓN</w:t>
      </w:r>
    </w:p>
    <w:p w:rsidR="00040D49" w:rsidRPr="001D3C56" w:rsidRDefault="00040D49" w:rsidP="00040D49">
      <w:pPr>
        <w:keepNext/>
        <w:tabs>
          <w:tab w:val="clear" w:pos="567"/>
        </w:tabs>
        <w:spacing w:line="240" w:lineRule="auto"/>
        <w:ind w:right="113"/>
        <w:rPr>
          <w:lang w:val="es-ES"/>
        </w:rPr>
      </w:pPr>
    </w:p>
    <w:p w:rsidR="007530CF" w:rsidRPr="00DE384F" w:rsidRDefault="007530CF" w:rsidP="007530CF">
      <w:pPr>
        <w:spacing w:line="240" w:lineRule="auto"/>
        <w:rPr>
          <w:b/>
          <w:noProof/>
          <w:szCs w:val="22"/>
          <w:lang w:val="es-ES"/>
        </w:rPr>
      </w:pPr>
      <w:r w:rsidRPr="00DE384F">
        <w:rPr>
          <w:b/>
          <w:noProof/>
          <w:szCs w:val="22"/>
          <w:lang w:val="es-ES"/>
        </w:rPr>
        <w:t>MEDICAMENTO SUJETO A PRESCRIPCIÓN MÉDICA.</w:t>
      </w:r>
    </w:p>
    <w:p w:rsidR="00040D49" w:rsidRPr="001D3C56" w:rsidRDefault="00040D49" w:rsidP="00040D49">
      <w:pPr>
        <w:tabs>
          <w:tab w:val="clear" w:pos="567"/>
        </w:tabs>
        <w:spacing w:line="240" w:lineRule="auto"/>
        <w:rPr>
          <w:lang w:val="es-ES"/>
        </w:rPr>
      </w:pPr>
    </w:p>
    <w:p w:rsidR="00040D49" w:rsidRPr="001D3C56" w:rsidRDefault="00040D49" w:rsidP="00040D49">
      <w:pPr>
        <w:tabs>
          <w:tab w:val="clear" w:pos="567"/>
        </w:tabs>
        <w:spacing w:line="240" w:lineRule="auto"/>
        <w:rPr>
          <w:lang w:val="es-ES"/>
        </w:rPr>
      </w:pPr>
    </w:p>
    <w:p w:rsidR="00040D49" w:rsidRPr="001D3C56" w:rsidRDefault="00040D49" w:rsidP="00040D49">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1D3C56">
        <w:rPr>
          <w:b/>
          <w:lang w:val="es-ES"/>
        </w:rPr>
        <w:t>15.</w:t>
      </w:r>
      <w:r w:rsidRPr="001D3C56">
        <w:rPr>
          <w:b/>
          <w:lang w:val="es-ES"/>
        </w:rPr>
        <w:tab/>
      </w:r>
      <w:r w:rsidRPr="001D3C56">
        <w:rPr>
          <w:b/>
          <w:noProof/>
          <w:lang w:val="es-ES"/>
        </w:rPr>
        <w:t>INSTRUCCIONES DE USO</w:t>
      </w:r>
    </w:p>
    <w:p w:rsidR="00040D49" w:rsidRDefault="00040D49" w:rsidP="00040D49">
      <w:pPr>
        <w:keepNext/>
        <w:tabs>
          <w:tab w:val="clear" w:pos="567"/>
        </w:tabs>
        <w:spacing w:line="240" w:lineRule="auto"/>
        <w:ind w:right="113"/>
        <w:rPr>
          <w:lang w:val="es-ES"/>
        </w:rPr>
      </w:pPr>
    </w:p>
    <w:p w:rsidR="007530CF" w:rsidRPr="00162193" w:rsidRDefault="007530CF" w:rsidP="007530CF">
      <w:pPr>
        <w:pStyle w:val="Sangradetextonormal"/>
        <w:ind w:left="0"/>
        <w:rPr>
          <w:i/>
          <w:color w:val="C00000"/>
          <w:lang w:val="es-ES"/>
        </w:rPr>
      </w:pPr>
      <w:r w:rsidRPr="00162193">
        <w:rPr>
          <w:i/>
          <w:color w:val="C00000"/>
          <w:lang w:val="es-ES"/>
        </w:rPr>
        <w:t>Completar con los datos actualmente autorizados.</w:t>
      </w:r>
    </w:p>
    <w:p w:rsidR="007530CF" w:rsidRPr="001D3C56" w:rsidRDefault="007530CF" w:rsidP="00040D49">
      <w:pPr>
        <w:keepNext/>
        <w:tabs>
          <w:tab w:val="clear" w:pos="567"/>
        </w:tabs>
        <w:spacing w:line="240" w:lineRule="auto"/>
        <w:ind w:right="113"/>
        <w:rPr>
          <w:lang w:val="es-ES"/>
        </w:rPr>
      </w:pPr>
    </w:p>
    <w:p w:rsidR="00040D49" w:rsidRPr="001D3C56" w:rsidRDefault="00040D49" w:rsidP="00040D49">
      <w:pPr>
        <w:tabs>
          <w:tab w:val="clear" w:pos="567"/>
        </w:tabs>
        <w:spacing w:line="240" w:lineRule="auto"/>
        <w:rPr>
          <w:lang w:val="es-ES"/>
        </w:rPr>
      </w:pPr>
    </w:p>
    <w:p w:rsidR="00040D49" w:rsidRPr="001D3C56" w:rsidRDefault="00040D49" w:rsidP="00040D49">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1D3C56">
        <w:rPr>
          <w:b/>
          <w:lang w:val="es-ES"/>
        </w:rPr>
        <w:t>16.</w:t>
      </w:r>
      <w:r w:rsidRPr="001D3C56">
        <w:rPr>
          <w:b/>
          <w:lang w:val="es-ES"/>
        </w:rPr>
        <w:tab/>
      </w:r>
      <w:r w:rsidRPr="001D3C56">
        <w:rPr>
          <w:b/>
          <w:noProof/>
          <w:lang w:val="es-ES"/>
        </w:rPr>
        <w:t>INFORMACIÓN EN BRAILLE</w:t>
      </w:r>
    </w:p>
    <w:p w:rsidR="00040D49" w:rsidRPr="001D3C56" w:rsidRDefault="00040D49" w:rsidP="00040D49">
      <w:pPr>
        <w:keepNext/>
        <w:tabs>
          <w:tab w:val="clear" w:pos="567"/>
        </w:tabs>
        <w:spacing w:line="240" w:lineRule="auto"/>
        <w:ind w:right="113"/>
        <w:rPr>
          <w:lang w:val="es-ES"/>
        </w:rPr>
      </w:pPr>
    </w:p>
    <w:p w:rsidR="007530CF" w:rsidRPr="00162193" w:rsidRDefault="007530CF" w:rsidP="007530CF">
      <w:pPr>
        <w:pStyle w:val="Sangradetextonormal"/>
        <w:ind w:left="0"/>
        <w:rPr>
          <w:i/>
          <w:color w:val="C00000"/>
          <w:lang w:val="es-ES"/>
        </w:rPr>
      </w:pPr>
      <w:r w:rsidRPr="00162193">
        <w:rPr>
          <w:i/>
          <w:color w:val="C00000"/>
          <w:lang w:val="es-ES"/>
        </w:rPr>
        <w:t>Completar con los datos actualmente autorizados.</w:t>
      </w:r>
    </w:p>
    <w:p w:rsidR="00040D49" w:rsidRPr="005E3C2D" w:rsidRDefault="00040D49" w:rsidP="00040D49">
      <w:pPr>
        <w:tabs>
          <w:tab w:val="clear" w:pos="567"/>
        </w:tabs>
        <w:spacing w:line="240" w:lineRule="auto"/>
        <w:rPr>
          <w:lang w:val="es-ES"/>
        </w:rPr>
      </w:pPr>
    </w:p>
    <w:p w:rsidR="00040D49" w:rsidRPr="005E3C2D" w:rsidRDefault="00040D49" w:rsidP="00040D49">
      <w:pPr>
        <w:tabs>
          <w:tab w:val="clear" w:pos="567"/>
        </w:tabs>
        <w:spacing w:line="240" w:lineRule="auto"/>
        <w:rPr>
          <w:lang w:val="es-ES"/>
        </w:rPr>
      </w:pPr>
    </w:p>
    <w:p w:rsidR="00040D49" w:rsidRPr="005E3C2D" w:rsidRDefault="00040D49" w:rsidP="00040D49">
      <w:pPr>
        <w:keepNext/>
        <w:pBdr>
          <w:top w:val="single" w:sz="4" w:space="1" w:color="auto"/>
          <w:left w:val="single" w:sz="4" w:space="4" w:color="auto"/>
          <w:bottom w:val="single" w:sz="4" w:space="0" w:color="auto"/>
          <w:right w:val="single" w:sz="4" w:space="4" w:color="auto"/>
        </w:pBdr>
        <w:spacing w:line="240" w:lineRule="auto"/>
        <w:ind w:left="567" w:hanging="567"/>
        <w:rPr>
          <w:i/>
          <w:noProof/>
          <w:lang w:val="es-ES"/>
        </w:rPr>
      </w:pPr>
      <w:r w:rsidRPr="005E3C2D">
        <w:rPr>
          <w:b/>
          <w:noProof/>
          <w:lang w:val="es-ES"/>
        </w:rPr>
        <w:t>17.</w:t>
      </w:r>
      <w:r w:rsidRPr="005E3C2D">
        <w:rPr>
          <w:b/>
          <w:noProof/>
          <w:lang w:val="es-ES"/>
        </w:rPr>
        <w:tab/>
        <w:t>IDENTIFICADOR ÚNICO - CÓDIGO DE BARRAS 2D</w:t>
      </w:r>
    </w:p>
    <w:p w:rsidR="00040D49" w:rsidRPr="005E3C2D" w:rsidRDefault="00040D49" w:rsidP="00040D49">
      <w:pPr>
        <w:keepNext/>
        <w:tabs>
          <w:tab w:val="clear" w:pos="567"/>
        </w:tabs>
        <w:spacing w:line="240" w:lineRule="auto"/>
        <w:rPr>
          <w:noProof/>
          <w:lang w:val="es-ES"/>
        </w:rPr>
      </w:pPr>
    </w:p>
    <w:p w:rsidR="00040D49" w:rsidRPr="005E3C2D" w:rsidRDefault="00040D49" w:rsidP="00040D49">
      <w:pPr>
        <w:spacing w:line="240" w:lineRule="auto"/>
        <w:rPr>
          <w:noProof/>
          <w:szCs w:val="22"/>
          <w:shd w:val="clear" w:color="auto" w:fill="CCCCCC"/>
          <w:lang w:val="es-ES"/>
        </w:rPr>
      </w:pPr>
      <w:r w:rsidRPr="00040D49">
        <w:rPr>
          <w:noProof/>
          <w:highlight w:val="lightGray"/>
          <w:lang w:val="es-ES"/>
        </w:rPr>
        <w:t>Incluido el código de barras 2D que lleva el identificador único</w:t>
      </w:r>
    </w:p>
    <w:p w:rsidR="00040D49" w:rsidRPr="005E3C2D" w:rsidRDefault="00040D49" w:rsidP="00040D49">
      <w:pPr>
        <w:spacing w:line="240" w:lineRule="auto"/>
        <w:rPr>
          <w:noProof/>
          <w:vanish/>
          <w:szCs w:val="22"/>
          <w:lang w:val="es-ES"/>
        </w:rPr>
      </w:pPr>
    </w:p>
    <w:p w:rsidR="00040D49" w:rsidRPr="005E3C2D" w:rsidRDefault="00040D49" w:rsidP="00040D49">
      <w:pPr>
        <w:tabs>
          <w:tab w:val="clear" w:pos="567"/>
        </w:tabs>
        <w:spacing w:line="240" w:lineRule="auto"/>
        <w:rPr>
          <w:noProof/>
          <w:lang w:val="es-ES"/>
        </w:rPr>
      </w:pPr>
    </w:p>
    <w:p w:rsidR="00040D49" w:rsidRPr="005E3C2D" w:rsidRDefault="00040D49" w:rsidP="00040D49">
      <w:pPr>
        <w:keepNext/>
        <w:pBdr>
          <w:top w:val="single" w:sz="4" w:space="1" w:color="auto"/>
          <w:left w:val="single" w:sz="4" w:space="4" w:color="auto"/>
          <w:bottom w:val="single" w:sz="4" w:space="0" w:color="auto"/>
          <w:right w:val="single" w:sz="4" w:space="4" w:color="auto"/>
        </w:pBdr>
        <w:spacing w:line="240" w:lineRule="auto"/>
        <w:ind w:left="567" w:hanging="567"/>
        <w:rPr>
          <w:i/>
          <w:noProof/>
          <w:lang w:val="es-ES"/>
        </w:rPr>
      </w:pPr>
      <w:r w:rsidRPr="005E3C2D">
        <w:rPr>
          <w:b/>
          <w:noProof/>
          <w:lang w:val="es-ES"/>
        </w:rPr>
        <w:t>18.</w:t>
      </w:r>
      <w:r w:rsidRPr="005E3C2D">
        <w:rPr>
          <w:b/>
          <w:noProof/>
          <w:lang w:val="es-ES"/>
        </w:rPr>
        <w:tab/>
        <w:t>IDENTIFICADOR ÚNICO - INFORMACIÓN EN CARACTERES VISUALES</w:t>
      </w:r>
    </w:p>
    <w:p w:rsidR="00040D49" w:rsidRPr="005E3C2D" w:rsidRDefault="00040D49" w:rsidP="00040D49">
      <w:pPr>
        <w:keepNext/>
        <w:tabs>
          <w:tab w:val="clear" w:pos="567"/>
        </w:tabs>
        <w:spacing w:line="240" w:lineRule="auto"/>
        <w:rPr>
          <w:noProof/>
          <w:lang w:val="es-ES"/>
        </w:rPr>
      </w:pPr>
    </w:p>
    <w:p w:rsidR="00040D49" w:rsidRPr="00D16847" w:rsidRDefault="00040D49" w:rsidP="00040D49">
      <w:pPr>
        <w:keepNext/>
        <w:rPr>
          <w:szCs w:val="22"/>
        </w:rPr>
      </w:pPr>
      <w:r w:rsidRPr="00D16847">
        <w:rPr>
          <w:szCs w:val="22"/>
        </w:rPr>
        <w:t xml:space="preserve">PC: </w:t>
      </w:r>
    </w:p>
    <w:p w:rsidR="00040D49" w:rsidRPr="00BE52A3" w:rsidRDefault="00040D49" w:rsidP="00040D49">
      <w:pPr>
        <w:keepNext/>
        <w:rPr>
          <w:szCs w:val="22"/>
        </w:rPr>
      </w:pPr>
      <w:r w:rsidRPr="00BE52A3">
        <w:rPr>
          <w:szCs w:val="22"/>
        </w:rPr>
        <w:t>SN:</w:t>
      </w:r>
    </w:p>
    <w:p w:rsidR="00040D49" w:rsidRPr="00BE52A3" w:rsidRDefault="00040D49" w:rsidP="00040D49">
      <w:pPr>
        <w:rPr>
          <w:szCs w:val="22"/>
        </w:rPr>
      </w:pPr>
      <w:r w:rsidRPr="00BE52A3">
        <w:rPr>
          <w:szCs w:val="22"/>
        </w:rPr>
        <w:t xml:space="preserve">NN: </w:t>
      </w:r>
    </w:p>
    <w:p w:rsidR="00040D49" w:rsidRPr="00BE52A3" w:rsidRDefault="00040D49" w:rsidP="00040D49">
      <w:pPr>
        <w:rPr>
          <w:b/>
        </w:rPr>
      </w:pPr>
    </w:p>
    <w:p w:rsidR="007530CF" w:rsidRPr="00076D2D" w:rsidRDefault="007530CF" w:rsidP="007530CF">
      <w:pPr>
        <w:pBdr>
          <w:top w:val="single" w:sz="4" w:space="1" w:color="auto"/>
          <w:left w:val="single" w:sz="4" w:space="4" w:color="auto"/>
          <w:bottom w:val="single" w:sz="4" w:space="0" w:color="auto"/>
          <w:right w:val="single" w:sz="4" w:space="4" w:color="auto"/>
        </w:pBdr>
        <w:tabs>
          <w:tab w:val="clear" w:pos="567"/>
        </w:tabs>
        <w:spacing w:line="240" w:lineRule="auto"/>
        <w:rPr>
          <w:i/>
          <w:noProof/>
          <w:lang w:val="es-ES"/>
        </w:rPr>
      </w:pPr>
      <w:r>
        <w:rPr>
          <w:b/>
          <w:noProof/>
          <w:lang w:val="es-ES"/>
        </w:rPr>
        <w:t>19</w:t>
      </w:r>
      <w:r w:rsidRPr="00076D2D">
        <w:rPr>
          <w:b/>
          <w:noProof/>
          <w:lang w:val="es-ES"/>
        </w:rPr>
        <w:t>.</w:t>
      </w:r>
      <w:r w:rsidRPr="00076D2D">
        <w:rPr>
          <w:b/>
          <w:noProof/>
          <w:lang w:val="es-ES"/>
        </w:rPr>
        <w:tab/>
      </w:r>
      <w:r>
        <w:rPr>
          <w:b/>
          <w:noProof/>
          <w:lang w:val="es-ES"/>
        </w:rPr>
        <w:t>OTROS</w:t>
      </w:r>
    </w:p>
    <w:p w:rsidR="007530CF" w:rsidRDefault="007530CF" w:rsidP="007530CF">
      <w:pPr>
        <w:spacing w:line="240" w:lineRule="auto"/>
        <w:rPr>
          <w:noProof/>
          <w:szCs w:val="22"/>
          <w:shd w:val="clear" w:color="auto" w:fill="CCCCCC"/>
          <w:lang w:val="es-ES"/>
        </w:rPr>
      </w:pPr>
    </w:p>
    <w:p w:rsidR="007530CF" w:rsidRDefault="007530CF" w:rsidP="007530CF">
      <w:pPr>
        <w:spacing w:line="240" w:lineRule="auto"/>
        <w:rPr>
          <w:noProof/>
          <w:szCs w:val="22"/>
          <w:shd w:val="clear" w:color="auto" w:fill="CCCCCC"/>
          <w:lang w:val="es-ES"/>
        </w:rPr>
      </w:pPr>
    </w:p>
    <w:p w:rsidR="007530CF" w:rsidRDefault="007530CF" w:rsidP="007530CF">
      <w:pPr>
        <w:pStyle w:val="Sangradetextonormal"/>
        <w:ind w:left="0"/>
        <w:rPr>
          <w:lang w:val="es-ES"/>
        </w:rPr>
      </w:pPr>
      <w:r>
        <w:rPr>
          <w:lang w:val="es-ES"/>
        </w:rPr>
        <w:t>Símbolo de medicamento sujeto a prescripción médica.</w:t>
      </w:r>
    </w:p>
    <w:p w:rsidR="007530CF" w:rsidRDefault="007530CF" w:rsidP="007530CF">
      <w:pPr>
        <w:pStyle w:val="Sangradetextonormal"/>
        <w:ind w:left="0"/>
        <w:rPr>
          <w:lang w:val="es-ES"/>
        </w:rPr>
      </w:pPr>
      <w:r>
        <w:rPr>
          <w:lang w:val="es-ES"/>
        </w:rPr>
        <w:t>Código nacional.</w:t>
      </w:r>
    </w:p>
    <w:p w:rsidR="007530CF" w:rsidRDefault="007530CF" w:rsidP="007530CF">
      <w:pPr>
        <w:pStyle w:val="Sangradetextonormal"/>
        <w:ind w:left="0"/>
        <w:rPr>
          <w:lang w:val="es-ES"/>
        </w:rPr>
      </w:pPr>
      <w:r>
        <w:rPr>
          <w:lang w:val="es-ES"/>
        </w:rPr>
        <w:t>Espacio reservado para el cupón precinto.</w:t>
      </w:r>
    </w:p>
    <w:p w:rsidR="007530CF" w:rsidRDefault="007530CF" w:rsidP="007530CF">
      <w:pPr>
        <w:pStyle w:val="Sangradetextonormal"/>
        <w:ind w:left="0"/>
        <w:rPr>
          <w:lang w:val="es-ES"/>
        </w:rPr>
      </w:pPr>
      <w:r>
        <w:rPr>
          <w:lang w:val="es-ES"/>
        </w:rPr>
        <w:t>Espacio en blanco, libre de barniz, reservado para cumplimentar la posología y duración del tratamiento prescrito por el médico.</w:t>
      </w:r>
    </w:p>
    <w:p w:rsidR="007530CF" w:rsidRDefault="007530CF" w:rsidP="007530CF">
      <w:pPr>
        <w:pStyle w:val="Sangradetextonormal"/>
        <w:ind w:left="0"/>
        <w:rPr>
          <w:lang w:val="es-ES"/>
        </w:rPr>
      </w:pPr>
      <w:r>
        <w:rPr>
          <w:lang w:val="es-ES"/>
        </w:rPr>
        <w:t>Pictograma y leyenda de conducción.</w:t>
      </w:r>
    </w:p>
    <w:p w:rsidR="007530CF" w:rsidRPr="00DE384F" w:rsidRDefault="007530CF" w:rsidP="007530CF">
      <w:pPr>
        <w:pStyle w:val="Sangradetextonormal"/>
        <w:ind w:left="0"/>
        <w:rPr>
          <w:lang w:val="es-ES"/>
        </w:rPr>
      </w:pPr>
    </w:p>
    <w:p w:rsidR="007530CF" w:rsidRPr="00162193" w:rsidRDefault="007530CF" w:rsidP="007530CF">
      <w:pPr>
        <w:pStyle w:val="Sangradetextonormal"/>
        <w:ind w:left="0"/>
        <w:rPr>
          <w:i/>
          <w:color w:val="C00000"/>
          <w:lang w:val="es-ES"/>
        </w:rPr>
      </w:pPr>
      <w:r w:rsidRPr="00DE384F">
        <w:rPr>
          <w:i/>
          <w:color w:val="C00000"/>
          <w:lang w:val="es-ES"/>
        </w:rPr>
        <w:t>Completar con los datos actualmente autorizados.</w:t>
      </w:r>
    </w:p>
    <w:p w:rsidR="007530CF" w:rsidRPr="00076D2D" w:rsidRDefault="007530CF" w:rsidP="007530CF">
      <w:pPr>
        <w:spacing w:line="240" w:lineRule="auto"/>
        <w:rPr>
          <w:noProof/>
          <w:szCs w:val="22"/>
          <w:shd w:val="clear" w:color="auto" w:fill="CCCCCC"/>
          <w:lang w:val="es-ES"/>
        </w:rPr>
      </w:pPr>
    </w:p>
    <w:p w:rsidR="00040D49" w:rsidRPr="00BE52A3" w:rsidRDefault="00040D49" w:rsidP="00040D49">
      <w:pPr>
        <w:rPr>
          <w:b/>
        </w:rPr>
      </w:pPr>
    </w:p>
    <w:p w:rsidR="00040D49" w:rsidRPr="00BE52A3" w:rsidRDefault="00040D49" w:rsidP="00040D49">
      <w:pPr>
        <w:rPr>
          <w:b/>
        </w:rPr>
      </w:pPr>
      <w:r w:rsidRPr="00BE52A3">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0D49" w:rsidRPr="00BE52A3" w:rsidTr="006202B0">
        <w:trPr>
          <w:trHeight w:val="785"/>
        </w:trPr>
        <w:tc>
          <w:tcPr>
            <w:tcW w:w="9287" w:type="dxa"/>
            <w:tcBorders>
              <w:bottom w:val="single" w:sz="4" w:space="0" w:color="auto"/>
            </w:tcBorders>
          </w:tcPr>
          <w:p w:rsidR="00040D49" w:rsidRPr="005E3C2D" w:rsidRDefault="00040D49" w:rsidP="006202B0">
            <w:pPr>
              <w:keepNext/>
              <w:tabs>
                <w:tab w:val="clear" w:pos="567"/>
              </w:tabs>
              <w:rPr>
                <w:b/>
                <w:lang w:val="es-ES"/>
              </w:rPr>
            </w:pPr>
            <w:r w:rsidRPr="005E3C2D">
              <w:rPr>
                <w:b/>
                <w:noProof/>
                <w:lang w:val="es-ES"/>
              </w:rPr>
              <w:lastRenderedPageBreak/>
              <w:t>INFORMACIÓN MÍNIMA QUE DEBE INCLUIRSE EN PEQUEÑOS ACONDICIONAMIENTOS PRIMARIOS</w:t>
            </w:r>
          </w:p>
          <w:p w:rsidR="00040D49" w:rsidRPr="005E3C2D" w:rsidRDefault="00040D49" w:rsidP="006202B0">
            <w:pPr>
              <w:keepNext/>
              <w:tabs>
                <w:tab w:val="clear" w:pos="567"/>
              </w:tabs>
              <w:rPr>
                <w:b/>
                <w:lang w:val="es-ES"/>
              </w:rPr>
            </w:pPr>
          </w:p>
          <w:p w:rsidR="00040D49" w:rsidRPr="00BE52A3" w:rsidRDefault="00040D49" w:rsidP="006202B0">
            <w:pPr>
              <w:keepNext/>
              <w:tabs>
                <w:tab w:val="clear" w:pos="567"/>
              </w:tabs>
              <w:rPr>
                <w:b/>
              </w:rPr>
            </w:pPr>
            <w:r w:rsidRPr="00BE52A3">
              <w:rPr>
                <w:b/>
              </w:rPr>
              <w:t>AMPO</w:t>
            </w:r>
            <w:r>
              <w:rPr>
                <w:b/>
              </w:rPr>
              <w:t>LLA</w:t>
            </w:r>
          </w:p>
        </w:tc>
      </w:tr>
    </w:tbl>
    <w:p w:rsidR="00040D49" w:rsidRPr="00BE52A3" w:rsidRDefault="00040D49" w:rsidP="00040D49">
      <w:pPr>
        <w:keepNext/>
        <w:tabs>
          <w:tab w:val="clear" w:pos="567"/>
        </w:tabs>
        <w:spacing w:line="240" w:lineRule="auto"/>
        <w:ind w:right="113"/>
        <w:rPr>
          <w:b/>
        </w:rPr>
      </w:pPr>
    </w:p>
    <w:p w:rsidR="00040D49" w:rsidRPr="00BE52A3" w:rsidRDefault="00040D49" w:rsidP="00040D49">
      <w:pPr>
        <w:keepNext/>
        <w:tabs>
          <w:tab w:val="clear" w:pos="567"/>
        </w:tabs>
        <w:spacing w:line="240" w:lineRule="auto"/>
        <w:ind w:right="113"/>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0D49" w:rsidRPr="00BE52A3" w:rsidTr="006202B0">
        <w:tc>
          <w:tcPr>
            <w:tcW w:w="9287" w:type="dxa"/>
          </w:tcPr>
          <w:p w:rsidR="00040D49" w:rsidRPr="00BE52A3" w:rsidRDefault="00040D49" w:rsidP="006202B0">
            <w:pPr>
              <w:keepNext/>
              <w:spacing w:line="240" w:lineRule="auto"/>
              <w:ind w:left="567" w:hanging="567"/>
              <w:rPr>
                <w:b/>
              </w:rPr>
            </w:pPr>
            <w:r w:rsidRPr="00BE52A3">
              <w:rPr>
                <w:b/>
              </w:rPr>
              <w:t>1.</w:t>
            </w:r>
            <w:r w:rsidRPr="00BE52A3">
              <w:rPr>
                <w:b/>
              </w:rPr>
              <w:tab/>
            </w:r>
            <w:r>
              <w:rPr>
                <w:b/>
                <w:noProof/>
              </w:rPr>
              <w:t>NOMBRE DEL MEDICAMENTO</w:t>
            </w:r>
          </w:p>
        </w:tc>
      </w:tr>
    </w:tbl>
    <w:p w:rsidR="00040D49" w:rsidRPr="00BE52A3" w:rsidRDefault="00040D49" w:rsidP="00040D49">
      <w:pPr>
        <w:keepNext/>
        <w:tabs>
          <w:tab w:val="clear" w:pos="567"/>
        </w:tabs>
        <w:spacing w:line="240" w:lineRule="auto"/>
        <w:ind w:right="113"/>
      </w:pPr>
    </w:p>
    <w:p w:rsidR="007530CF" w:rsidRPr="007530CF" w:rsidRDefault="007530CF" w:rsidP="007530CF">
      <w:pPr>
        <w:rPr>
          <w:shd w:val="clear" w:color="auto" w:fill="FFFFFF"/>
          <w:lang w:val="es-ES"/>
        </w:rPr>
      </w:pPr>
      <w:r w:rsidRPr="007530CF">
        <w:rPr>
          <w:color w:val="C00000"/>
          <w:shd w:val="clear" w:color="auto" w:fill="FFFFFF"/>
          <w:lang w:val="es-ES"/>
        </w:rPr>
        <w:t>Haloperidol Xx</w:t>
      </w:r>
      <w:r w:rsidRPr="00B60587">
        <w:rPr>
          <w:shd w:val="clear" w:color="auto" w:fill="FFFFFF"/>
          <w:lang w:val="es-ES"/>
        </w:rPr>
        <w:t xml:space="preserve"> 5 mg/ml </w:t>
      </w:r>
      <w:r>
        <w:rPr>
          <w:shd w:val="clear" w:color="auto" w:fill="FFFFFF"/>
          <w:lang w:val="es-ES"/>
        </w:rPr>
        <w:t xml:space="preserve">solución inyectable </w:t>
      </w:r>
      <w:r w:rsidRPr="007530CF">
        <w:rPr>
          <w:color w:val="C00000"/>
          <w:shd w:val="clear" w:color="auto" w:fill="FFFFFF"/>
          <w:lang w:val="es-ES"/>
        </w:rPr>
        <w:t>EFG</w:t>
      </w:r>
    </w:p>
    <w:p w:rsidR="007530CF" w:rsidRPr="00B60587" w:rsidRDefault="007530CF" w:rsidP="007530CF">
      <w:pPr>
        <w:rPr>
          <w:lang w:val="es-ES"/>
        </w:rPr>
      </w:pPr>
    </w:p>
    <w:p w:rsidR="007530CF" w:rsidRPr="00F60CB2" w:rsidRDefault="007530CF" w:rsidP="007530CF">
      <w:pPr>
        <w:spacing w:line="240" w:lineRule="auto"/>
        <w:rPr>
          <w:i/>
          <w:iCs/>
          <w:noProof/>
          <w:color w:val="C00000"/>
          <w:szCs w:val="22"/>
          <w:lang w:val="es-ES"/>
        </w:rPr>
      </w:pPr>
      <w:r w:rsidRPr="00F60CB2">
        <w:rPr>
          <w:i/>
          <w:iCs/>
          <w:noProof/>
          <w:color w:val="C00000"/>
          <w:szCs w:val="22"/>
          <w:lang w:val="es-ES"/>
        </w:rPr>
        <w:t>Nota:</w:t>
      </w:r>
    </w:p>
    <w:p w:rsidR="007530CF" w:rsidRPr="00F60CB2" w:rsidRDefault="007530CF" w:rsidP="007530CF">
      <w:pPr>
        <w:numPr>
          <w:ilvl w:val="0"/>
          <w:numId w:val="33"/>
        </w:numPr>
        <w:spacing w:line="240" w:lineRule="auto"/>
        <w:rPr>
          <w:i/>
          <w:iCs/>
          <w:noProof/>
          <w:color w:val="C00000"/>
          <w:szCs w:val="22"/>
          <w:lang w:val="es-ES"/>
        </w:rPr>
      </w:pPr>
      <w:r w:rsidRPr="00F60CB2">
        <w:rPr>
          <w:i/>
          <w:iCs/>
          <w:noProof/>
          <w:color w:val="C00000"/>
          <w:szCs w:val="22"/>
          <w:lang w:val="es-ES"/>
        </w:rPr>
        <w:t>Completar con el nombre de fantasía o de genérico, según proceda.</w:t>
      </w:r>
    </w:p>
    <w:p w:rsidR="007530CF" w:rsidRDefault="007530CF" w:rsidP="007530CF">
      <w:pPr>
        <w:numPr>
          <w:ilvl w:val="0"/>
          <w:numId w:val="33"/>
        </w:numPr>
        <w:spacing w:line="240" w:lineRule="auto"/>
        <w:rPr>
          <w:iCs/>
          <w:noProof/>
          <w:szCs w:val="22"/>
          <w:lang w:val="es-ES"/>
        </w:rPr>
      </w:pPr>
      <w:r w:rsidRPr="00F60CB2">
        <w:rPr>
          <w:i/>
          <w:iCs/>
          <w:noProof/>
          <w:color w:val="C00000"/>
          <w:szCs w:val="22"/>
          <w:lang w:val="es-ES"/>
        </w:rPr>
        <w:t>Incluir las siglas EFG sólo si están actualmente autorizadas.</w:t>
      </w:r>
    </w:p>
    <w:p w:rsidR="00040D49" w:rsidRPr="005E3C2D" w:rsidRDefault="00040D49" w:rsidP="00040D49">
      <w:pPr>
        <w:tabs>
          <w:tab w:val="clear" w:pos="567"/>
        </w:tabs>
        <w:spacing w:line="240" w:lineRule="auto"/>
        <w:rPr>
          <w:lang w:val="es-ES"/>
        </w:rPr>
      </w:pPr>
    </w:p>
    <w:p w:rsidR="00040D49" w:rsidRPr="00BE52A3" w:rsidRDefault="00040D49" w:rsidP="00040D49">
      <w:pPr>
        <w:tabs>
          <w:tab w:val="clear" w:pos="567"/>
        </w:tabs>
        <w:spacing w:line="240" w:lineRule="auto"/>
      </w:pPr>
      <w:r w:rsidRPr="00BE52A3">
        <w:t>haloperidol</w:t>
      </w:r>
    </w:p>
    <w:p w:rsidR="00040D49" w:rsidRPr="00BE52A3" w:rsidRDefault="00040D49" w:rsidP="00040D49">
      <w:pPr>
        <w:tabs>
          <w:tab w:val="clear" w:pos="567"/>
        </w:tabs>
        <w:spacing w:line="240" w:lineRule="auto"/>
        <w:rPr>
          <w:b/>
        </w:rPr>
      </w:pPr>
    </w:p>
    <w:p w:rsidR="00040D49" w:rsidRPr="00BE52A3" w:rsidRDefault="00040D49" w:rsidP="00040D49">
      <w:pPr>
        <w:tabs>
          <w:tab w:val="clear"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0D49" w:rsidRPr="00BF32ED" w:rsidTr="006202B0">
        <w:tc>
          <w:tcPr>
            <w:tcW w:w="9287" w:type="dxa"/>
          </w:tcPr>
          <w:p w:rsidR="00040D49" w:rsidRPr="005E3C2D" w:rsidRDefault="00040D49" w:rsidP="006202B0">
            <w:pPr>
              <w:keepNext/>
              <w:spacing w:line="240" w:lineRule="auto"/>
              <w:ind w:left="567" w:hanging="567"/>
              <w:rPr>
                <w:b/>
                <w:lang w:val="es-ES"/>
              </w:rPr>
            </w:pPr>
            <w:r w:rsidRPr="005E3C2D">
              <w:rPr>
                <w:b/>
                <w:lang w:val="es-ES"/>
              </w:rPr>
              <w:t>2.</w:t>
            </w:r>
            <w:r w:rsidRPr="005E3C2D">
              <w:rPr>
                <w:b/>
                <w:lang w:val="es-ES"/>
              </w:rPr>
              <w:tab/>
            </w:r>
            <w:r w:rsidRPr="005E3C2D">
              <w:rPr>
                <w:b/>
                <w:noProof/>
                <w:lang w:val="es-ES"/>
              </w:rPr>
              <w:t>NOMBRE DEL TITULAR DE LA AUTORIZACIÓN DE COMERCIALIZACIÓN</w:t>
            </w:r>
          </w:p>
        </w:tc>
      </w:tr>
    </w:tbl>
    <w:p w:rsidR="00040D49" w:rsidRPr="005E3C2D" w:rsidRDefault="00040D49" w:rsidP="00040D49">
      <w:pPr>
        <w:keepNext/>
        <w:tabs>
          <w:tab w:val="clear" w:pos="567"/>
        </w:tabs>
        <w:spacing w:line="240" w:lineRule="auto"/>
        <w:ind w:right="113"/>
        <w:rPr>
          <w:b/>
          <w:lang w:val="es-ES"/>
        </w:rPr>
      </w:pPr>
    </w:p>
    <w:p w:rsidR="00BC261B" w:rsidRPr="00162193" w:rsidRDefault="00BC261B" w:rsidP="00BC261B">
      <w:pPr>
        <w:pStyle w:val="Sangradetextonormal"/>
        <w:ind w:left="0"/>
        <w:rPr>
          <w:i/>
          <w:color w:val="C00000"/>
          <w:lang w:val="es-ES"/>
        </w:rPr>
      </w:pPr>
      <w:r w:rsidRPr="00DE384F">
        <w:rPr>
          <w:i/>
          <w:color w:val="C00000"/>
          <w:lang w:val="es-ES"/>
        </w:rPr>
        <w:t>Completar con los datos actualmente autorizados.</w:t>
      </w:r>
    </w:p>
    <w:p w:rsidR="00040D49" w:rsidRPr="00BE52A3" w:rsidRDefault="00040D49" w:rsidP="00040D49">
      <w:pPr>
        <w:tabs>
          <w:tab w:val="clear" w:pos="567"/>
        </w:tabs>
        <w:spacing w:line="240" w:lineRule="auto"/>
        <w:rPr>
          <w:b/>
        </w:rPr>
      </w:pPr>
    </w:p>
    <w:p w:rsidR="00040D49" w:rsidRPr="00BE52A3" w:rsidRDefault="00040D49" w:rsidP="00040D49">
      <w:pPr>
        <w:tabs>
          <w:tab w:val="clear"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0D49" w:rsidRPr="00BE52A3" w:rsidTr="006202B0">
        <w:tc>
          <w:tcPr>
            <w:tcW w:w="9287" w:type="dxa"/>
          </w:tcPr>
          <w:p w:rsidR="00040D49" w:rsidRPr="00BE52A3" w:rsidRDefault="00040D49" w:rsidP="006202B0">
            <w:pPr>
              <w:keepNext/>
              <w:spacing w:line="240" w:lineRule="auto"/>
              <w:ind w:left="567" w:hanging="567"/>
              <w:rPr>
                <w:b/>
              </w:rPr>
            </w:pPr>
            <w:r w:rsidRPr="00BE52A3">
              <w:rPr>
                <w:b/>
              </w:rPr>
              <w:t>3.</w:t>
            </w:r>
            <w:r w:rsidRPr="00BE52A3">
              <w:rPr>
                <w:b/>
              </w:rPr>
              <w:tab/>
            </w:r>
            <w:r>
              <w:rPr>
                <w:b/>
                <w:noProof/>
              </w:rPr>
              <w:t>FECHA DE CADUCIDAD</w:t>
            </w:r>
          </w:p>
        </w:tc>
      </w:tr>
    </w:tbl>
    <w:p w:rsidR="00040D49" w:rsidRPr="00BE52A3" w:rsidRDefault="00040D49" w:rsidP="00040D49">
      <w:pPr>
        <w:keepNext/>
        <w:tabs>
          <w:tab w:val="clear" w:pos="567"/>
        </w:tabs>
        <w:spacing w:line="240" w:lineRule="auto"/>
        <w:ind w:right="113"/>
        <w:rPr>
          <w:b/>
        </w:rPr>
      </w:pPr>
    </w:p>
    <w:p w:rsidR="00040D49" w:rsidRPr="00BE52A3" w:rsidRDefault="00040D49" w:rsidP="00040D49">
      <w:pPr>
        <w:tabs>
          <w:tab w:val="clear" w:pos="567"/>
        </w:tabs>
        <w:spacing w:line="240" w:lineRule="auto"/>
      </w:pPr>
      <w:r>
        <w:t>CAD</w:t>
      </w:r>
    </w:p>
    <w:p w:rsidR="00040D49" w:rsidRPr="00BE52A3" w:rsidRDefault="00040D49" w:rsidP="00040D49">
      <w:pPr>
        <w:tabs>
          <w:tab w:val="clear" w:pos="567"/>
        </w:tabs>
        <w:spacing w:line="240" w:lineRule="auto"/>
      </w:pPr>
    </w:p>
    <w:p w:rsidR="00040D49" w:rsidRPr="00BE52A3" w:rsidRDefault="00040D49" w:rsidP="00040D4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0D49" w:rsidRPr="00BE52A3" w:rsidTr="006202B0">
        <w:tc>
          <w:tcPr>
            <w:tcW w:w="9287" w:type="dxa"/>
          </w:tcPr>
          <w:p w:rsidR="00040D49" w:rsidRPr="00BE52A3" w:rsidRDefault="00040D49" w:rsidP="006202B0">
            <w:pPr>
              <w:keepNext/>
              <w:spacing w:line="240" w:lineRule="auto"/>
              <w:ind w:left="567" w:hanging="567"/>
              <w:rPr>
                <w:b/>
              </w:rPr>
            </w:pPr>
            <w:r w:rsidRPr="00BE52A3">
              <w:rPr>
                <w:b/>
              </w:rPr>
              <w:t>4.</w:t>
            </w:r>
            <w:r w:rsidRPr="00BE52A3">
              <w:rPr>
                <w:b/>
              </w:rPr>
              <w:tab/>
            </w:r>
            <w:r>
              <w:rPr>
                <w:b/>
                <w:noProof/>
              </w:rPr>
              <w:t>NÚMERO DE LOTE</w:t>
            </w:r>
          </w:p>
        </w:tc>
      </w:tr>
    </w:tbl>
    <w:p w:rsidR="00040D49" w:rsidRPr="00BE52A3" w:rsidRDefault="00040D49" w:rsidP="00040D49">
      <w:pPr>
        <w:keepNext/>
        <w:tabs>
          <w:tab w:val="clear" w:pos="567"/>
        </w:tabs>
        <w:spacing w:line="240" w:lineRule="auto"/>
        <w:ind w:right="113"/>
      </w:pPr>
    </w:p>
    <w:p w:rsidR="00040D49" w:rsidRPr="009A09C3" w:rsidRDefault="007530CF" w:rsidP="00040D49">
      <w:pPr>
        <w:tabs>
          <w:tab w:val="clear" w:pos="567"/>
        </w:tabs>
        <w:spacing w:line="240" w:lineRule="auto"/>
        <w:rPr>
          <w:i/>
          <w:iCs/>
          <w:lang w:val="es-ES"/>
        </w:rPr>
      </w:pPr>
      <w:r>
        <w:rPr>
          <w:lang w:val="es-ES"/>
        </w:rPr>
        <w:t>Lote</w:t>
      </w:r>
    </w:p>
    <w:p w:rsidR="00040D49" w:rsidRPr="009A09C3" w:rsidRDefault="00040D49" w:rsidP="00040D49">
      <w:pPr>
        <w:tabs>
          <w:tab w:val="clear" w:pos="567"/>
        </w:tabs>
        <w:spacing w:line="240" w:lineRule="auto"/>
        <w:ind w:right="113"/>
        <w:rPr>
          <w:lang w:val="es-ES"/>
        </w:rPr>
      </w:pPr>
    </w:p>
    <w:p w:rsidR="00040D49" w:rsidRPr="009A09C3" w:rsidRDefault="00040D49" w:rsidP="00040D49">
      <w:pPr>
        <w:tabs>
          <w:tab w:val="clear" w:pos="567"/>
        </w:tabs>
        <w:spacing w:line="240" w:lineRule="auto"/>
        <w:ind w:right="11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40D49" w:rsidRPr="00BE52A3" w:rsidTr="006202B0">
        <w:tc>
          <w:tcPr>
            <w:tcW w:w="9287" w:type="dxa"/>
          </w:tcPr>
          <w:p w:rsidR="00040D49" w:rsidRPr="00BE52A3" w:rsidRDefault="00040D49" w:rsidP="006202B0">
            <w:pPr>
              <w:keepNext/>
              <w:spacing w:line="240" w:lineRule="auto"/>
              <w:ind w:left="567" w:hanging="567"/>
              <w:rPr>
                <w:b/>
              </w:rPr>
            </w:pPr>
            <w:r w:rsidRPr="00BE52A3">
              <w:rPr>
                <w:b/>
              </w:rPr>
              <w:t>5.</w:t>
            </w:r>
            <w:r w:rsidRPr="00BE52A3">
              <w:rPr>
                <w:b/>
              </w:rPr>
              <w:tab/>
            </w:r>
            <w:r>
              <w:rPr>
                <w:b/>
                <w:noProof/>
              </w:rPr>
              <w:t>OTROS</w:t>
            </w:r>
          </w:p>
        </w:tc>
      </w:tr>
    </w:tbl>
    <w:p w:rsidR="00040D49" w:rsidRPr="00BE52A3" w:rsidRDefault="00040D49" w:rsidP="00040D49">
      <w:pPr>
        <w:keepNext/>
        <w:tabs>
          <w:tab w:val="clear" w:pos="567"/>
        </w:tabs>
        <w:spacing w:line="240" w:lineRule="auto"/>
        <w:ind w:right="113"/>
      </w:pPr>
    </w:p>
    <w:p w:rsidR="00BC261B" w:rsidRPr="00162193" w:rsidRDefault="00BC261B" w:rsidP="00BC261B">
      <w:pPr>
        <w:pStyle w:val="Sangradetextonormal"/>
        <w:ind w:left="0"/>
        <w:rPr>
          <w:i/>
          <w:color w:val="C00000"/>
          <w:lang w:val="es-ES"/>
        </w:rPr>
      </w:pPr>
      <w:r w:rsidRPr="00DE384F">
        <w:rPr>
          <w:i/>
          <w:color w:val="C00000"/>
          <w:lang w:val="es-ES"/>
        </w:rPr>
        <w:t>Completar con los datos actualmente autorizados.</w:t>
      </w:r>
    </w:p>
    <w:p w:rsidR="00040D49" w:rsidRPr="00BE52A3" w:rsidRDefault="00040D49" w:rsidP="00040D49">
      <w:pPr>
        <w:tabs>
          <w:tab w:val="clear" w:pos="567"/>
        </w:tabs>
        <w:spacing w:line="240" w:lineRule="auto"/>
        <w:ind w:right="113"/>
        <w:rPr>
          <w:b/>
          <w:u w:val="single"/>
        </w:rPr>
      </w:pPr>
    </w:p>
    <w:p w:rsidR="00040D49" w:rsidRPr="00BE52A3" w:rsidRDefault="00040D49" w:rsidP="00040D49">
      <w:pPr>
        <w:tabs>
          <w:tab w:val="clear" w:pos="567"/>
        </w:tabs>
        <w:spacing w:line="240" w:lineRule="auto"/>
        <w:ind w:right="113"/>
        <w:rPr>
          <w:b/>
          <w:u w:val="single"/>
        </w:rPr>
      </w:pPr>
    </w:p>
    <w:p w:rsidR="00BC261B" w:rsidRDefault="00BC261B">
      <w:pPr>
        <w:tabs>
          <w:tab w:val="clear" w:pos="567"/>
        </w:tabs>
        <w:spacing w:line="240" w:lineRule="auto"/>
        <w:rPr>
          <w:lang w:val="es-ES"/>
        </w:rPr>
      </w:pPr>
      <w:r>
        <w:rPr>
          <w:lang w:val="es-ES"/>
        </w:rPr>
        <w:br w:type="page"/>
      </w:r>
    </w:p>
    <w:p w:rsidR="001D29E6" w:rsidRPr="002349B6" w:rsidRDefault="001D29E6" w:rsidP="000C1913">
      <w:pPr>
        <w:tabs>
          <w:tab w:val="clear" w:pos="567"/>
        </w:tabs>
        <w:spacing w:line="240" w:lineRule="auto"/>
        <w:rPr>
          <w:lang w:val="es-ES"/>
        </w:rPr>
      </w:pPr>
    </w:p>
    <w:p w:rsidR="001D29E6" w:rsidRDefault="001D29E6"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Default="004D3A9A" w:rsidP="000C1913">
      <w:pPr>
        <w:tabs>
          <w:tab w:val="clear" w:pos="567"/>
        </w:tabs>
        <w:spacing w:line="240" w:lineRule="auto"/>
        <w:rPr>
          <w:lang w:val="es-ES"/>
        </w:rPr>
      </w:pPr>
    </w:p>
    <w:p w:rsidR="004D3A9A" w:rsidRPr="002349B6" w:rsidRDefault="004D3A9A" w:rsidP="000C1913">
      <w:pPr>
        <w:tabs>
          <w:tab w:val="clear" w:pos="567"/>
        </w:tabs>
        <w:spacing w:line="240" w:lineRule="auto"/>
        <w:rPr>
          <w:lang w:val="es-ES"/>
        </w:rPr>
      </w:pPr>
    </w:p>
    <w:p w:rsidR="001D29E6" w:rsidRPr="00E11155" w:rsidRDefault="001D29E6" w:rsidP="00825CF6">
      <w:pPr>
        <w:tabs>
          <w:tab w:val="clear" w:pos="567"/>
        </w:tabs>
        <w:spacing w:line="240" w:lineRule="auto"/>
        <w:jc w:val="center"/>
        <w:outlineLvl w:val="0"/>
        <w:rPr>
          <w:b/>
          <w:bCs/>
          <w:szCs w:val="22"/>
          <w:lang w:val="es-ES"/>
        </w:rPr>
      </w:pPr>
      <w:r w:rsidRPr="001812D5">
        <w:rPr>
          <w:b/>
          <w:szCs w:val="22"/>
          <w:lang w:val="es-ES" w:bidi="es-ES"/>
        </w:rPr>
        <w:t>PROSPECTO</w:t>
      </w:r>
    </w:p>
    <w:p w:rsidR="00167629" w:rsidRPr="00E11155" w:rsidRDefault="001D29E6" w:rsidP="002E27A3">
      <w:pPr>
        <w:numPr>
          <w:ilvl w:val="12"/>
          <w:numId w:val="0"/>
        </w:numPr>
        <w:tabs>
          <w:tab w:val="clear" w:pos="567"/>
        </w:tabs>
        <w:spacing w:line="240" w:lineRule="auto"/>
        <w:jc w:val="center"/>
        <w:rPr>
          <w:b/>
          <w:bCs/>
          <w:szCs w:val="22"/>
          <w:lang w:val="es-ES"/>
        </w:rPr>
      </w:pPr>
      <w:r w:rsidRPr="001812D5">
        <w:rPr>
          <w:b/>
          <w:lang w:val="es-ES" w:bidi="es-ES"/>
        </w:rPr>
        <w:br w:type="page"/>
      </w:r>
      <w:r w:rsidR="00167629" w:rsidRPr="001812D5">
        <w:rPr>
          <w:b/>
          <w:szCs w:val="22"/>
          <w:lang w:val="es-ES" w:bidi="es-ES"/>
        </w:rPr>
        <w:lastRenderedPageBreak/>
        <w:t>Prospecto: información para el paciente</w:t>
      </w:r>
    </w:p>
    <w:p w:rsidR="001D29E6" w:rsidRPr="00E11155" w:rsidRDefault="001D29E6" w:rsidP="002E27A3">
      <w:pPr>
        <w:numPr>
          <w:ilvl w:val="12"/>
          <w:numId w:val="0"/>
        </w:numPr>
        <w:tabs>
          <w:tab w:val="clear" w:pos="567"/>
        </w:tabs>
        <w:spacing w:line="240" w:lineRule="auto"/>
        <w:jc w:val="center"/>
        <w:rPr>
          <w:b/>
          <w:bCs/>
          <w:szCs w:val="22"/>
          <w:lang w:val="es-ES"/>
        </w:rPr>
      </w:pPr>
    </w:p>
    <w:p w:rsidR="00BC261B" w:rsidRPr="00BC261B" w:rsidRDefault="00BC261B" w:rsidP="00BC261B">
      <w:pPr>
        <w:jc w:val="center"/>
        <w:rPr>
          <w:b/>
          <w:lang w:val="es-ES"/>
        </w:rPr>
      </w:pPr>
      <w:r w:rsidRPr="00BC261B">
        <w:rPr>
          <w:b/>
          <w:color w:val="C00000"/>
          <w:lang w:val="es-ES" w:eastAsia="es-ES"/>
        </w:rPr>
        <w:t xml:space="preserve">Haloperidol Xx </w:t>
      </w:r>
      <w:r w:rsidRPr="00BC261B">
        <w:rPr>
          <w:b/>
          <w:lang w:val="es-ES" w:eastAsia="es-ES"/>
        </w:rPr>
        <w:t xml:space="preserve">1 mg comprimidos </w:t>
      </w:r>
      <w:r w:rsidRPr="00BC261B">
        <w:rPr>
          <w:b/>
          <w:color w:val="C00000"/>
          <w:lang w:val="es-ES" w:eastAsia="es-ES"/>
        </w:rPr>
        <w:t>EFG</w:t>
      </w:r>
    </w:p>
    <w:p w:rsidR="00BC261B" w:rsidRPr="00BC261B" w:rsidRDefault="00BC261B" w:rsidP="00BC261B">
      <w:pPr>
        <w:jc w:val="center"/>
        <w:rPr>
          <w:b/>
          <w:highlight w:val="lightGray"/>
          <w:lang w:val="es-ES"/>
        </w:rPr>
      </w:pPr>
      <w:r w:rsidRPr="00BC261B">
        <w:rPr>
          <w:b/>
          <w:color w:val="C00000"/>
          <w:highlight w:val="lightGray"/>
          <w:lang w:val="es-ES" w:eastAsia="es-ES"/>
        </w:rPr>
        <w:t xml:space="preserve">Haloperidol Xx </w:t>
      </w:r>
      <w:r w:rsidRPr="00BC261B">
        <w:rPr>
          <w:b/>
          <w:highlight w:val="lightGray"/>
          <w:lang w:val="es-ES" w:eastAsia="es-ES"/>
        </w:rPr>
        <w:t xml:space="preserve">2 mg comprimidos </w:t>
      </w:r>
      <w:r w:rsidRPr="00BC261B">
        <w:rPr>
          <w:b/>
          <w:color w:val="C00000"/>
          <w:highlight w:val="lightGray"/>
          <w:lang w:val="es-ES" w:eastAsia="es-ES"/>
        </w:rPr>
        <w:t>EFG</w:t>
      </w:r>
    </w:p>
    <w:p w:rsidR="00BC261B" w:rsidRPr="00BC261B" w:rsidRDefault="00BC261B" w:rsidP="00BC261B">
      <w:pPr>
        <w:jc w:val="center"/>
        <w:rPr>
          <w:b/>
          <w:highlight w:val="lightGray"/>
          <w:lang w:val="es-ES"/>
        </w:rPr>
      </w:pPr>
      <w:r w:rsidRPr="00BC261B">
        <w:rPr>
          <w:b/>
          <w:color w:val="C00000"/>
          <w:highlight w:val="lightGray"/>
          <w:lang w:val="es-ES" w:eastAsia="es-ES"/>
        </w:rPr>
        <w:t xml:space="preserve">Haloperidol Xx </w:t>
      </w:r>
      <w:r w:rsidRPr="00BC261B">
        <w:rPr>
          <w:b/>
          <w:highlight w:val="lightGray"/>
          <w:lang w:val="es-ES" w:eastAsia="es-ES"/>
        </w:rPr>
        <w:t xml:space="preserve">4 mg comprimidos </w:t>
      </w:r>
      <w:r w:rsidRPr="00BC261B">
        <w:rPr>
          <w:b/>
          <w:color w:val="C00000"/>
          <w:highlight w:val="lightGray"/>
          <w:lang w:val="es-ES" w:eastAsia="es-ES"/>
        </w:rPr>
        <w:t>EFG</w:t>
      </w:r>
    </w:p>
    <w:p w:rsidR="00BC261B" w:rsidRPr="00BC261B" w:rsidRDefault="00BC261B" w:rsidP="00BC261B">
      <w:pPr>
        <w:jc w:val="center"/>
        <w:rPr>
          <w:b/>
          <w:highlight w:val="lightGray"/>
          <w:lang w:val="es-ES"/>
        </w:rPr>
      </w:pPr>
      <w:r w:rsidRPr="00BC261B">
        <w:rPr>
          <w:b/>
          <w:color w:val="C00000"/>
          <w:highlight w:val="lightGray"/>
          <w:lang w:val="es-ES" w:eastAsia="es-ES"/>
        </w:rPr>
        <w:t xml:space="preserve">Haloperidol Xx </w:t>
      </w:r>
      <w:r w:rsidRPr="00BC261B">
        <w:rPr>
          <w:b/>
          <w:highlight w:val="lightGray"/>
          <w:lang w:val="es-ES" w:eastAsia="es-ES"/>
        </w:rPr>
        <w:t xml:space="preserve">5 mg comprimidos </w:t>
      </w:r>
      <w:r w:rsidRPr="00BC261B">
        <w:rPr>
          <w:b/>
          <w:color w:val="C00000"/>
          <w:highlight w:val="lightGray"/>
          <w:lang w:val="es-ES" w:eastAsia="es-ES"/>
        </w:rPr>
        <w:t>EFG</w:t>
      </w:r>
    </w:p>
    <w:p w:rsidR="00BC261B" w:rsidRPr="00BC261B" w:rsidRDefault="00BC261B" w:rsidP="00BC261B">
      <w:pPr>
        <w:jc w:val="center"/>
        <w:rPr>
          <w:b/>
          <w:highlight w:val="lightGray"/>
          <w:lang w:val="es-ES"/>
        </w:rPr>
      </w:pPr>
      <w:r w:rsidRPr="00BC261B">
        <w:rPr>
          <w:b/>
          <w:color w:val="C00000"/>
          <w:highlight w:val="lightGray"/>
          <w:lang w:val="es-ES" w:eastAsia="es-ES"/>
        </w:rPr>
        <w:t xml:space="preserve">Haloperidol Xx </w:t>
      </w:r>
      <w:r w:rsidRPr="00BC261B">
        <w:rPr>
          <w:b/>
          <w:highlight w:val="lightGray"/>
          <w:lang w:val="es-ES" w:eastAsia="es-ES"/>
        </w:rPr>
        <w:t xml:space="preserve">10 mg comprimidos </w:t>
      </w:r>
      <w:r w:rsidRPr="00BC261B">
        <w:rPr>
          <w:b/>
          <w:color w:val="C00000"/>
          <w:highlight w:val="lightGray"/>
          <w:lang w:val="es-ES" w:eastAsia="es-ES"/>
        </w:rPr>
        <w:t>EFG</w:t>
      </w:r>
    </w:p>
    <w:p w:rsidR="00BC261B" w:rsidRDefault="00BC261B" w:rsidP="00BC261B">
      <w:pPr>
        <w:jc w:val="center"/>
        <w:rPr>
          <w:b/>
          <w:color w:val="C00000"/>
          <w:lang w:val="es-ES" w:eastAsia="es-ES"/>
        </w:rPr>
      </w:pPr>
      <w:r w:rsidRPr="00BC261B">
        <w:rPr>
          <w:b/>
          <w:color w:val="C00000"/>
          <w:highlight w:val="lightGray"/>
          <w:lang w:val="es-ES" w:eastAsia="es-ES"/>
        </w:rPr>
        <w:t xml:space="preserve">Haloperidol Xx </w:t>
      </w:r>
      <w:r w:rsidRPr="00BC261B">
        <w:rPr>
          <w:b/>
          <w:highlight w:val="lightGray"/>
          <w:lang w:val="es-ES" w:eastAsia="es-ES"/>
        </w:rPr>
        <w:t xml:space="preserve">20 mg comprimidos </w:t>
      </w:r>
      <w:r w:rsidRPr="00BC261B">
        <w:rPr>
          <w:b/>
          <w:color w:val="C00000"/>
          <w:highlight w:val="lightGray"/>
          <w:lang w:val="es-ES" w:eastAsia="es-ES"/>
        </w:rPr>
        <w:t>EFG</w:t>
      </w:r>
    </w:p>
    <w:p w:rsidR="00BC261B" w:rsidRPr="00BC261B" w:rsidRDefault="00BC261B" w:rsidP="00BC261B">
      <w:pPr>
        <w:jc w:val="center"/>
        <w:rPr>
          <w:b/>
          <w:lang w:val="es-ES"/>
        </w:rPr>
      </w:pPr>
    </w:p>
    <w:p w:rsidR="00BC261B" w:rsidRPr="00F60CB2" w:rsidRDefault="00BC261B" w:rsidP="00554722">
      <w:pPr>
        <w:spacing w:line="240" w:lineRule="auto"/>
        <w:ind w:left="1494"/>
        <w:rPr>
          <w:i/>
          <w:iCs/>
          <w:noProof/>
          <w:color w:val="C00000"/>
          <w:szCs w:val="22"/>
          <w:lang w:val="es-ES"/>
        </w:rPr>
      </w:pPr>
      <w:r w:rsidRPr="00F60CB2">
        <w:rPr>
          <w:i/>
          <w:iCs/>
          <w:noProof/>
          <w:color w:val="C00000"/>
          <w:szCs w:val="22"/>
          <w:lang w:val="es-ES"/>
        </w:rPr>
        <w:t>Nota:</w:t>
      </w:r>
    </w:p>
    <w:p w:rsidR="00BC261B" w:rsidRPr="00F60CB2" w:rsidRDefault="00BC261B" w:rsidP="00554722">
      <w:pPr>
        <w:numPr>
          <w:ilvl w:val="0"/>
          <w:numId w:val="33"/>
        </w:numPr>
        <w:spacing w:line="240" w:lineRule="auto"/>
        <w:ind w:left="1854"/>
        <w:rPr>
          <w:i/>
          <w:iCs/>
          <w:noProof/>
          <w:color w:val="C00000"/>
          <w:szCs w:val="22"/>
          <w:lang w:val="es-ES"/>
        </w:rPr>
      </w:pPr>
      <w:r w:rsidRPr="00F60CB2">
        <w:rPr>
          <w:i/>
          <w:iCs/>
          <w:noProof/>
          <w:color w:val="C00000"/>
          <w:szCs w:val="22"/>
          <w:lang w:val="es-ES"/>
        </w:rPr>
        <w:t>Completar con el nombre de fantasía o de genérico, según proceda.</w:t>
      </w:r>
    </w:p>
    <w:p w:rsidR="00BC261B" w:rsidRPr="00BC261B" w:rsidRDefault="00BC261B" w:rsidP="00554722">
      <w:pPr>
        <w:numPr>
          <w:ilvl w:val="0"/>
          <w:numId w:val="33"/>
        </w:numPr>
        <w:spacing w:line="240" w:lineRule="auto"/>
        <w:ind w:left="1854"/>
        <w:rPr>
          <w:i/>
          <w:iCs/>
          <w:noProof/>
          <w:color w:val="C00000"/>
          <w:szCs w:val="22"/>
          <w:lang w:val="es-ES"/>
        </w:rPr>
      </w:pPr>
      <w:r w:rsidRPr="00F60CB2">
        <w:rPr>
          <w:i/>
          <w:iCs/>
          <w:noProof/>
          <w:color w:val="C00000"/>
          <w:szCs w:val="22"/>
          <w:lang w:val="es-ES"/>
        </w:rPr>
        <w:t>Incluir las siglas EFG sólo si están actualmente autorizadas.</w:t>
      </w:r>
    </w:p>
    <w:p w:rsidR="00CD76CE" w:rsidRPr="00E11155" w:rsidRDefault="00CD76CE" w:rsidP="002E27A3">
      <w:pPr>
        <w:jc w:val="center"/>
        <w:rPr>
          <w:szCs w:val="22"/>
          <w:lang w:val="es-ES"/>
        </w:rPr>
      </w:pPr>
    </w:p>
    <w:p w:rsidR="001D29E6" w:rsidRPr="00E11155" w:rsidRDefault="00CD76CE" w:rsidP="002E27A3">
      <w:pPr>
        <w:numPr>
          <w:ilvl w:val="12"/>
          <w:numId w:val="0"/>
        </w:numPr>
        <w:tabs>
          <w:tab w:val="clear" w:pos="567"/>
        </w:tabs>
        <w:spacing w:line="240" w:lineRule="auto"/>
        <w:jc w:val="center"/>
        <w:rPr>
          <w:szCs w:val="22"/>
          <w:lang w:val="es-ES"/>
        </w:rPr>
      </w:pPr>
      <w:r w:rsidRPr="001812D5">
        <w:rPr>
          <w:szCs w:val="22"/>
          <w:lang w:val="es-ES" w:bidi="es-ES"/>
        </w:rPr>
        <w:t>haloperidol</w:t>
      </w:r>
    </w:p>
    <w:p w:rsidR="00F00876" w:rsidRPr="00E11155" w:rsidRDefault="00F00876" w:rsidP="002E27A3">
      <w:pPr>
        <w:numPr>
          <w:ilvl w:val="12"/>
          <w:numId w:val="0"/>
        </w:numPr>
        <w:tabs>
          <w:tab w:val="clear" w:pos="567"/>
        </w:tabs>
        <w:spacing w:line="240" w:lineRule="auto"/>
        <w:jc w:val="center"/>
        <w:rPr>
          <w:szCs w:val="22"/>
          <w:lang w:val="es-ES"/>
        </w:rPr>
      </w:pPr>
    </w:p>
    <w:p w:rsidR="001D29E6" w:rsidRPr="00E11155" w:rsidRDefault="001D29E6" w:rsidP="002E27A3">
      <w:pPr>
        <w:tabs>
          <w:tab w:val="clear" w:pos="567"/>
        </w:tabs>
        <w:suppressAutoHyphens/>
        <w:spacing w:line="240" w:lineRule="auto"/>
        <w:rPr>
          <w:szCs w:val="22"/>
          <w:lang w:val="es-ES"/>
        </w:rPr>
      </w:pPr>
      <w:r w:rsidRPr="001812D5">
        <w:rPr>
          <w:b/>
          <w:szCs w:val="22"/>
          <w:lang w:val="es-ES" w:bidi="es-ES"/>
        </w:rPr>
        <w:t>Lea todo el prospecto detenidamente antes de empezar a tomar este medicamento, porque contiene información importante para usted.</w:t>
      </w:r>
    </w:p>
    <w:p w:rsidR="001D29E6" w:rsidRPr="00E11155" w:rsidRDefault="001D29E6" w:rsidP="002E27A3">
      <w:pPr>
        <w:numPr>
          <w:ilvl w:val="0"/>
          <w:numId w:val="1"/>
        </w:numPr>
        <w:tabs>
          <w:tab w:val="clear" w:pos="567"/>
        </w:tabs>
        <w:spacing w:line="240" w:lineRule="auto"/>
        <w:ind w:left="567" w:hanging="567"/>
        <w:rPr>
          <w:szCs w:val="22"/>
          <w:lang w:val="es-ES"/>
        </w:rPr>
      </w:pPr>
      <w:r w:rsidRPr="001812D5">
        <w:rPr>
          <w:szCs w:val="22"/>
          <w:lang w:val="es-ES" w:bidi="es-ES"/>
        </w:rPr>
        <w:t>Conserve este prospecto, ya que puede tener que volver a leerlo.</w:t>
      </w:r>
    </w:p>
    <w:p w:rsidR="001D29E6" w:rsidRPr="00E11155" w:rsidRDefault="001D29E6" w:rsidP="002E27A3">
      <w:pPr>
        <w:numPr>
          <w:ilvl w:val="0"/>
          <w:numId w:val="1"/>
        </w:numPr>
        <w:tabs>
          <w:tab w:val="clear" w:pos="567"/>
        </w:tabs>
        <w:spacing w:line="240" w:lineRule="auto"/>
        <w:ind w:left="567" w:hanging="567"/>
        <w:rPr>
          <w:szCs w:val="22"/>
          <w:lang w:val="es-ES"/>
        </w:rPr>
      </w:pPr>
      <w:r w:rsidRPr="001812D5">
        <w:rPr>
          <w:szCs w:val="22"/>
          <w:lang w:val="es-ES" w:bidi="es-ES"/>
        </w:rPr>
        <w:t>Si tiene alguna duda, consulte a su médico o farmacéutico.</w:t>
      </w:r>
    </w:p>
    <w:p w:rsidR="001D29E6" w:rsidRPr="00E11155" w:rsidRDefault="009623D3" w:rsidP="002E27A3">
      <w:pPr>
        <w:tabs>
          <w:tab w:val="clear" w:pos="567"/>
        </w:tabs>
        <w:spacing w:line="240" w:lineRule="auto"/>
        <w:ind w:left="567" w:hanging="567"/>
        <w:rPr>
          <w:szCs w:val="22"/>
          <w:lang w:val="es-ES"/>
        </w:rPr>
      </w:pPr>
      <w:r w:rsidRPr="001812D5">
        <w:rPr>
          <w:szCs w:val="22"/>
          <w:lang w:val="es-ES" w:bidi="es-ES"/>
        </w:rPr>
        <w:t>-</w:t>
      </w:r>
      <w:r w:rsidRPr="001812D5">
        <w:rPr>
          <w:szCs w:val="22"/>
          <w:lang w:val="es-ES" w:bidi="es-ES"/>
        </w:rPr>
        <w:tab/>
        <w:t>Este medicamento se le ha recetado solamente a usted, y no debe dárselo a otras personas aunque tengan los mismos síntomas que usted, ya que puede perjudicarles.</w:t>
      </w:r>
    </w:p>
    <w:p w:rsidR="001D29E6" w:rsidRPr="001812D5" w:rsidRDefault="001D29E6" w:rsidP="002E27A3">
      <w:pPr>
        <w:numPr>
          <w:ilvl w:val="0"/>
          <w:numId w:val="1"/>
        </w:numPr>
        <w:tabs>
          <w:tab w:val="clear" w:pos="567"/>
        </w:tabs>
        <w:spacing w:line="240" w:lineRule="auto"/>
        <w:ind w:left="567" w:hanging="567"/>
        <w:rPr>
          <w:szCs w:val="22"/>
        </w:rPr>
      </w:pPr>
      <w:r w:rsidRPr="001812D5">
        <w:rPr>
          <w:szCs w:val="22"/>
          <w:lang w:val="es-ES" w:bidi="es-ES"/>
        </w:rPr>
        <w:t>Si experimenta efectos adversos, consulte a su médico o farmacéutico, incluso si se trata de efectos adversos que no aparecen en este prospecto. Ver sección 4.</w:t>
      </w:r>
    </w:p>
    <w:p w:rsidR="001D29E6" w:rsidRPr="001812D5" w:rsidRDefault="001D29E6" w:rsidP="002E27A3">
      <w:pPr>
        <w:tabs>
          <w:tab w:val="clear" w:pos="567"/>
        </w:tabs>
        <w:spacing w:line="240" w:lineRule="auto"/>
        <w:rPr>
          <w:szCs w:val="22"/>
        </w:rPr>
      </w:pPr>
    </w:p>
    <w:p w:rsidR="001D29E6" w:rsidRPr="001812D5" w:rsidRDefault="00AF0A54" w:rsidP="002E27A3">
      <w:pPr>
        <w:keepNext/>
        <w:tabs>
          <w:tab w:val="clear" w:pos="567"/>
        </w:tabs>
        <w:suppressAutoHyphens/>
        <w:spacing w:line="240" w:lineRule="auto"/>
        <w:rPr>
          <w:b/>
          <w:szCs w:val="22"/>
        </w:rPr>
      </w:pPr>
      <w:r w:rsidRPr="001812D5">
        <w:rPr>
          <w:b/>
          <w:szCs w:val="22"/>
          <w:lang w:val="es-ES" w:bidi="es-ES"/>
        </w:rPr>
        <w:t>Contenido del prospecto</w:t>
      </w:r>
    </w:p>
    <w:p w:rsidR="001D29E6" w:rsidRPr="00E11155" w:rsidRDefault="001D29E6" w:rsidP="002E27A3">
      <w:pPr>
        <w:numPr>
          <w:ilvl w:val="12"/>
          <w:numId w:val="0"/>
        </w:numPr>
        <w:tabs>
          <w:tab w:val="clear" w:pos="567"/>
        </w:tabs>
        <w:spacing w:line="240" w:lineRule="auto"/>
        <w:ind w:left="567" w:hanging="567"/>
        <w:rPr>
          <w:szCs w:val="22"/>
          <w:lang w:val="es-ES"/>
        </w:rPr>
      </w:pPr>
      <w:r w:rsidRPr="001812D5">
        <w:rPr>
          <w:szCs w:val="22"/>
          <w:lang w:val="es-ES" w:bidi="es-ES"/>
        </w:rPr>
        <w:t>1.</w:t>
      </w:r>
      <w:r w:rsidRPr="001812D5">
        <w:rPr>
          <w:szCs w:val="22"/>
          <w:lang w:val="es-ES" w:bidi="es-ES"/>
        </w:rPr>
        <w:tab/>
        <w:t xml:space="preserve">Qué es </w:t>
      </w:r>
      <w:r w:rsidR="00BC261B" w:rsidRPr="00BC261B">
        <w:rPr>
          <w:color w:val="C00000"/>
          <w:szCs w:val="22"/>
          <w:lang w:val="es-ES" w:bidi="es-ES"/>
        </w:rPr>
        <w:t>Haloperidol Xx</w:t>
      </w:r>
      <w:r w:rsidRPr="001812D5">
        <w:rPr>
          <w:szCs w:val="22"/>
          <w:lang w:val="es-ES" w:bidi="es-ES"/>
        </w:rPr>
        <w:t xml:space="preserve"> y para qué se utiliza</w:t>
      </w:r>
    </w:p>
    <w:p w:rsidR="001D29E6" w:rsidRPr="00E11155" w:rsidRDefault="001D29E6" w:rsidP="002E27A3">
      <w:pPr>
        <w:numPr>
          <w:ilvl w:val="12"/>
          <w:numId w:val="0"/>
        </w:numPr>
        <w:tabs>
          <w:tab w:val="clear" w:pos="567"/>
        </w:tabs>
        <w:spacing w:line="240" w:lineRule="auto"/>
        <w:ind w:left="567" w:hanging="567"/>
        <w:rPr>
          <w:szCs w:val="22"/>
          <w:lang w:val="es-ES"/>
        </w:rPr>
      </w:pPr>
      <w:r w:rsidRPr="001812D5">
        <w:rPr>
          <w:szCs w:val="22"/>
          <w:lang w:val="es-ES" w:bidi="es-ES"/>
        </w:rPr>
        <w:t>2.</w:t>
      </w:r>
      <w:r w:rsidRPr="001812D5">
        <w:rPr>
          <w:szCs w:val="22"/>
          <w:lang w:val="es-ES" w:bidi="es-ES"/>
        </w:rPr>
        <w:tab/>
        <w:t xml:space="preserve">Qué necesita saber antes de empezar a tomar </w:t>
      </w:r>
      <w:r w:rsidR="00BC261B" w:rsidRPr="00BC261B">
        <w:rPr>
          <w:color w:val="C00000"/>
          <w:szCs w:val="22"/>
          <w:lang w:val="es-ES" w:bidi="es-ES"/>
        </w:rPr>
        <w:t>Haloperidol Xx</w:t>
      </w:r>
    </w:p>
    <w:p w:rsidR="001D29E6" w:rsidRPr="00E11155" w:rsidRDefault="001D29E6" w:rsidP="002E27A3">
      <w:pPr>
        <w:numPr>
          <w:ilvl w:val="12"/>
          <w:numId w:val="0"/>
        </w:numPr>
        <w:tabs>
          <w:tab w:val="clear" w:pos="567"/>
        </w:tabs>
        <w:spacing w:line="240" w:lineRule="auto"/>
        <w:ind w:left="567" w:hanging="567"/>
        <w:rPr>
          <w:szCs w:val="22"/>
          <w:lang w:val="es-ES"/>
        </w:rPr>
      </w:pPr>
      <w:r w:rsidRPr="001812D5">
        <w:rPr>
          <w:szCs w:val="22"/>
          <w:lang w:val="es-ES" w:bidi="es-ES"/>
        </w:rPr>
        <w:t>3.</w:t>
      </w:r>
      <w:r w:rsidRPr="001812D5">
        <w:rPr>
          <w:szCs w:val="22"/>
          <w:lang w:val="es-ES" w:bidi="es-ES"/>
        </w:rPr>
        <w:tab/>
        <w:t xml:space="preserve">Cómo tomar </w:t>
      </w:r>
      <w:r w:rsidR="00BC261B" w:rsidRPr="00BC261B">
        <w:rPr>
          <w:color w:val="C00000"/>
          <w:szCs w:val="22"/>
          <w:lang w:val="es-ES" w:bidi="es-ES"/>
        </w:rPr>
        <w:t>Haloperidol Xx</w:t>
      </w:r>
    </w:p>
    <w:p w:rsidR="001D29E6" w:rsidRPr="00E11155" w:rsidRDefault="001D29E6" w:rsidP="002E27A3">
      <w:pPr>
        <w:numPr>
          <w:ilvl w:val="12"/>
          <w:numId w:val="0"/>
        </w:numPr>
        <w:tabs>
          <w:tab w:val="clear" w:pos="567"/>
        </w:tabs>
        <w:spacing w:line="240" w:lineRule="auto"/>
        <w:ind w:left="567" w:hanging="567"/>
        <w:rPr>
          <w:szCs w:val="22"/>
          <w:lang w:val="es-ES"/>
        </w:rPr>
      </w:pPr>
      <w:r w:rsidRPr="001812D5">
        <w:rPr>
          <w:szCs w:val="22"/>
          <w:lang w:val="es-ES" w:bidi="es-ES"/>
        </w:rPr>
        <w:t>4.</w:t>
      </w:r>
      <w:r w:rsidRPr="001812D5">
        <w:rPr>
          <w:szCs w:val="22"/>
          <w:lang w:val="es-ES" w:bidi="es-ES"/>
        </w:rPr>
        <w:tab/>
        <w:t>Posibles efectos adversos</w:t>
      </w:r>
    </w:p>
    <w:p w:rsidR="001D29E6" w:rsidRPr="00E11155" w:rsidRDefault="00793822" w:rsidP="002E27A3">
      <w:pPr>
        <w:tabs>
          <w:tab w:val="clear" w:pos="567"/>
        </w:tabs>
        <w:spacing w:line="240" w:lineRule="auto"/>
        <w:ind w:left="567" w:hanging="567"/>
        <w:rPr>
          <w:szCs w:val="22"/>
          <w:lang w:val="es-ES"/>
        </w:rPr>
      </w:pPr>
      <w:r w:rsidRPr="001812D5">
        <w:rPr>
          <w:szCs w:val="22"/>
          <w:lang w:val="es-ES" w:bidi="es-ES"/>
        </w:rPr>
        <w:t>5.</w:t>
      </w:r>
      <w:r w:rsidRPr="001812D5">
        <w:rPr>
          <w:szCs w:val="22"/>
          <w:lang w:val="es-ES" w:bidi="es-ES"/>
        </w:rPr>
        <w:tab/>
        <w:t xml:space="preserve">Conservación de </w:t>
      </w:r>
      <w:r w:rsidR="00BC261B" w:rsidRPr="00BC261B">
        <w:rPr>
          <w:color w:val="C00000"/>
          <w:szCs w:val="22"/>
          <w:lang w:val="es-ES" w:bidi="es-ES"/>
        </w:rPr>
        <w:t>Haloperidol Xx</w:t>
      </w:r>
    </w:p>
    <w:p w:rsidR="001D29E6" w:rsidRPr="00E11155" w:rsidRDefault="001D29E6" w:rsidP="002E27A3">
      <w:pPr>
        <w:tabs>
          <w:tab w:val="clear" w:pos="567"/>
        </w:tabs>
        <w:spacing w:line="240" w:lineRule="auto"/>
        <w:ind w:left="567" w:hanging="567"/>
        <w:rPr>
          <w:szCs w:val="22"/>
          <w:lang w:val="es-ES"/>
        </w:rPr>
      </w:pPr>
      <w:r w:rsidRPr="001812D5">
        <w:rPr>
          <w:szCs w:val="22"/>
          <w:lang w:val="es-ES" w:bidi="es-ES"/>
        </w:rPr>
        <w:t>6.</w:t>
      </w:r>
      <w:r w:rsidRPr="001812D5">
        <w:rPr>
          <w:szCs w:val="22"/>
          <w:lang w:val="es-ES" w:bidi="es-ES"/>
        </w:rPr>
        <w:tab/>
        <w:t>Contenido del envase e información adicional</w:t>
      </w:r>
    </w:p>
    <w:p w:rsidR="001D29E6" w:rsidRPr="00E11155" w:rsidRDefault="001D29E6" w:rsidP="002E27A3">
      <w:pPr>
        <w:numPr>
          <w:ilvl w:val="12"/>
          <w:numId w:val="0"/>
        </w:numPr>
        <w:tabs>
          <w:tab w:val="clear" w:pos="567"/>
        </w:tabs>
        <w:spacing w:line="240" w:lineRule="auto"/>
        <w:rPr>
          <w:szCs w:val="22"/>
          <w:lang w:val="es-ES"/>
        </w:rPr>
      </w:pPr>
    </w:p>
    <w:p w:rsidR="001D29E6" w:rsidRPr="00E11155" w:rsidRDefault="001D29E6" w:rsidP="002E27A3">
      <w:pPr>
        <w:numPr>
          <w:ilvl w:val="12"/>
          <w:numId w:val="0"/>
        </w:numPr>
        <w:tabs>
          <w:tab w:val="clear" w:pos="567"/>
        </w:tabs>
        <w:spacing w:line="240" w:lineRule="auto"/>
        <w:rPr>
          <w:szCs w:val="22"/>
          <w:lang w:val="es-ES"/>
        </w:rPr>
      </w:pPr>
    </w:p>
    <w:p w:rsidR="001D29E6" w:rsidRPr="00E11155" w:rsidRDefault="00806979" w:rsidP="00806979">
      <w:pPr>
        <w:pStyle w:val="Ttulo3"/>
        <w:keepLines w:val="0"/>
        <w:spacing w:before="0" w:after="0" w:line="240" w:lineRule="auto"/>
        <w:ind w:left="567" w:hanging="567"/>
        <w:rPr>
          <w:b w:val="0"/>
          <w:kern w:val="0"/>
          <w:sz w:val="22"/>
          <w:szCs w:val="22"/>
          <w:lang w:val="es-ES"/>
        </w:rPr>
      </w:pPr>
      <w:r w:rsidRPr="001812D5">
        <w:rPr>
          <w:kern w:val="0"/>
          <w:sz w:val="22"/>
          <w:szCs w:val="22"/>
          <w:lang w:val="es-ES" w:bidi="es-ES"/>
        </w:rPr>
        <w:t xml:space="preserve">1. </w:t>
      </w:r>
      <w:r w:rsidRPr="001812D5">
        <w:rPr>
          <w:kern w:val="0"/>
          <w:sz w:val="22"/>
          <w:szCs w:val="22"/>
          <w:lang w:val="es-ES" w:bidi="es-ES"/>
        </w:rPr>
        <w:tab/>
        <w:t xml:space="preserve">Qué es </w:t>
      </w:r>
      <w:r w:rsidR="00BC261B" w:rsidRPr="00BC261B">
        <w:rPr>
          <w:color w:val="C00000"/>
          <w:kern w:val="0"/>
          <w:sz w:val="22"/>
          <w:szCs w:val="22"/>
          <w:lang w:val="es-ES" w:bidi="es-ES"/>
        </w:rPr>
        <w:t>Haloperidol Xx</w:t>
      </w:r>
      <w:r w:rsidRPr="001812D5">
        <w:rPr>
          <w:kern w:val="0"/>
          <w:sz w:val="22"/>
          <w:szCs w:val="22"/>
          <w:lang w:val="es-ES" w:bidi="es-ES"/>
        </w:rPr>
        <w:t xml:space="preserve"> y para qué se utiliza</w:t>
      </w:r>
    </w:p>
    <w:p w:rsidR="001D29E6" w:rsidRPr="00E11155" w:rsidRDefault="001D29E6" w:rsidP="00034D39">
      <w:pPr>
        <w:keepNext/>
        <w:numPr>
          <w:ilvl w:val="12"/>
          <w:numId w:val="0"/>
        </w:numPr>
        <w:tabs>
          <w:tab w:val="clear" w:pos="567"/>
        </w:tabs>
        <w:spacing w:line="240" w:lineRule="auto"/>
        <w:rPr>
          <w:szCs w:val="22"/>
          <w:lang w:val="es-ES"/>
        </w:rPr>
      </w:pPr>
    </w:p>
    <w:p w:rsidR="00B46ECD" w:rsidRPr="00E11155" w:rsidRDefault="00B46ECD" w:rsidP="00B46ECD">
      <w:pPr>
        <w:tabs>
          <w:tab w:val="clear" w:pos="567"/>
        </w:tabs>
        <w:spacing w:line="240" w:lineRule="auto"/>
        <w:ind w:right="-2"/>
        <w:rPr>
          <w:szCs w:val="22"/>
          <w:lang w:val="es-ES"/>
        </w:rPr>
      </w:pPr>
      <w:r w:rsidRPr="001812D5">
        <w:rPr>
          <w:szCs w:val="22"/>
          <w:lang w:val="es-ES" w:bidi="es-ES"/>
        </w:rPr>
        <w:t xml:space="preserve">El nombre de este medicamento es </w:t>
      </w:r>
      <w:r w:rsidR="00BC261B" w:rsidRPr="00BC261B">
        <w:rPr>
          <w:color w:val="C00000"/>
          <w:szCs w:val="22"/>
          <w:lang w:val="es-ES" w:bidi="es-ES"/>
        </w:rPr>
        <w:t>Haloperidol Xx</w:t>
      </w:r>
      <w:r w:rsidRPr="001812D5">
        <w:rPr>
          <w:szCs w:val="22"/>
          <w:lang w:val="es-ES" w:bidi="es-ES"/>
        </w:rPr>
        <w:t>.</w:t>
      </w:r>
    </w:p>
    <w:p w:rsidR="00B46ECD" w:rsidRPr="00E11155" w:rsidRDefault="00B46ECD" w:rsidP="00B46ECD">
      <w:pPr>
        <w:tabs>
          <w:tab w:val="clear" w:pos="567"/>
        </w:tabs>
        <w:spacing w:line="240" w:lineRule="auto"/>
        <w:ind w:right="-2"/>
        <w:rPr>
          <w:szCs w:val="22"/>
          <w:lang w:val="es-ES"/>
        </w:rPr>
      </w:pPr>
    </w:p>
    <w:p w:rsidR="00B46ECD" w:rsidRPr="00E11155" w:rsidRDefault="00E11345" w:rsidP="00B46ECD">
      <w:pPr>
        <w:tabs>
          <w:tab w:val="clear" w:pos="567"/>
        </w:tabs>
        <w:spacing w:line="240" w:lineRule="auto"/>
        <w:ind w:right="-2"/>
        <w:rPr>
          <w:szCs w:val="22"/>
          <w:lang w:val="es-ES"/>
        </w:rPr>
      </w:pPr>
      <w:r w:rsidRPr="00E11345">
        <w:rPr>
          <w:color w:val="C00000"/>
          <w:szCs w:val="22"/>
          <w:lang w:val="es-ES" w:bidi="es-ES"/>
        </w:rPr>
        <w:t>Haloperidol Xx</w:t>
      </w:r>
      <w:r w:rsidR="00B46ECD" w:rsidRPr="001812D5">
        <w:rPr>
          <w:szCs w:val="22"/>
          <w:lang w:val="es-ES" w:bidi="es-ES"/>
        </w:rPr>
        <w:t xml:space="preserve"> contiene el principio activo haloperidol, que pertenece al grupo de medicamentos denominados «antipsicóticos».</w:t>
      </w:r>
    </w:p>
    <w:p w:rsidR="00DC5E13" w:rsidRPr="00E11155" w:rsidRDefault="00DC5E13" w:rsidP="00B46ECD">
      <w:pPr>
        <w:tabs>
          <w:tab w:val="clear" w:pos="567"/>
        </w:tabs>
        <w:spacing w:line="240" w:lineRule="auto"/>
        <w:ind w:right="-2"/>
        <w:rPr>
          <w:szCs w:val="22"/>
          <w:lang w:val="es-ES"/>
        </w:rPr>
      </w:pPr>
    </w:p>
    <w:p w:rsidR="003D4E2B" w:rsidRPr="00E11155" w:rsidRDefault="00BC261B" w:rsidP="00B46ECD">
      <w:pPr>
        <w:tabs>
          <w:tab w:val="clear" w:pos="567"/>
        </w:tabs>
        <w:spacing w:line="240" w:lineRule="auto"/>
        <w:ind w:right="-2"/>
        <w:rPr>
          <w:szCs w:val="22"/>
          <w:lang w:val="es-ES"/>
        </w:rPr>
      </w:pPr>
      <w:r w:rsidRPr="00BC261B">
        <w:rPr>
          <w:color w:val="C00000"/>
          <w:szCs w:val="22"/>
          <w:lang w:val="es-ES" w:bidi="es-ES"/>
        </w:rPr>
        <w:t>Haloperidol Xx</w:t>
      </w:r>
      <w:r w:rsidR="00B46ECD" w:rsidRPr="001812D5">
        <w:rPr>
          <w:szCs w:val="22"/>
          <w:lang w:val="es-ES" w:bidi="es-ES"/>
        </w:rPr>
        <w:t xml:space="preserve"> se utiliza en pacientes adultos, adolescentes y niños para tratar enfermedades que afectan al modo de pensar, sentir o comportarse. Entre ellas están los problemas de salud mental (como la esquizofrenia y el trastorno bipolar) y los problemas de conducta.</w:t>
      </w:r>
      <w:r w:rsidR="00C335B2">
        <w:rPr>
          <w:szCs w:val="22"/>
          <w:lang w:val="es-ES" w:bidi="es-ES"/>
        </w:rPr>
        <w:t xml:space="preserve"> </w:t>
      </w:r>
    </w:p>
    <w:p w:rsidR="003D4E2B" w:rsidRPr="00E11155" w:rsidRDefault="003D4E2B" w:rsidP="00B46ECD">
      <w:pPr>
        <w:tabs>
          <w:tab w:val="clear" w:pos="567"/>
        </w:tabs>
        <w:spacing w:line="240" w:lineRule="auto"/>
        <w:ind w:right="-2"/>
        <w:rPr>
          <w:szCs w:val="22"/>
          <w:lang w:val="es-ES"/>
        </w:rPr>
      </w:pPr>
    </w:p>
    <w:p w:rsidR="00B46ECD" w:rsidRPr="00E11155" w:rsidRDefault="00B46ECD" w:rsidP="005F33F8">
      <w:pPr>
        <w:keepNext/>
        <w:tabs>
          <w:tab w:val="clear" w:pos="567"/>
        </w:tabs>
        <w:spacing w:line="240" w:lineRule="auto"/>
        <w:rPr>
          <w:szCs w:val="22"/>
          <w:lang w:val="es-ES"/>
        </w:rPr>
      </w:pPr>
      <w:r w:rsidRPr="001812D5">
        <w:rPr>
          <w:szCs w:val="22"/>
          <w:lang w:val="es-ES" w:bidi="es-ES"/>
        </w:rPr>
        <w:t>Estas enfermedades pueden hacer que el paciente:</w:t>
      </w:r>
    </w:p>
    <w:p w:rsidR="00B46ECD" w:rsidRPr="00E11155" w:rsidRDefault="00B46ECD" w:rsidP="006236DF">
      <w:pPr>
        <w:numPr>
          <w:ilvl w:val="0"/>
          <w:numId w:val="7"/>
        </w:numPr>
        <w:tabs>
          <w:tab w:val="clear" w:pos="567"/>
        </w:tabs>
        <w:spacing w:line="240" w:lineRule="auto"/>
        <w:ind w:left="567" w:hanging="567"/>
        <w:rPr>
          <w:szCs w:val="22"/>
          <w:lang w:val="es-ES"/>
        </w:rPr>
      </w:pPr>
      <w:r w:rsidRPr="001812D5">
        <w:rPr>
          <w:szCs w:val="22"/>
          <w:lang w:val="es-ES" w:bidi="es-ES"/>
        </w:rPr>
        <w:t>Se sienta confundido (síndrome confusional)</w:t>
      </w:r>
      <w:r w:rsidR="00627025">
        <w:rPr>
          <w:szCs w:val="22"/>
          <w:lang w:val="es-ES" w:bidi="es-ES"/>
        </w:rPr>
        <w:t>.</w:t>
      </w:r>
    </w:p>
    <w:p w:rsidR="00B46ECD" w:rsidRPr="00E11155" w:rsidRDefault="00B46ECD" w:rsidP="006236DF">
      <w:pPr>
        <w:numPr>
          <w:ilvl w:val="0"/>
          <w:numId w:val="7"/>
        </w:numPr>
        <w:tabs>
          <w:tab w:val="clear" w:pos="567"/>
        </w:tabs>
        <w:spacing w:line="240" w:lineRule="auto"/>
        <w:ind w:left="567" w:hanging="567"/>
        <w:rPr>
          <w:szCs w:val="22"/>
          <w:lang w:val="es-ES"/>
        </w:rPr>
      </w:pPr>
      <w:r w:rsidRPr="001812D5">
        <w:rPr>
          <w:szCs w:val="22"/>
          <w:lang w:val="es-ES" w:bidi="es-ES"/>
        </w:rPr>
        <w:t>Vea, oiga, sienta o huela cosas que no son reales (alucinaciones)</w:t>
      </w:r>
      <w:r w:rsidR="00627025">
        <w:rPr>
          <w:szCs w:val="22"/>
          <w:lang w:val="es-ES" w:bidi="es-ES"/>
        </w:rPr>
        <w:t>.</w:t>
      </w:r>
    </w:p>
    <w:p w:rsidR="00B46ECD" w:rsidRPr="00E11155" w:rsidRDefault="00B46ECD" w:rsidP="006236DF">
      <w:pPr>
        <w:numPr>
          <w:ilvl w:val="0"/>
          <w:numId w:val="7"/>
        </w:numPr>
        <w:tabs>
          <w:tab w:val="clear" w:pos="567"/>
        </w:tabs>
        <w:spacing w:line="240" w:lineRule="auto"/>
        <w:ind w:left="567" w:hanging="567"/>
        <w:rPr>
          <w:szCs w:val="22"/>
          <w:lang w:val="es-ES"/>
        </w:rPr>
      </w:pPr>
      <w:r w:rsidRPr="001812D5">
        <w:rPr>
          <w:szCs w:val="22"/>
          <w:lang w:val="es-ES" w:bidi="es-ES"/>
        </w:rPr>
        <w:t>Crea cosas que no son verdad (delirios)</w:t>
      </w:r>
      <w:r w:rsidR="00627025">
        <w:rPr>
          <w:szCs w:val="22"/>
          <w:lang w:val="es-ES" w:bidi="es-ES"/>
        </w:rPr>
        <w:t>.</w:t>
      </w:r>
    </w:p>
    <w:p w:rsidR="00B46ECD" w:rsidRPr="00E11155" w:rsidRDefault="00B46ECD" w:rsidP="006236DF">
      <w:pPr>
        <w:numPr>
          <w:ilvl w:val="0"/>
          <w:numId w:val="7"/>
        </w:numPr>
        <w:tabs>
          <w:tab w:val="clear" w:pos="567"/>
        </w:tabs>
        <w:spacing w:line="240" w:lineRule="auto"/>
        <w:ind w:left="567" w:hanging="567"/>
        <w:rPr>
          <w:szCs w:val="22"/>
          <w:lang w:val="es-ES"/>
        </w:rPr>
      </w:pPr>
      <w:r w:rsidRPr="001812D5">
        <w:rPr>
          <w:szCs w:val="22"/>
          <w:lang w:val="es-ES" w:bidi="es-ES"/>
        </w:rPr>
        <w:t>Se vuelva enormemente desconfiado (paranoia)</w:t>
      </w:r>
      <w:r w:rsidR="00627025">
        <w:rPr>
          <w:szCs w:val="22"/>
          <w:lang w:val="es-ES" w:bidi="es-ES"/>
        </w:rPr>
        <w:t>.</w:t>
      </w:r>
    </w:p>
    <w:p w:rsidR="00B46ECD" w:rsidRPr="00E11155" w:rsidRDefault="00B46ECD" w:rsidP="006236DF">
      <w:pPr>
        <w:numPr>
          <w:ilvl w:val="0"/>
          <w:numId w:val="7"/>
        </w:numPr>
        <w:tabs>
          <w:tab w:val="clear" w:pos="567"/>
        </w:tabs>
        <w:spacing w:line="240" w:lineRule="auto"/>
        <w:ind w:left="567" w:hanging="567"/>
        <w:rPr>
          <w:szCs w:val="22"/>
          <w:lang w:val="es-ES"/>
        </w:rPr>
      </w:pPr>
      <w:r w:rsidRPr="001812D5">
        <w:rPr>
          <w:szCs w:val="22"/>
          <w:lang w:val="es-ES" w:bidi="es-ES"/>
        </w:rPr>
        <w:t>Se sienta muy excitado, agitado, emocionado, impulsivo o hiperactivo</w:t>
      </w:r>
      <w:r w:rsidR="00627025">
        <w:rPr>
          <w:szCs w:val="22"/>
          <w:lang w:val="es-ES" w:bidi="es-ES"/>
        </w:rPr>
        <w:t>.</w:t>
      </w:r>
    </w:p>
    <w:p w:rsidR="00B46ECD" w:rsidRDefault="00B46ECD" w:rsidP="006236DF">
      <w:pPr>
        <w:numPr>
          <w:ilvl w:val="0"/>
          <w:numId w:val="7"/>
        </w:numPr>
        <w:tabs>
          <w:tab w:val="clear" w:pos="567"/>
        </w:tabs>
        <w:spacing w:line="240" w:lineRule="auto"/>
        <w:ind w:left="567" w:hanging="567"/>
        <w:rPr>
          <w:szCs w:val="22"/>
          <w:lang w:val="es-ES"/>
        </w:rPr>
      </w:pPr>
      <w:r w:rsidRPr="001812D5">
        <w:rPr>
          <w:szCs w:val="22"/>
          <w:lang w:val="es-ES" w:bidi="es-ES"/>
        </w:rPr>
        <w:t>Se vuelva muy agresivo, hostil o violento.</w:t>
      </w:r>
    </w:p>
    <w:p w:rsidR="00322A24" w:rsidRDefault="00322A24" w:rsidP="00322A24">
      <w:pPr>
        <w:tabs>
          <w:tab w:val="clear" w:pos="567"/>
        </w:tabs>
        <w:spacing w:line="240" w:lineRule="auto"/>
        <w:rPr>
          <w:szCs w:val="22"/>
          <w:lang w:val="es-ES" w:bidi="es-ES"/>
        </w:rPr>
      </w:pPr>
    </w:p>
    <w:p w:rsidR="00322A24" w:rsidRPr="00E11155" w:rsidRDefault="005936ED" w:rsidP="00322A24">
      <w:pPr>
        <w:tabs>
          <w:tab w:val="clear" w:pos="567"/>
        </w:tabs>
        <w:spacing w:line="240" w:lineRule="auto"/>
        <w:rPr>
          <w:szCs w:val="22"/>
          <w:lang w:val="es-ES"/>
        </w:rPr>
      </w:pPr>
      <w:r>
        <w:rPr>
          <w:szCs w:val="22"/>
          <w:lang w:val="es-ES"/>
        </w:rPr>
        <w:t xml:space="preserve">En adolescentes y niños, </w:t>
      </w:r>
      <w:r w:rsidR="00BC261B" w:rsidRPr="00BC261B">
        <w:rPr>
          <w:color w:val="C00000"/>
          <w:szCs w:val="22"/>
          <w:lang w:val="es-ES"/>
        </w:rPr>
        <w:t>Haloperidol Xx</w:t>
      </w:r>
      <w:r>
        <w:rPr>
          <w:szCs w:val="22"/>
          <w:lang w:val="es-ES"/>
        </w:rPr>
        <w:t xml:space="preserve"> se utiliza para el tratamiento de la esquizofrenia en pacientes de 13 a 17 años de edad, y para tratar problemas de comportamiento en pacientes de 6 a 17 años de edad. </w:t>
      </w:r>
    </w:p>
    <w:p w:rsidR="00B46ECD" w:rsidRPr="00E11155" w:rsidRDefault="00B46ECD" w:rsidP="00B46ECD">
      <w:pPr>
        <w:tabs>
          <w:tab w:val="clear" w:pos="567"/>
        </w:tabs>
        <w:spacing w:line="240" w:lineRule="auto"/>
        <w:ind w:right="-2"/>
        <w:rPr>
          <w:szCs w:val="22"/>
          <w:lang w:val="es-ES"/>
        </w:rPr>
      </w:pPr>
    </w:p>
    <w:p w:rsidR="00B46ECD" w:rsidRPr="001812D5" w:rsidRDefault="00BC261B" w:rsidP="005F33F8">
      <w:pPr>
        <w:keepNext/>
        <w:tabs>
          <w:tab w:val="clear" w:pos="567"/>
        </w:tabs>
        <w:spacing w:line="240" w:lineRule="auto"/>
        <w:rPr>
          <w:szCs w:val="22"/>
        </w:rPr>
      </w:pPr>
      <w:r w:rsidRPr="00BC261B">
        <w:rPr>
          <w:color w:val="C00000"/>
          <w:szCs w:val="22"/>
          <w:lang w:val="es-ES" w:bidi="es-ES"/>
        </w:rPr>
        <w:lastRenderedPageBreak/>
        <w:t>Haloperidol Xx</w:t>
      </w:r>
      <w:r w:rsidR="00B46ECD" w:rsidRPr="001812D5">
        <w:rPr>
          <w:szCs w:val="22"/>
          <w:lang w:val="es-ES" w:bidi="es-ES"/>
        </w:rPr>
        <w:t xml:space="preserve"> se utiliza también:</w:t>
      </w:r>
    </w:p>
    <w:p w:rsidR="00B46ECD" w:rsidRPr="00E11155" w:rsidRDefault="005936ED" w:rsidP="006236DF">
      <w:pPr>
        <w:numPr>
          <w:ilvl w:val="0"/>
          <w:numId w:val="7"/>
        </w:numPr>
        <w:tabs>
          <w:tab w:val="clear" w:pos="567"/>
        </w:tabs>
        <w:spacing w:line="240" w:lineRule="auto"/>
        <w:ind w:left="567" w:hanging="567"/>
        <w:rPr>
          <w:szCs w:val="22"/>
          <w:lang w:val="es-ES"/>
        </w:rPr>
      </w:pPr>
      <w:r>
        <w:rPr>
          <w:szCs w:val="22"/>
          <w:lang w:val="es-ES" w:bidi="es-ES"/>
        </w:rPr>
        <w:t>En adolescentes y niños de 10 a 17 años, y en adultos</w:t>
      </w:r>
      <w:r w:rsidR="00527B05" w:rsidRPr="001812D5">
        <w:rPr>
          <w:szCs w:val="22"/>
          <w:lang w:val="es-ES" w:bidi="es-ES"/>
        </w:rPr>
        <w:t xml:space="preserve"> para tratar movimientos o sonidos que el paciente no puede controlar (tics), como por ejemplo en el síndrome de Gilles de la Tourette grave. </w:t>
      </w:r>
    </w:p>
    <w:p w:rsidR="00984294" w:rsidRPr="00E11155" w:rsidRDefault="00527B05" w:rsidP="006236DF">
      <w:pPr>
        <w:numPr>
          <w:ilvl w:val="0"/>
          <w:numId w:val="7"/>
        </w:numPr>
        <w:tabs>
          <w:tab w:val="clear" w:pos="567"/>
        </w:tabs>
        <w:spacing w:line="240" w:lineRule="auto"/>
        <w:ind w:left="567" w:hanging="567"/>
        <w:rPr>
          <w:szCs w:val="22"/>
          <w:lang w:val="es-ES"/>
        </w:rPr>
      </w:pPr>
      <w:r w:rsidRPr="001812D5">
        <w:rPr>
          <w:szCs w:val="22"/>
          <w:lang w:val="es-ES" w:bidi="es-ES"/>
        </w:rPr>
        <w:t xml:space="preserve">En adultos, para ayudar a controlar los movimientos en la enfermedad de Huntington. </w:t>
      </w:r>
    </w:p>
    <w:p w:rsidR="003D4E2B" w:rsidRPr="00E11155" w:rsidRDefault="003D4E2B" w:rsidP="000C1913">
      <w:pPr>
        <w:numPr>
          <w:ilvl w:val="12"/>
          <w:numId w:val="0"/>
        </w:numPr>
        <w:tabs>
          <w:tab w:val="clear" w:pos="567"/>
        </w:tabs>
        <w:spacing w:line="240" w:lineRule="auto"/>
        <w:rPr>
          <w:szCs w:val="22"/>
          <w:lang w:val="es-ES"/>
        </w:rPr>
      </w:pPr>
    </w:p>
    <w:p w:rsidR="008F182C" w:rsidRDefault="00BC261B" w:rsidP="000C1913">
      <w:pPr>
        <w:numPr>
          <w:ilvl w:val="12"/>
          <w:numId w:val="0"/>
        </w:numPr>
        <w:tabs>
          <w:tab w:val="clear" w:pos="567"/>
        </w:tabs>
        <w:spacing w:line="240" w:lineRule="auto"/>
        <w:rPr>
          <w:szCs w:val="22"/>
          <w:lang w:val="es-ES" w:bidi="es-ES"/>
        </w:rPr>
      </w:pPr>
      <w:r w:rsidRPr="00BC261B">
        <w:rPr>
          <w:color w:val="C00000"/>
          <w:szCs w:val="22"/>
          <w:lang w:val="es-ES" w:bidi="es-ES"/>
        </w:rPr>
        <w:t>Haloperidol Xx</w:t>
      </w:r>
      <w:r w:rsidR="008F182C" w:rsidRPr="001812D5">
        <w:rPr>
          <w:szCs w:val="22"/>
          <w:lang w:val="es-ES" w:bidi="es-ES"/>
        </w:rPr>
        <w:t xml:space="preserve"> se utiliza a veces cuando otros medicamentos o tratamientos no han dado resultado o han provocado efectos adversos inaceptables.</w:t>
      </w:r>
    </w:p>
    <w:p w:rsidR="00F438A7" w:rsidRPr="00E11155" w:rsidRDefault="00F438A7" w:rsidP="000C1913">
      <w:pPr>
        <w:numPr>
          <w:ilvl w:val="12"/>
          <w:numId w:val="0"/>
        </w:numPr>
        <w:tabs>
          <w:tab w:val="clear" w:pos="567"/>
        </w:tabs>
        <w:spacing w:line="240" w:lineRule="auto"/>
        <w:rPr>
          <w:szCs w:val="22"/>
          <w:lang w:val="es-ES"/>
        </w:rPr>
      </w:pPr>
    </w:p>
    <w:p w:rsidR="001D29E6" w:rsidRPr="00E11155" w:rsidRDefault="00806979" w:rsidP="00806979">
      <w:pPr>
        <w:pStyle w:val="Ttulo3"/>
        <w:keepLines w:val="0"/>
        <w:spacing w:before="0" w:after="0" w:line="240" w:lineRule="auto"/>
        <w:ind w:left="567" w:hanging="567"/>
        <w:rPr>
          <w:kern w:val="0"/>
          <w:sz w:val="22"/>
          <w:szCs w:val="22"/>
          <w:lang w:val="es-ES"/>
        </w:rPr>
      </w:pPr>
      <w:r w:rsidRPr="001812D5">
        <w:rPr>
          <w:kern w:val="0"/>
          <w:sz w:val="22"/>
          <w:szCs w:val="22"/>
          <w:lang w:val="es-ES" w:bidi="es-ES"/>
        </w:rPr>
        <w:t>2.</w:t>
      </w:r>
      <w:r w:rsidRPr="001812D5">
        <w:rPr>
          <w:kern w:val="0"/>
          <w:sz w:val="22"/>
          <w:szCs w:val="22"/>
          <w:lang w:val="es-ES" w:bidi="es-ES"/>
        </w:rPr>
        <w:tab/>
        <w:t xml:space="preserve">Qué necesita saber antes de empezar a tomar </w:t>
      </w:r>
      <w:r w:rsidR="00BC261B" w:rsidRPr="00BC261B">
        <w:rPr>
          <w:color w:val="C00000"/>
          <w:kern w:val="0"/>
          <w:sz w:val="22"/>
          <w:szCs w:val="22"/>
          <w:lang w:val="es-ES" w:bidi="es-ES"/>
        </w:rPr>
        <w:t>Haloperidol Xx</w:t>
      </w:r>
    </w:p>
    <w:p w:rsidR="001D29E6" w:rsidRPr="00E11155" w:rsidRDefault="001D29E6" w:rsidP="00034D39">
      <w:pPr>
        <w:keepNext/>
        <w:numPr>
          <w:ilvl w:val="12"/>
          <w:numId w:val="0"/>
        </w:numPr>
        <w:tabs>
          <w:tab w:val="clear" w:pos="567"/>
        </w:tabs>
        <w:spacing w:line="240" w:lineRule="auto"/>
        <w:ind w:right="-2"/>
        <w:rPr>
          <w:szCs w:val="22"/>
          <w:lang w:val="es-ES"/>
        </w:rPr>
      </w:pPr>
    </w:p>
    <w:p w:rsidR="001D29E6" w:rsidRPr="001812D5" w:rsidRDefault="001D29E6" w:rsidP="00034D39">
      <w:pPr>
        <w:keepNext/>
        <w:numPr>
          <w:ilvl w:val="12"/>
          <w:numId w:val="0"/>
        </w:numPr>
        <w:tabs>
          <w:tab w:val="clear" w:pos="567"/>
        </w:tabs>
        <w:spacing w:line="240" w:lineRule="auto"/>
        <w:rPr>
          <w:b/>
          <w:szCs w:val="22"/>
        </w:rPr>
      </w:pPr>
      <w:r w:rsidRPr="001812D5">
        <w:rPr>
          <w:b/>
          <w:szCs w:val="22"/>
          <w:lang w:val="es-ES" w:bidi="es-ES"/>
        </w:rPr>
        <w:t xml:space="preserve">No utilice </w:t>
      </w:r>
      <w:r w:rsidR="00BC261B" w:rsidRPr="00BC261B">
        <w:rPr>
          <w:b/>
          <w:color w:val="C00000"/>
          <w:szCs w:val="22"/>
          <w:lang w:val="es-ES" w:bidi="es-ES"/>
        </w:rPr>
        <w:t>Haloperidol Xx</w:t>
      </w:r>
      <w:r w:rsidRPr="001812D5">
        <w:rPr>
          <w:b/>
          <w:szCs w:val="22"/>
          <w:lang w:val="es-ES" w:bidi="es-ES"/>
        </w:rPr>
        <w:t>:</w:t>
      </w:r>
    </w:p>
    <w:p w:rsidR="001D29E6" w:rsidRPr="00E11155" w:rsidRDefault="00B46ECD" w:rsidP="006236DF">
      <w:pPr>
        <w:numPr>
          <w:ilvl w:val="0"/>
          <w:numId w:val="7"/>
        </w:numPr>
        <w:tabs>
          <w:tab w:val="clear" w:pos="567"/>
        </w:tabs>
        <w:spacing w:line="240" w:lineRule="auto"/>
        <w:ind w:left="567" w:hanging="567"/>
        <w:rPr>
          <w:szCs w:val="22"/>
          <w:lang w:val="es-ES"/>
        </w:rPr>
      </w:pPr>
      <w:r w:rsidRPr="001812D5">
        <w:rPr>
          <w:szCs w:val="22"/>
          <w:lang w:val="es-ES" w:bidi="es-ES"/>
        </w:rPr>
        <w:t>Si es alérgico al haloperidol o a alguno de los demás componentes de este medicamento (incluidos en la sección 6)</w:t>
      </w:r>
      <w:r w:rsidR="00627025">
        <w:rPr>
          <w:szCs w:val="22"/>
          <w:lang w:val="es-ES" w:bidi="es-ES"/>
        </w:rPr>
        <w:t>.</w:t>
      </w:r>
    </w:p>
    <w:p w:rsidR="00793822" w:rsidRPr="00E11155" w:rsidRDefault="00793822" w:rsidP="006236DF">
      <w:pPr>
        <w:numPr>
          <w:ilvl w:val="0"/>
          <w:numId w:val="7"/>
        </w:numPr>
        <w:tabs>
          <w:tab w:val="clear" w:pos="567"/>
        </w:tabs>
        <w:spacing w:line="240" w:lineRule="auto"/>
        <w:ind w:left="567" w:hanging="567"/>
        <w:rPr>
          <w:szCs w:val="22"/>
          <w:lang w:val="es-ES"/>
        </w:rPr>
      </w:pPr>
      <w:r w:rsidRPr="001812D5">
        <w:rPr>
          <w:szCs w:val="22"/>
          <w:lang w:val="es-ES" w:bidi="es-ES"/>
        </w:rPr>
        <w:t>Si su capacidad de percepción ha disminuido o cree que usted o sus reacciones se han vuelto particularmente lentos</w:t>
      </w:r>
      <w:r w:rsidR="00627025">
        <w:rPr>
          <w:szCs w:val="22"/>
          <w:lang w:val="es-ES" w:bidi="es-ES"/>
        </w:rPr>
        <w:t>.</w:t>
      </w:r>
      <w:r w:rsidRPr="001812D5">
        <w:rPr>
          <w:szCs w:val="22"/>
          <w:lang w:val="es-ES" w:bidi="es-ES"/>
        </w:rPr>
        <w:t xml:space="preserve"> </w:t>
      </w:r>
    </w:p>
    <w:p w:rsidR="00B46ECD" w:rsidRPr="00E11155" w:rsidRDefault="00B46ECD" w:rsidP="006236DF">
      <w:pPr>
        <w:numPr>
          <w:ilvl w:val="0"/>
          <w:numId w:val="7"/>
        </w:numPr>
        <w:tabs>
          <w:tab w:val="clear" w:pos="567"/>
        </w:tabs>
        <w:spacing w:line="240" w:lineRule="auto"/>
        <w:ind w:left="567" w:hanging="567"/>
        <w:rPr>
          <w:szCs w:val="22"/>
          <w:lang w:val="es-ES"/>
        </w:rPr>
      </w:pPr>
      <w:r w:rsidRPr="001812D5">
        <w:rPr>
          <w:szCs w:val="22"/>
          <w:lang w:val="es-ES" w:bidi="es-ES"/>
        </w:rPr>
        <w:t>Si padece la enfermedad de Parkinson</w:t>
      </w:r>
      <w:r w:rsidR="00627025">
        <w:rPr>
          <w:szCs w:val="22"/>
          <w:lang w:val="es-ES" w:bidi="es-ES"/>
        </w:rPr>
        <w:t>.</w:t>
      </w:r>
    </w:p>
    <w:p w:rsidR="00B46ECD" w:rsidRPr="00E11155" w:rsidRDefault="00152C43" w:rsidP="006236DF">
      <w:pPr>
        <w:numPr>
          <w:ilvl w:val="0"/>
          <w:numId w:val="7"/>
        </w:numPr>
        <w:tabs>
          <w:tab w:val="clear" w:pos="567"/>
        </w:tabs>
        <w:spacing w:line="240" w:lineRule="auto"/>
        <w:ind w:left="567" w:hanging="567"/>
        <w:rPr>
          <w:szCs w:val="22"/>
          <w:lang w:val="es-ES"/>
        </w:rPr>
      </w:pPr>
      <w:r w:rsidRPr="001812D5">
        <w:rPr>
          <w:szCs w:val="22"/>
          <w:lang w:val="es-ES" w:bidi="es-ES"/>
        </w:rPr>
        <w:t>Si sufre un tipo de demencia denominada «demencia con cuerpos de Lewy»</w:t>
      </w:r>
      <w:r w:rsidR="00627025">
        <w:rPr>
          <w:szCs w:val="22"/>
          <w:lang w:val="es-ES" w:bidi="es-ES"/>
        </w:rPr>
        <w:t>.</w:t>
      </w:r>
    </w:p>
    <w:p w:rsidR="00F11D5C" w:rsidRPr="00E11155" w:rsidRDefault="00F11D5C" w:rsidP="006236DF">
      <w:pPr>
        <w:numPr>
          <w:ilvl w:val="0"/>
          <w:numId w:val="7"/>
        </w:numPr>
        <w:tabs>
          <w:tab w:val="clear" w:pos="567"/>
        </w:tabs>
        <w:spacing w:line="240" w:lineRule="auto"/>
        <w:ind w:left="567" w:hanging="567"/>
        <w:rPr>
          <w:szCs w:val="22"/>
          <w:lang w:val="es-ES"/>
        </w:rPr>
      </w:pPr>
      <w:r w:rsidRPr="001812D5">
        <w:rPr>
          <w:lang w:val="es-ES" w:bidi="es-ES"/>
        </w:rPr>
        <w:t>Si tiene parálisis supranuclear progresiva (PSP).</w:t>
      </w:r>
    </w:p>
    <w:p w:rsidR="00771D95" w:rsidRPr="00E11155" w:rsidRDefault="00771D95" w:rsidP="006236DF">
      <w:pPr>
        <w:numPr>
          <w:ilvl w:val="0"/>
          <w:numId w:val="7"/>
        </w:numPr>
        <w:tabs>
          <w:tab w:val="clear" w:pos="567"/>
        </w:tabs>
        <w:spacing w:line="240" w:lineRule="auto"/>
        <w:ind w:left="567" w:hanging="567"/>
        <w:rPr>
          <w:szCs w:val="22"/>
          <w:lang w:val="es-ES"/>
        </w:rPr>
      </w:pPr>
      <w:r w:rsidRPr="001812D5">
        <w:rPr>
          <w:szCs w:val="22"/>
          <w:lang w:val="es-ES" w:bidi="es-ES"/>
        </w:rPr>
        <w:t>Si padece un trastorno del corazón denominado «intervalo QT prolongado» o cualquier otro problema del ritmo cardíaco que se manifieste como un trazado anómalo en el electrocardiograma (ECG)</w:t>
      </w:r>
      <w:r w:rsidR="00627025">
        <w:rPr>
          <w:szCs w:val="22"/>
          <w:lang w:val="es-ES" w:bidi="es-ES"/>
        </w:rPr>
        <w:t>.</w:t>
      </w:r>
    </w:p>
    <w:p w:rsidR="001644EF" w:rsidRPr="00E11155" w:rsidRDefault="00933E65" w:rsidP="006236DF">
      <w:pPr>
        <w:numPr>
          <w:ilvl w:val="0"/>
          <w:numId w:val="7"/>
        </w:numPr>
        <w:tabs>
          <w:tab w:val="clear" w:pos="567"/>
        </w:tabs>
        <w:spacing w:line="240" w:lineRule="auto"/>
        <w:ind w:left="567" w:hanging="567"/>
        <w:rPr>
          <w:szCs w:val="22"/>
          <w:lang w:val="es-ES"/>
        </w:rPr>
      </w:pPr>
      <w:r w:rsidRPr="001812D5">
        <w:rPr>
          <w:szCs w:val="22"/>
          <w:lang w:val="es-ES" w:bidi="es-ES"/>
        </w:rPr>
        <w:t>Si tiene insuficiencia cardíaca o ha sufrido recientemente un ataque al corazón.</w:t>
      </w:r>
    </w:p>
    <w:p w:rsidR="006936D0" w:rsidRPr="00E11155" w:rsidRDefault="00BB4F9E" w:rsidP="006236DF">
      <w:pPr>
        <w:numPr>
          <w:ilvl w:val="0"/>
          <w:numId w:val="7"/>
        </w:numPr>
        <w:tabs>
          <w:tab w:val="clear" w:pos="567"/>
        </w:tabs>
        <w:spacing w:line="240" w:lineRule="auto"/>
        <w:ind w:left="567" w:hanging="567"/>
        <w:rPr>
          <w:szCs w:val="22"/>
          <w:lang w:val="es-ES"/>
        </w:rPr>
      </w:pPr>
      <w:r w:rsidRPr="001812D5">
        <w:rPr>
          <w:szCs w:val="22"/>
          <w:lang w:val="es-ES" w:bidi="es-ES"/>
        </w:rPr>
        <w:t>Si presenta bajos niveles de potasio en la sangre que no hayan sido tratados</w:t>
      </w:r>
      <w:r w:rsidR="00627025">
        <w:rPr>
          <w:szCs w:val="22"/>
          <w:lang w:val="es-ES" w:bidi="es-ES"/>
        </w:rPr>
        <w:t>.</w:t>
      </w:r>
    </w:p>
    <w:p w:rsidR="00933E65" w:rsidRPr="00E11155" w:rsidRDefault="006936D0" w:rsidP="006236DF">
      <w:pPr>
        <w:numPr>
          <w:ilvl w:val="0"/>
          <w:numId w:val="7"/>
        </w:numPr>
        <w:tabs>
          <w:tab w:val="clear" w:pos="567"/>
        </w:tabs>
        <w:spacing w:line="240" w:lineRule="auto"/>
        <w:ind w:left="567" w:hanging="567"/>
        <w:rPr>
          <w:szCs w:val="22"/>
          <w:lang w:val="es-ES"/>
        </w:rPr>
      </w:pPr>
      <w:r w:rsidRPr="001812D5">
        <w:rPr>
          <w:szCs w:val="22"/>
          <w:lang w:val="es-ES" w:bidi="es-ES"/>
        </w:rPr>
        <w:t>Si toma cualquiera de los medicamentos que figuran en el apartado «</w:t>
      </w:r>
      <w:r w:rsidR="005936ED">
        <w:rPr>
          <w:szCs w:val="22"/>
          <w:lang w:val="es-ES" w:bidi="es-ES"/>
        </w:rPr>
        <w:t xml:space="preserve">Otros medicamentos y </w:t>
      </w:r>
      <w:r w:rsidR="00E11345" w:rsidRPr="00E11345">
        <w:rPr>
          <w:color w:val="C00000"/>
          <w:szCs w:val="22"/>
          <w:lang w:val="es-ES" w:bidi="es-ES"/>
        </w:rPr>
        <w:t>Haloperidol Xx</w:t>
      </w:r>
      <w:r w:rsidR="005936ED">
        <w:rPr>
          <w:szCs w:val="22"/>
          <w:lang w:val="es-ES" w:bidi="es-ES"/>
        </w:rPr>
        <w:t xml:space="preserve"> - </w:t>
      </w:r>
      <w:r w:rsidRPr="001812D5">
        <w:rPr>
          <w:szCs w:val="22"/>
          <w:lang w:val="es-ES" w:bidi="es-ES"/>
        </w:rPr>
        <w:t xml:space="preserve">No tome </w:t>
      </w:r>
      <w:r w:rsidR="00BC261B" w:rsidRPr="00BC261B">
        <w:rPr>
          <w:color w:val="C00000"/>
          <w:szCs w:val="22"/>
          <w:lang w:val="es-ES" w:bidi="es-ES"/>
        </w:rPr>
        <w:t>Haloperidol Xx</w:t>
      </w:r>
      <w:r w:rsidRPr="001812D5">
        <w:rPr>
          <w:szCs w:val="22"/>
          <w:lang w:val="es-ES" w:bidi="es-ES"/>
        </w:rPr>
        <w:t xml:space="preserve"> si está tomando ciertos medicamentos para tratar los siguientes trastornos».</w:t>
      </w:r>
    </w:p>
    <w:p w:rsidR="00B46ECD" w:rsidRPr="00E11155" w:rsidRDefault="00B46ECD" w:rsidP="00B46ECD">
      <w:pPr>
        <w:numPr>
          <w:ilvl w:val="12"/>
          <w:numId w:val="0"/>
        </w:numPr>
        <w:tabs>
          <w:tab w:val="clear" w:pos="567"/>
        </w:tabs>
        <w:spacing w:line="240" w:lineRule="auto"/>
        <w:ind w:left="567" w:hanging="567"/>
        <w:rPr>
          <w:szCs w:val="22"/>
          <w:lang w:val="es-ES"/>
        </w:rPr>
      </w:pPr>
    </w:p>
    <w:p w:rsidR="00B46ECD" w:rsidRPr="00E11155" w:rsidRDefault="00B46ECD" w:rsidP="00B46ECD">
      <w:pPr>
        <w:numPr>
          <w:ilvl w:val="12"/>
          <w:numId w:val="0"/>
        </w:numPr>
        <w:tabs>
          <w:tab w:val="clear" w:pos="567"/>
        </w:tabs>
        <w:spacing w:line="240" w:lineRule="auto"/>
        <w:rPr>
          <w:szCs w:val="22"/>
          <w:lang w:val="es-ES"/>
        </w:rPr>
      </w:pPr>
      <w:r w:rsidRPr="001812D5">
        <w:rPr>
          <w:szCs w:val="22"/>
          <w:lang w:val="es-ES" w:bidi="es-ES"/>
        </w:rPr>
        <w:t xml:space="preserve">No tome este medicamento si cualquiera de los puntos anteriores puede aplicarse a usted. Si no está seguro, consulte a su médico o farmacéutico antes de empezar a tomar </w:t>
      </w:r>
      <w:r w:rsidR="00BC261B" w:rsidRPr="00BC261B">
        <w:rPr>
          <w:color w:val="C00000"/>
          <w:szCs w:val="22"/>
          <w:lang w:val="es-ES" w:bidi="es-ES"/>
        </w:rPr>
        <w:t>Haloperidol Xx</w:t>
      </w:r>
      <w:r w:rsidRPr="001812D5">
        <w:rPr>
          <w:szCs w:val="22"/>
          <w:lang w:val="es-ES" w:bidi="es-ES"/>
        </w:rPr>
        <w:t>.</w:t>
      </w:r>
    </w:p>
    <w:p w:rsidR="001D29E6" w:rsidRPr="00E11155" w:rsidRDefault="001D29E6" w:rsidP="00B46ECD">
      <w:pPr>
        <w:numPr>
          <w:ilvl w:val="12"/>
          <w:numId w:val="0"/>
        </w:numPr>
        <w:tabs>
          <w:tab w:val="clear" w:pos="567"/>
        </w:tabs>
        <w:spacing w:line="240" w:lineRule="auto"/>
        <w:ind w:right="-2"/>
        <w:rPr>
          <w:szCs w:val="22"/>
          <w:lang w:val="es-ES"/>
        </w:rPr>
      </w:pPr>
    </w:p>
    <w:p w:rsidR="001D29E6" w:rsidRPr="00E11155" w:rsidRDefault="003B3D77" w:rsidP="00034D39">
      <w:pPr>
        <w:keepNext/>
        <w:numPr>
          <w:ilvl w:val="12"/>
          <w:numId w:val="0"/>
        </w:numPr>
        <w:tabs>
          <w:tab w:val="clear" w:pos="567"/>
        </w:tabs>
        <w:spacing w:line="240" w:lineRule="auto"/>
        <w:rPr>
          <w:b/>
          <w:szCs w:val="22"/>
          <w:lang w:val="es-ES"/>
        </w:rPr>
      </w:pPr>
      <w:r w:rsidRPr="001812D5">
        <w:rPr>
          <w:b/>
          <w:szCs w:val="22"/>
          <w:lang w:val="es-ES" w:bidi="es-ES"/>
        </w:rPr>
        <w:t>Advertencias y precauciones</w:t>
      </w:r>
    </w:p>
    <w:p w:rsidR="000C2CA7" w:rsidRPr="00E11155" w:rsidRDefault="000C2CA7" w:rsidP="005F33F8">
      <w:pPr>
        <w:keepNext/>
        <w:numPr>
          <w:ilvl w:val="12"/>
          <w:numId w:val="0"/>
        </w:numPr>
        <w:tabs>
          <w:tab w:val="clear" w:pos="567"/>
        </w:tabs>
        <w:spacing w:line="240" w:lineRule="auto"/>
        <w:rPr>
          <w:szCs w:val="22"/>
          <w:lang w:val="es-ES"/>
        </w:rPr>
      </w:pPr>
    </w:p>
    <w:p w:rsidR="000C2CA7" w:rsidRPr="00E11155" w:rsidRDefault="00843DC6" w:rsidP="000C2CA7">
      <w:pPr>
        <w:keepNext/>
        <w:tabs>
          <w:tab w:val="clear" w:pos="567"/>
        </w:tabs>
        <w:rPr>
          <w:b/>
          <w:bCs/>
          <w:szCs w:val="22"/>
          <w:lang w:val="es-ES"/>
        </w:rPr>
      </w:pPr>
      <w:r w:rsidRPr="001812D5">
        <w:rPr>
          <w:b/>
          <w:szCs w:val="22"/>
          <w:lang w:val="es-ES" w:bidi="es-ES"/>
        </w:rPr>
        <w:t>Efectos adversos graves</w:t>
      </w:r>
    </w:p>
    <w:p w:rsidR="000C2CA7" w:rsidRPr="00E11155" w:rsidRDefault="00E11345" w:rsidP="000C2CA7">
      <w:pPr>
        <w:numPr>
          <w:ilvl w:val="12"/>
          <w:numId w:val="0"/>
        </w:numPr>
        <w:tabs>
          <w:tab w:val="clear" w:pos="567"/>
        </w:tabs>
        <w:spacing w:line="240" w:lineRule="auto"/>
        <w:rPr>
          <w:szCs w:val="22"/>
          <w:lang w:val="es-ES"/>
        </w:rPr>
      </w:pPr>
      <w:r w:rsidRPr="00E11345">
        <w:rPr>
          <w:color w:val="C00000"/>
          <w:szCs w:val="22"/>
          <w:lang w:val="es-ES" w:bidi="es-ES"/>
        </w:rPr>
        <w:t>Haloperidol Xx</w:t>
      </w:r>
      <w:r w:rsidR="00843DC6" w:rsidRPr="001812D5">
        <w:rPr>
          <w:szCs w:val="22"/>
          <w:lang w:val="es-ES" w:bidi="es-ES"/>
        </w:rPr>
        <w:t xml:space="preserve"> puede causar problemas de corazón, problemas a la hora de controlar los movimientos del cuerpo o las extremidades, y un efecto adverso grave denominado «síndrome neuroléptico maligno». También puede causar reacciones alérgicas graves y coágulos sanguíneos. Debe estar atento a los posibles efectos adversos mientras toma </w:t>
      </w:r>
      <w:r w:rsidR="00BC261B" w:rsidRPr="00BC261B">
        <w:rPr>
          <w:color w:val="C00000"/>
          <w:szCs w:val="22"/>
          <w:lang w:val="es-ES" w:bidi="es-ES"/>
        </w:rPr>
        <w:t>Haloperidol Xx</w:t>
      </w:r>
      <w:r w:rsidR="00843DC6" w:rsidRPr="001812D5">
        <w:rPr>
          <w:szCs w:val="22"/>
          <w:lang w:val="es-ES" w:bidi="es-ES"/>
        </w:rPr>
        <w:t>, ya que podría necesitar tratamiento médico urgente. Consulte el apartado «Preste atención a los efectos adversos graves» en la sección 4.</w:t>
      </w:r>
    </w:p>
    <w:p w:rsidR="000C2CA7" w:rsidRPr="00E11155" w:rsidRDefault="000C2CA7" w:rsidP="000C1913">
      <w:pPr>
        <w:numPr>
          <w:ilvl w:val="12"/>
          <w:numId w:val="0"/>
        </w:numPr>
        <w:tabs>
          <w:tab w:val="clear" w:pos="567"/>
        </w:tabs>
        <w:spacing w:line="240" w:lineRule="auto"/>
        <w:rPr>
          <w:szCs w:val="22"/>
          <w:lang w:val="es-ES"/>
        </w:rPr>
      </w:pPr>
    </w:p>
    <w:p w:rsidR="00BA21A8" w:rsidRPr="00E11155" w:rsidRDefault="00BA21A8" w:rsidP="006F6432">
      <w:pPr>
        <w:keepNext/>
        <w:tabs>
          <w:tab w:val="clear" w:pos="567"/>
        </w:tabs>
        <w:spacing w:line="240" w:lineRule="auto"/>
        <w:rPr>
          <w:b/>
          <w:szCs w:val="22"/>
          <w:lang w:val="es-ES"/>
        </w:rPr>
      </w:pPr>
      <w:r w:rsidRPr="001812D5">
        <w:rPr>
          <w:b/>
          <w:szCs w:val="22"/>
          <w:lang w:val="es-ES" w:bidi="es-ES"/>
        </w:rPr>
        <w:t>Pacientes de edad avanzada y pacientes con demencia</w:t>
      </w:r>
    </w:p>
    <w:p w:rsidR="00BD5D0A" w:rsidRPr="00E11155" w:rsidRDefault="00EA7F9F" w:rsidP="004C5C4C">
      <w:pPr>
        <w:tabs>
          <w:tab w:val="clear" w:pos="567"/>
        </w:tabs>
        <w:spacing w:line="240" w:lineRule="auto"/>
        <w:rPr>
          <w:szCs w:val="22"/>
          <w:lang w:val="es-ES"/>
        </w:rPr>
      </w:pPr>
      <w:r w:rsidRPr="001812D5">
        <w:rPr>
          <w:szCs w:val="22"/>
          <w:lang w:val="es-ES" w:bidi="es-ES"/>
        </w:rPr>
        <w:t xml:space="preserve">Se ha notificado un pequeño aumento en el número de muertes </w:t>
      </w:r>
      <w:r w:rsidR="00C0305D">
        <w:rPr>
          <w:szCs w:val="22"/>
          <w:lang w:val="es-ES" w:bidi="es-ES"/>
        </w:rPr>
        <w:t>e ictus</w:t>
      </w:r>
      <w:r w:rsidRPr="001812D5">
        <w:rPr>
          <w:szCs w:val="22"/>
          <w:lang w:val="es-ES" w:bidi="es-ES"/>
        </w:rPr>
        <w:t xml:space="preserve"> en pacientes de edad avanzada con demencia que tomaban medicamentos antipsicóticos. Consulte a su médico o farmacéutico antes de empezar a tomar </w:t>
      </w:r>
      <w:r w:rsidR="00BC261B" w:rsidRPr="00BC261B">
        <w:rPr>
          <w:color w:val="C00000"/>
          <w:szCs w:val="22"/>
          <w:lang w:val="es-ES" w:bidi="es-ES"/>
        </w:rPr>
        <w:t>Haloperidol Xx</w:t>
      </w:r>
      <w:r w:rsidRPr="001812D5">
        <w:rPr>
          <w:szCs w:val="22"/>
          <w:lang w:val="es-ES" w:bidi="es-ES"/>
        </w:rPr>
        <w:t xml:space="preserve"> si es usted una persona de edad avanzada, especialmente, si sufre demencia. </w:t>
      </w:r>
    </w:p>
    <w:p w:rsidR="00BD5D0A" w:rsidRPr="00E11155" w:rsidRDefault="00BD5D0A" w:rsidP="004C5C4C">
      <w:pPr>
        <w:tabs>
          <w:tab w:val="clear" w:pos="567"/>
        </w:tabs>
        <w:spacing w:line="240" w:lineRule="auto"/>
        <w:rPr>
          <w:szCs w:val="22"/>
          <w:lang w:val="es-ES"/>
        </w:rPr>
      </w:pPr>
    </w:p>
    <w:p w:rsidR="003B3D77" w:rsidRPr="00E11155" w:rsidRDefault="00BA21A8" w:rsidP="005F33F8">
      <w:pPr>
        <w:keepNext/>
        <w:tabs>
          <w:tab w:val="clear" w:pos="567"/>
        </w:tabs>
        <w:spacing w:line="240" w:lineRule="auto"/>
        <w:rPr>
          <w:szCs w:val="22"/>
          <w:lang w:val="es-ES"/>
        </w:rPr>
      </w:pPr>
      <w:r w:rsidRPr="001812D5">
        <w:rPr>
          <w:b/>
          <w:szCs w:val="22"/>
          <w:lang w:val="es-ES" w:bidi="es-ES"/>
        </w:rPr>
        <w:t>Consulte a su médico o farmacéutico si:</w:t>
      </w:r>
    </w:p>
    <w:p w:rsidR="00F94D05" w:rsidRPr="00E11155" w:rsidRDefault="00C71CE0" w:rsidP="006236DF">
      <w:pPr>
        <w:numPr>
          <w:ilvl w:val="0"/>
          <w:numId w:val="7"/>
        </w:numPr>
        <w:tabs>
          <w:tab w:val="clear" w:pos="567"/>
        </w:tabs>
        <w:spacing w:line="240" w:lineRule="auto"/>
        <w:ind w:left="567" w:hanging="567"/>
        <w:rPr>
          <w:szCs w:val="22"/>
          <w:lang w:val="es-ES"/>
        </w:rPr>
      </w:pPr>
      <w:r w:rsidRPr="001812D5">
        <w:rPr>
          <w:szCs w:val="22"/>
          <w:lang w:val="es-ES" w:bidi="es-ES"/>
        </w:rPr>
        <w:t>Tiene el ritmo cardíaco lento, sufre una enfermedad del corazón o si algún familiar cercano ha muerto de forma súbita por problemas de corazón</w:t>
      </w:r>
      <w:r w:rsidR="00627025">
        <w:rPr>
          <w:szCs w:val="22"/>
          <w:lang w:val="es-ES" w:bidi="es-ES"/>
        </w:rPr>
        <w:t>.</w:t>
      </w:r>
    </w:p>
    <w:p w:rsidR="00F94D05" w:rsidRPr="00E11155" w:rsidRDefault="008C471C" w:rsidP="006236DF">
      <w:pPr>
        <w:numPr>
          <w:ilvl w:val="0"/>
          <w:numId w:val="7"/>
        </w:numPr>
        <w:tabs>
          <w:tab w:val="clear" w:pos="567"/>
        </w:tabs>
        <w:spacing w:line="240" w:lineRule="auto"/>
        <w:ind w:left="567" w:hanging="567"/>
        <w:rPr>
          <w:szCs w:val="22"/>
          <w:lang w:val="es-ES"/>
        </w:rPr>
      </w:pPr>
      <w:r w:rsidRPr="001812D5">
        <w:rPr>
          <w:szCs w:val="22"/>
          <w:lang w:val="es-ES" w:bidi="es-ES"/>
        </w:rPr>
        <w:t>Tiene la presión arterial baja o se siente mareado al incorporarse de sentado o al permanecer de pie durante un cierto tiempo</w:t>
      </w:r>
      <w:r w:rsidR="00627025">
        <w:rPr>
          <w:szCs w:val="22"/>
          <w:lang w:val="es-ES" w:bidi="es-ES"/>
        </w:rPr>
        <w:t>.</w:t>
      </w:r>
      <w:r w:rsidRPr="001812D5">
        <w:rPr>
          <w:szCs w:val="22"/>
          <w:lang w:val="es-ES" w:bidi="es-ES"/>
        </w:rPr>
        <w:t xml:space="preserve"> </w:t>
      </w:r>
    </w:p>
    <w:p w:rsidR="00F94D05" w:rsidRPr="001812D5" w:rsidRDefault="007D1118" w:rsidP="006236DF">
      <w:pPr>
        <w:numPr>
          <w:ilvl w:val="0"/>
          <w:numId w:val="7"/>
        </w:numPr>
        <w:tabs>
          <w:tab w:val="clear" w:pos="567"/>
        </w:tabs>
        <w:spacing w:line="240" w:lineRule="auto"/>
        <w:ind w:left="567" w:hanging="567"/>
        <w:rPr>
          <w:szCs w:val="22"/>
        </w:rPr>
      </w:pPr>
      <w:r w:rsidRPr="001812D5">
        <w:rPr>
          <w:szCs w:val="22"/>
          <w:lang w:val="es-ES" w:bidi="es-ES"/>
        </w:rPr>
        <w:t>Presenta niveles bajos de potasio</w:t>
      </w:r>
      <w:r w:rsidR="00C0305D">
        <w:rPr>
          <w:szCs w:val="22"/>
          <w:lang w:val="es-ES" w:bidi="es-ES"/>
        </w:rPr>
        <w:t xml:space="preserve"> o</w:t>
      </w:r>
      <w:r w:rsidRPr="001812D5">
        <w:rPr>
          <w:szCs w:val="22"/>
          <w:lang w:val="es-ES" w:bidi="es-ES"/>
        </w:rPr>
        <w:t xml:space="preserve"> magnesio </w:t>
      </w:r>
      <w:r w:rsidR="00C0305D">
        <w:rPr>
          <w:szCs w:val="22"/>
          <w:lang w:val="es-ES" w:bidi="es-ES"/>
        </w:rPr>
        <w:t>(</w:t>
      </w:r>
      <w:r w:rsidRPr="001812D5">
        <w:rPr>
          <w:szCs w:val="22"/>
          <w:lang w:val="es-ES" w:bidi="es-ES"/>
        </w:rPr>
        <w:t>u otros electrolitos</w:t>
      </w:r>
      <w:r w:rsidR="00C0305D">
        <w:rPr>
          <w:szCs w:val="22"/>
          <w:lang w:val="es-ES" w:bidi="es-ES"/>
        </w:rPr>
        <w:t>)</w:t>
      </w:r>
      <w:r w:rsidRPr="001812D5">
        <w:rPr>
          <w:szCs w:val="22"/>
          <w:lang w:val="es-ES" w:bidi="es-ES"/>
        </w:rPr>
        <w:t xml:space="preserve"> en la sangre. Su médico decidirá cómo tratar este problema.</w:t>
      </w:r>
    </w:p>
    <w:p w:rsidR="00B46ECD" w:rsidRPr="00E11155" w:rsidRDefault="00B46ECD" w:rsidP="006236DF">
      <w:pPr>
        <w:numPr>
          <w:ilvl w:val="0"/>
          <w:numId w:val="7"/>
        </w:numPr>
        <w:tabs>
          <w:tab w:val="clear" w:pos="567"/>
        </w:tabs>
        <w:spacing w:line="240" w:lineRule="auto"/>
        <w:ind w:left="567" w:hanging="567"/>
        <w:rPr>
          <w:szCs w:val="22"/>
          <w:lang w:val="es-ES"/>
        </w:rPr>
      </w:pPr>
      <w:r w:rsidRPr="001812D5">
        <w:rPr>
          <w:szCs w:val="22"/>
          <w:lang w:val="es-ES" w:bidi="es-ES"/>
        </w:rPr>
        <w:t xml:space="preserve">Alguna vez ha sufrido una hemorragia cerebral o el médico le ha comentado que tiene usted más probabilidades que otras personas de padecer </w:t>
      </w:r>
      <w:r w:rsidR="00C0305D">
        <w:rPr>
          <w:szCs w:val="22"/>
          <w:lang w:val="es-ES" w:bidi="es-ES"/>
        </w:rPr>
        <w:t>un ictus</w:t>
      </w:r>
      <w:r w:rsidR="00627025">
        <w:rPr>
          <w:szCs w:val="22"/>
          <w:lang w:val="es-ES" w:bidi="es-ES"/>
        </w:rPr>
        <w:t>.</w:t>
      </w:r>
    </w:p>
    <w:p w:rsidR="00B46ECD" w:rsidRPr="00E11155" w:rsidRDefault="00B46ECD" w:rsidP="006236DF">
      <w:pPr>
        <w:numPr>
          <w:ilvl w:val="0"/>
          <w:numId w:val="7"/>
        </w:numPr>
        <w:tabs>
          <w:tab w:val="clear" w:pos="567"/>
        </w:tabs>
        <w:spacing w:line="240" w:lineRule="auto"/>
        <w:ind w:left="567" w:hanging="567"/>
        <w:rPr>
          <w:szCs w:val="22"/>
          <w:lang w:val="es-ES"/>
        </w:rPr>
      </w:pPr>
      <w:r w:rsidRPr="001812D5">
        <w:rPr>
          <w:szCs w:val="22"/>
          <w:lang w:val="es-ES" w:bidi="es-ES"/>
        </w:rPr>
        <w:t>Tiene epilepsia o alguna vez ha sufrido ataques (convulsiones)</w:t>
      </w:r>
      <w:r w:rsidR="00627025">
        <w:rPr>
          <w:szCs w:val="22"/>
          <w:lang w:val="es-ES" w:bidi="es-ES"/>
        </w:rPr>
        <w:t>.</w:t>
      </w:r>
    </w:p>
    <w:p w:rsidR="00B46ECD" w:rsidRPr="00E11155" w:rsidRDefault="00B46ECD" w:rsidP="006236DF">
      <w:pPr>
        <w:numPr>
          <w:ilvl w:val="0"/>
          <w:numId w:val="7"/>
        </w:numPr>
        <w:tabs>
          <w:tab w:val="clear" w:pos="567"/>
        </w:tabs>
        <w:spacing w:line="240" w:lineRule="auto"/>
        <w:ind w:left="567" w:hanging="567"/>
        <w:rPr>
          <w:szCs w:val="22"/>
          <w:lang w:val="es-ES"/>
        </w:rPr>
      </w:pPr>
      <w:r w:rsidRPr="001812D5">
        <w:rPr>
          <w:szCs w:val="22"/>
          <w:lang w:val="es-ES" w:bidi="es-ES"/>
        </w:rPr>
        <w:lastRenderedPageBreak/>
        <w:t>Tiene problemas de riñón, hígado o tiroides</w:t>
      </w:r>
      <w:r w:rsidR="00627025">
        <w:rPr>
          <w:szCs w:val="22"/>
          <w:lang w:val="es-ES" w:bidi="es-ES"/>
        </w:rPr>
        <w:t>.</w:t>
      </w:r>
    </w:p>
    <w:p w:rsidR="00D57B78" w:rsidRPr="00E11155" w:rsidRDefault="00D57B78" w:rsidP="006236DF">
      <w:pPr>
        <w:numPr>
          <w:ilvl w:val="0"/>
          <w:numId w:val="7"/>
        </w:numPr>
        <w:tabs>
          <w:tab w:val="clear" w:pos="567"/>
        </w:tabs>
        <w:spacing w:line="240" w:lineRule="auto"/>
        <w:ind w:left="567" w:hanging="567"/>
        <w:rPr>
          <w:szCs w:val="22"/>
          <w:lang w:val="es-ES"/>
        </w:rPr>
      </w:pPr>
      <w:r w:rsidRPr="001812D5">
        <w:rPr>
          <w:szCs w:val="22"/>
          <w:lang w:val="es-ES" w:bidi="es-ES"/>
        </w:rPr>
        <w:t>Presenta niveles altos de la hormona prolactina en la sangre o bien sufre un cáncer que podría estar causado por altos niveles de prolactina (como el cáncer de mama)</w:t>
      </w:r>
      <w:r w:rsidR="00627025">
        <w:rPr>
          <w:szCs w:val="22"/>
          <w:lang w:val="es-ES" w:bidi="es-ES"/>
        </w:rPr>
        <w:t>.</w:t>
      </w:r>
    </w:p>
    <w:p w:rsidR="00B63220" w:rsidRPr="00E11155" w:rsidRDefault="00B63220" w:rsidP="006236DF">
      <w:pPr>
        <w:numPr>
          <w:ilvl w:val="0"/>
          <w:numId w:val="7"/>
        </w:numPr>
        <w:tabs>
          <w:tab w:val="clear" w:pos="567"/>
        </w:tabs>
        <w:spacing w:line="240" w:lineRule="auto"/>
        <w:ind w:left="567" w:hanging="567"/>
        <w:rPr>
          <w:szCs w:val="22"/>
          <w:lang w:val="es-ES"/>
        </w:rPr>
      </w:pPr>
      <w:r w:rsidRPr="001812D5">
        <w:rPr>
          <w:szCs w:val="22"/>
          <w:lang w:val="es-ES" w:bidi="es-ES"/>
        </w:rPr>
        <w:t>Tiene antecedentes personales o familiares de coágulos sanguíneos</w:t>
      </w:r>
      <w:r w:rsidR="00627025">
        <w:rPr>
          <w:szCs w:val="22"/>
          <w:lang w:val="es-ES" w:bidi="es-ES"/>
        </w:rPr>
        <w:t>.</w:t>
      </w:r>
    </w:p>
    <w:p w:rsidR="00B63220" w:rsidRPr="00E11155" w:rsidRDefault="00B63220" w:rsidP="006236DF">
      <w:pPr>
        <w:numPr>
          <w:ilvl w:val="0"/>
          <w:numId w:val="7"/>
        </w:numPr>
        <w:tabs>
          <w:tab w:val="clear" w:pos="567"/>
        </w:tabs>
        <w:spacing w:line="240" w:lineRule="auto"/>
        <w:ind w:left="567" w:hanging="567"/>
        <w:rPr>
          <w:szCs w:val="22"/>
          <w:lang w:val="es-ES"/>
        </w:rPr>
      </w:pPr>
      <w:r w:rsidRPr="001812D5">
        <w:rPr>
          <w:szCs w:val="22"/>
          <w:lang w:val="es-ES" w:bidi="es-ES"/>
        </w:rPr>
        <w:t>Sufre depresión o bien padece un trastorno bipolar y ha comenzado a sentirse deprimido.</w:t>
      </w:r>
    </w:p>
    <w:p w:rsidR="00821858" w:rsidRPr="00E11155" w:rsidRDefault="00821858" w:rsidP="00B46ECD">
      <w:pPr>
        <w:numPr>
          <w:ilvl w:val="12"/>
          <w:numId w:val="0"/>
        </w:numPr>
        <w:tabs>
          <w:tab w:val="clear" w:pos="567"/>
        </w:tabs>
        <w:spacing w:line="240" w:lineRule="auto"/>
        <w:rPr>
          <w:szCs w:val="22"/>
          <w:lang w:val="es-ES"/>
        </w:rPr>
      </w:pPr>
    </w:p>
    <w:p w:rsidR="00B46ECD" w:rsidRPr="00E11155" w:rsidRDefault="00B46ECD" w:rsidP="00B46ECD">
      <w:pPr>
        <w:numPr>
          <w:ilvl w:val="12"/>
          <w:numId w:val="0"/>
        </w:numPr>
        <w:tabs>
          <w:tab w:val="clear" w:pos="567"/>
        </w:tabs>
        <w:spacing w:line="240" w:lineRule="auto"/>
        <w:rPr>
          <w:szCs w:val="22"/>
          <w:lang w:val="es-ES"/>
        </w:rPr>
      </w:pPr>
      <w:r w:rsidRPr="001812D5">
        <w:rPr>
          <w:szCs w:val="22"/>
          <w:lang w:val="es-ES" w:bidi="es-ES"/>
        </w:rPr>
        <w:t xml:space="preserve">Podría tener que someterse a un control más estrecho y también es posible que deba ajustarse la cantidad de </w:t>
      </w:r>
      <w:r w:rsidR="00BC261B" w:rsidRPr="00BC261B">
        <w:rPr>
          <w:color w:val="C00000"/>
          <w:szCs w:val="22"/>
          <w:lang w:val="es-ES" w:bidi="es-ES"/>
        </w:rPr>
        <w:t>Haloperidol Xx</w:t>
      </w:r>
      <w:r w:rsidRPr="001812D5">
        <w:rPr>
          <w:szCs w:val="22"/>
          <w:lang w:val="es-ES" w:bidi="es-ES"/>
        </w:rPr>
        <w:t xml:space="preserve"> que toma.</w:t>
      </w:r>
    </w:p>
    <w:p w:rsidR="00B46ECD" w:rsidRPr="00E11155" w:rsidRDefault="00B46ECD" w:rsidP="00B46ECD">
      <w:pPr>
        <w:numPr>
          <w:ilvl w:val="12"/>
          <w:numId w:val="0"/>
        </w:numPr>
        <w:tabs>
          <w:tab w:val="clear" w:pos="567"/>
        </w:tabs>
        <w:spacing w:line="240" w:lineRule="auto"/>
        <w:rPr>
          <w:szCs w:val="22"/>
          <w:lang w:val="es-ES"/>
        </w:rPr>
      </w:pPr>
    </w:p>
    <w:p w:rsidR="00B46ECD" w:rsidRPr="00E11155" w:rsidRDefault="00B46ECD" w:rsidP="00B46ECD">
      <w:pPr>
        <w:numPr>
          <w:ilvl w:val="12"/>
          <w:numId w:val="0"/>
        </w:numPr>
        <w:tabs>
          <w:tab w:val="clear" w:pos="567"/>
        </w:tabs>
        <w:spacing w:line="240" w:lineRule="auto"/>
        <w:rPr>
          <w:szCs w:val="22"/>
          <w:lang w:val="es-ES"/>
        </w:rPr>
      </w:pPr>
      <w:r w:rsidRPr="001812D5">
        <w:rPr>
          <w:szCs w:val="22"/>
          <w:lang w:val="es-ES" w:bidi="es-ES"/>
        </w:rPr>
        <w:t xml:space="preserve">Si no está seguro de si alguno de los puntos anteriores puede aplicarse a usted, consulte a su médico o farmacéutico antes de empezar a tomar </w:t>
      </w:r>
      <w:r w:rsidR="00BC261B" w:rsidRPr="00BC261B">
        <w:rPr>
          <w:color w:val="C00000"/>
          <w:szCs w:val="22"/>
          <w:lang w:val="es-ES" w:bidi="es-ES"/>
        </w:rPr>
        <w:t>Haloperidol Xx</w:t>
      </w:r>
      <w:r w:rsidRPr="001812D5">
        <w:rPr>
          <w:szCs w:val="22"/>
          <w:lang w:val="es-ES" w:bidi="es-ES"/>
        </w:rPr>
        <w:t>.</w:t>
      </w:r>
    </w:p>
    <w:p w:rsidR="008C471C" w:rsidRPr="00E11155" w:rsidRDefault="008C471C" w:rsidP="000C1913">
      <w:pPr>
        <w:numPr>
          <w:ilvl w:val="12"/>
          <w:numId w:val="0"/>
        </w:numPr>
        <w:tabs>
          <w:tab w:val="clear" w:pos="567"/>
        </w:tabs>
        <w:spacing w:line="240" w:lineRule="auto"/>
        <w:rPr>
          <w:szCs w:val="22"/>
          <w:lang w:val="es-ES"/>
        </w:rPr>
      </w:pPr>
    </w:p>
    <w:p w:rsidR="003E213C" w:rsidRPr="00E11155" w:rsidRDefault="003E213C" w:rsidP="000C1913">
      <w:pPr>
        <w:numPr>
          <w:ilvl w:val="12"/>
          <w:numId w:val="0"/>
        </w:numPr>
        <w:tabs>
          <w:tab w:val="clear" w:pos="567"/>
        </w:tabs>
        <w:spacing w:line="240" w:lineRule="auto"/>
        <w:rPr>
          <w:szCs w:val="22"/>
          <w:lang w:val="es-ES"/>
        </w:rPr>
      </w:pPr>
    </w:p>
    <w:p w:rsidR="00E219F6" w:rsidRPr="00E11155" w:rsidRDefault="00E219F6" w:rsidP="005F33F8">
      <w:pPr>
        <w:keepNext/>
        <w:numPr>
          <w:ilvl w:val="12"/>
          <w:numId w:val="0"/>
        </w:numPr>
        <w:tabs>
          <w:tab w:val="clear" w:pos="567"/>
        </w:tabs>
        <w:spacing w:line="240" w:lineRule="auto"/>
        <w:rPr>
          <w:b/>
          <w:szCs w:val="22"/>
          <w:lang w:val="es-ES"/>
        </w:rPr>
      </w:pPr>
      <w:r w:rsidRPr="001812D5">
        <w:rPr>
          <w:b/>
          <w:szCs w:val="22"/>
          <w:lang w:val="es-ES" w:bidi="es-ES"/>
        </w:rPr>
        <w:t>Reconocimientos médicos</w:t>
      </w:r>
    </w:p>
    <w:p w:rsidR="00E219F6" w:rsidRPr="00E11155" w:rsidRDefault="00E219F6" w:rsidP="00E219F6">
      <w:pPr>
        <w:numPr>
          <w:ilvl w:val="12"/>
          <w:numId w:val="0"/>
        </w:numPr>
        <w:tabs>
          <w:tab w:val="clear" w:pos="567"/>
        </w:tabs>
        <w:spacing w:line="240" w:lineRule="auto"/>
        <w:rPr>
          <w:szCs w:val="22"/>
          <w:lang w:val="es-ES"/>
        </w:rPr>
      </w:pPr>
      <w:r w:rsidRPr="001812D5">
        <w:rPr>
          <w:szCs w:val="22"/>
          <w:lang w:val="es-ES" w:bidi="es-ES"/>
        </w:rPr>
        <w:t xml:space="preserve">El médico podría solicitar que le hagan un electrocardiograma (ECG) antes o durante el tratamiento con </w:t>
      </w:r>
      <w:r w:rsidR="00BC261B" w:rsidRPr="00BC261B">
        <w:rPr>
          <w:color w:val="C00000"/>
          <w:szCs w:val="22"/>
          <w:lang w:val="es-ES" w:bidi="es-ES"/>
        </w:rPr>
        <w:t>Haloperidol Xx</w:t>
      </w:r>
      <w:r w:rsidRPr="001812D5">
        <w:rPr>
          <w:szCs w:val="22"/>
          <w:lang w:val="es-ES" w:bidi="es-ES"/>
        </w:rPr>
        <w:t>. El ECG mide la actividad eléctrica del corazón.</w:t>
      </w:r>
    </w:p>
    <w:p w:rsidR="00E219F6" w:rsidRPr="00E11155" w:rsidRDefault="00E219F6" w:rsidP="00E219F6">
      <w:pPr>
        <w:numPr>
          <w:ilvl w:val="12"/>
          <w:numId w:val="0"/>
        </w:numPr>
        <w:tabs>
          <w:tab w:val="clear" w:pos="567"/>
        </w:tabs>
        <w:spacing w:line="240" w:lineRule="auto"/>
        <w:rPr>
          <w:szCs w:val="22"/>
          <w:lang w:val="es-ES"/>
        </w:rPr>
      </w:pPr>
    </w:p>
    <w:p w:rsidR="00E219F6" w:rsidRPr="00E11155" w:rsidRDefault="00E219F6" w:rsidP="005F33F8">
      <w:pPr>
        <w:keepNext/>
        <w:numPr>
          <w:ilvl w:val="12"/>
          <w:numId w:val="0"/>
        </w:numPr>
        <w:tabs>
          <w:tab w:val="clear" w:pos="567"/>
        </w:tabs>
        <w:spacing w:line="240" w:lineRule="auto"/>
        <w:rPr>
          <w:b/>
          <w:szCs w:val="22"/>
          <w:lang w:val="es-ES"/>
        </w:rPr>
      </w:pPr>
      <w:r w:rsidRPr="001812D5">
        <w:rPr>
          <w:b/>
          <w:szCs w:val="22"/>
          <w:lang w:val="es-ES" w:bidi="es-ES"/>
        </w:rPr>
        <w:t>Análisis de sangre</w:t>
      </w:r>
    </w:p>
    <w:p w:rsidR="00147845" w:rsidRPr="00E11155" w:rsidRDefault="00E219F6" w:rsidP="00E219F6">
      <w:pPr>
        <w:numPr>
          <w:ilvl w:val="12"/>
          <w:numId w:val="0"/>
        </w:numPr>
        <w:tabs>
          <w:tab w:val="clear" w:pos="567"/>
        </w:tabs>
        <w:spacing w:line="240" w:lineRule="auto"/>
        <w:rPr>
          <w:szCs w:val="22"/>
          <w:lang w:val="es-ES"/>
        </w:rPr>
      </w:pPr>
      <w:r w:rsidRPr="001812D5">
        <w:rPr>
          <w:szCs w:val="22"/>
          <w:lang w:val="es-ES" w:bidi="es-ES"/>
        </w:rPr>
        <w:t>El médico podría querer comprobar qué niveles de potasio</w:t>
      </w:r>
      <w:r w:rsidR="00C0305D">
        <w:rPr>
          <w:szCs w:val="22"/>
          <w:lang w:val="es-ES" w:bidi="es-ES"/>
        </w:rPr>
        <w:t xml:space="preserve"> o</w:t>
      </w:r>
      <w:r w:rsidRPr="001812D5">
        <w:rPr>
          <w:szCs w:val="22"/>
          <w:lang w:val="es-ES" w:bidi="es-ES"/>
        </w:rPr>
        <w:t xml:space="preserve"> magnesio </w:t>
      </w:r>
      <w:r w:rsidR="00C0305D">
        <w:rPr>
          <w:szCs w:val="22"/>
          <w:lang w:val="es-ES" w:bidi="es-ES"/>
        </w:rPr>
        <w:t>(</w:t>
      </w:r>
      <w:r w:rsidRPr="001812D5">
        <w:rPr>
          <w:szCs w:val="22"/>
          <w:lang w:val="es-ES" w:bidi="es-ES"/>
        </w:rPr>
        <w:t>u otros electrolitos</w:t>
      </w:r>
      <w:r w:rsidR="00C0305D">
        <w:rPr>
          <w:szCs w:val="22"/>
          <w:lang w:val="es-ES" w:bidi="es-ES"/>
        </w:rPr>
        <w:t>)</w:t>
      </w:r>
      <w:r w:rsidRPr="001812D5">
        <w:rPr>
          <w:szCs w:val="22"/>
          <w:lang w:val="es-ES" w:bidi="es-ES"/>
        </w:rPr>
        <w:t xml:space="preserve"> tiene usted en la sangre antes o durante el tratamiento con </w:t>
      </w:r>
      <w:r w:rsidR="00BC261B" w:rsidRPr="00BC261B">
        <w:rPr>
          <w:color w:val="C00000"/>
          <w:szCs w:val="22"/>
          <w:lang w:val="es-ES" w:bidi="es-ES"/>
        </w:rPr>
        <w:t>Haloperidol Xx</w:t>
      </w:r>
      <w:r w:rsidRPr="001812D5">
        <w:rPr>
          <w:szCs w:val="22"/>
          <w:lang w:val="es-ES" w:bidi="es-ES"/>
        </w:rPr>
        <w:t>.</w:t>
      </w:r>
    </w:p>
    <w:p w:rsidR="00E219F6" w:rsidRPr="00E11155" w:rsidRDefault="00E219F6" w:rsidP="000C1913">
      <w:pPr>
        <w:numPr>
          <w:ilvl w:val="12"/>
          <w:numId w:val="0"/>
        </w:numPr>
        <w:tabs>
          <w:tab w:val="clear" w:pos="567"/>
        </w:tabs>
        <w:spacing w:line="240" w:lineRule="auto"/>
        <w:rPr>
          <w:szCs w:val="22"/>
          <w:lang w:val="es-ES"/>
        </w:rPr>
      </w:pPr>
    </w:p>
    <w:p w:rsidR="009464D6" w:rsidRPr="00E11155" w:rsidRDefault="009464D6" w:rsidP="009464D6">
      <w:pPr>
        <w:keepNext/>
        <w:numPr>
          <w:ilvl w:val="12"/>
          <w:numId w:val="0"/>
        </w:numPr>
        <w:tabs>
          <w:tab w:val="clear" w:pos="567"/>
        </w:tabs>
        <w:spacing w:line="240" w:lineRule="auto"/>
        <w:rPr>
          <w:b/>
          <w:szCs w:val="22"/>
          <w:lang w:val="es-ES"/>
        </w:rPr>
      </w:pPr>
      <w:r w:rsidRPr="001812D5">
        <w:rPr>
          <w:b/>
          <w:szCs w:val="22"/>
          <w:lang w:val="es-ES" w:bidi="es-ES"/>
        </w:rPr>
        <w:t>Niños menores de 6 años</w:t>
      </w:r>
    </w:p>
    <w:p w:rsidR="009464D6" w:rsidRPr="00E11155" w:rsidRDefault="009464D6" w:rsidP="009464D6">
      <w:pPr>
        <w:numPr>
          <w:ilvl w:val="12"/>
          <w:numId w:val="0"/>
        </w:numPr>
        <w:tabs>
          <w:tab w:val="clear" w:pos="567"/>
        </w:tabs>
        <w:spacing w:line="240" w:lineRule="auto"/>
        <w:rPr>
          <w:b/>
          <w:bCs/>
          <w:szCs w:val="22"/>
          <w:lang w:val="es-ES"/>
        </w:rPr>
      </w:pPr>
      <w:r w:rsidRPr="001812D5">
        <w:rPr>
          <w:szCs w:val="22"/>
          <w:lang w:val="es-ES" w:bidi="es-ES"/>
        </w:rPr>
        <w:t xml:space="preserve">No debe utilizarse </w:t>
      </w:r>
      <w:r w:rsidR="00BC261B" w:rsidRPr="00BC261B">
        <w:rPr>
          <w:color w:val="C00000"/>
          <w:szCs w:val="22"/>
          <w:lang w:val="es-ES" w:bidi="es-ES"/>
        </w:rPr>
        <w:t>Haloperidol Xx</w:t>
      </w:r>
      <w:r w:rsidRPr="001812D5">
        <w:rPr>
          <w:szCs w:val="22"/>
          <w:lang w:val="es-ES" w:bidi="es-ES"/>
        </w:rPr>
        <w:t xml:space="preserve"> en niños menores de 6 años, ya que </w:t>
      </w:r>
      <w:r w:rsidR="00C0305D">
        <w:rPr>
          <w:szCs w:val="22"/>
          <w:lang w:val="es-ES" w:bidi="es-ES"/>
        </w:rPr>
        <w:t>este</w:t>
      </w:r>
      <w:r w:rsidR="00C0305D" w:rsidRPr="001812D5">
        <w:rPr>
          <w:szCs w:val="22"/>
          <w:lang w:val="es-ES" w:bidi="es-ES"/>
        </w:rPr>
        <w:t xml:space="preserve"> </w:t>
      </w:r>
      <w:r w:rsidRPr="001812D5">
        <w:rPr>
          <w:szCs w:val="22"/>
          <w:lang w:val="es-ES" w:bidi="es-ES"/>
        </w:rPr>
        <w:t>medicamento no se ha estudiado adecuadamente en ese grupo de edad.</w:t>
      </w:r>
    </w:p>
    <w:p w:rsidR="009464D6" w:rsidRPr="00E11155" w:rsidRDefault="009464D6" w:rsidP="009464D6">
      <w:pPr>
        <w:numPr>
          <w:ilvl w:val="12"/>
          <w:numId w:val="0"/>
        </w:numPr>
        <w:tabs>
          <w:tab w:val="clear" w:pos="567"/>
        </w:tabs>
        <w:spacing w:line="240" w:lineRule="auto"/>
        <w:rPr>
          <w:b/>
          <w:bCs/>
          <w:szCs w:val="22"/>
          <w:lang w:val="es-ES"/>
        </w:rPr>
      </w:pPr>
    </w:p>
    <w:p w:rsidR="001D29E6" w:rsidRPr="00E11155" w:rsidRDefault="005F7B5B" w:rsidP="00034D39">
      <w:pPr>
        <w:keepNext/>
        <w:numPr>
          <w:ilvl w:val="12"/>
          <w:numId w:val="0"/>
        </w:numPr>
        <w:tabs>
          <w:tab w:val="clear" w:pos="567"/>
        </w:tabs>
        <w:spacing w:line="240" w:lineRule="auto"/>
        <w:rPr>
          <w:b/>
          <w:szCs w:val="22"/>
          <w:lang w:val="es-ES"/>
        </w:rPr>
      </w:pPr>
      <w:r w:rsidRPr="001812D5">
        <w:rPr>
          <w:b/>
          <w:szCs w:val="22"/>
          <w:lang w:val="es-ES" w:bidi="es-ES"/>
        </w:rPr>
        <w:t xml:space="preserve">Otros medicamentos y </w:t>
      </w:r>
      <w:r w:rsidR="00BC261B" w:rsidRPr="00BC261B">
        <w:rPr>
          <w:b/>
          <w:color w:val="C00000"/>
          <w:szCs w:val="22"/>
          <w:lang w:val="es-ES" w:bidi="es-ES"/>
        </w:rPr>
        <w:t>Haloperidol Xx</w:t>
      </w:r>
    </w:p>
    <w:p w:rsidR="001D29E6" w:rsidRPr="00E11155" w:rsidRDefault="005F7B5B" w:rsidP="000C1913">
      <w:pPr>
        <w:numPr>
          <w:ilvl w:val="12"/>
          <w:numId w:val="0"/>
        </w:numPr>
        <w:tabs>
          <w:tab w:val="clear" w:pos="567"/>
        </w:tabs>
        <w:spacing w:line="240" w:lineRule="auto"/>
        <w:ind w:right="-2"/>
        <w:rPr>
          <w:szCs w:val="22"/>
          <w:lang w:val="es-ES"/>
        </w:rPr>
      </w:pPr>
      <w:r w:rsidRPr="001812D5">
        <w:rPr>
          <w:szCs w:val="22"/>
          <w:lang w:val="es-ES" w:bidi="es-ES"/>
        </w:rPr>
        <w:t>Informe a su médico o farmacéutico si está tomando, ha tomado recientemente o pudiera tener que tomar cualquier otro medicamento.</w:t>
      </w:r>
    </w:p>
    <w:p w:rsidR="00E219F6" w:rsidRPr="00E11155" w:rsidRDefault="00E219F6" w:rsidP="000C1913">
      <w:pPr>
        <w:numPr>
          <w:ilvl w:val="12"/>
          <w:numId w:val="0"/>
        </w:numPr>
        <w:tabs>
          <w:tab w:val="clear" w:pos="567"/>
        </w:tabs>
        <w:spacing w:line="240" w:lineRule="auto"/>
        <w:ind w:right="-2"/>
        <w:rPr>
          <w:szCs w:val="22"/>
          <w:lang w:val="es-ES"/>
        </w:rPr>
      </w:pPr>
    </w:p>
    <w:p w:rsidR="00AE77A2" w:rsidRPr="00E11155" w:rsidRDefault="00AE77A2" w:rsidP="00897116">
      <w:pPr>
        <w:keepNext/>
        <w:numPr>
          <w:ilvl w:val="12"/>
          <w:numId w:val="0"/>
        </w:numPr>
        <w:tabs>
          <w:tab w:val="clear" w:pos="567"/>
        </w:tabs>
        <w:spacing w:line="240" w:lineRule="auto"/>
        <w:ind w:left="567"/>
        <w:rPr>
          <w:b/>
          <w:szCs w:val="22"/>
          <w:lang w:val="es-ES"/>
        </w:rPr>
      </w:pPr>
      <w:r w:rsidRPr="001812D5">
        <w:rPr>
          <w:b/>
          <w:szCs w:val="22"/>
          <w:lang w:val="es-ES" w:bidi="es-ES"/>
        </w:rPr>
        <w:t xml:space="preserve">No tome </w:t>
      </w:r>
      <w:r w:rsidR="00BC261B" w:rsidRPr="00BC261B">
        <w:rPr>
          <w:b/>
          <w:color w:val="C00000"/>
          <w:szCs w:val="22"/>
          <w:lang w:val="es-ES" w:bidi="es-ES"/>
        </w:rPr>
        <w:t>Haloperidol Xx</w:t>
      </w:r>
      <w:r w:rsidRPr="001812D5">
        <w:rPr>
          <w:b/>
          <w:szCs w:val="22"/>
          <w:lang w:val="es-ES" w:bidi="es-ES"/>
        </w:rPr>
        <w:t xml:space="preserve"> si está tomando ciertos medicamentos para tratar los siguientes trastornos:</w:t>
      </w:r>
    </w:p>
    <w:p w:rsidR="00AE77A2" w:rsidRPr="00E11155" w:rsidRDefault="00AE77A2" w:rsidP="006236DF">
      <w:pPr>
        <w:numPr>
          <w:ilvl w:val="0"/>
          <w:numId w:val="7"/>
        </w:numPr>
        <w:tabs>
          <w:tab w:val="clear" w:pos="567"/>
        </w:tabs>
        <w:spacing w:line="240" w:lineRule="auto"/>
        <w:ind w:left="1134" w:hanging="567"/>
        <w:rPr>
          <w:szCs w:val="22"/>
          <w:lang w:val="es-ES"/>
        </w:rPr>
      </w:pPr>
      <w:r w:rsidRPr="001812D5">
        <w:rPr>
          <w:szCs w:val="22"/>
          <w:lang w:val="es-ES" w:bidi="es-ES"/>
        </w:rPr>
        <w:t>Problemas del ritmo cardíaco (como amiodarona, dofetilida, disopiramida, dronedarona, ibutilida, quinidina y sotalol)</w:t>
      </w:r>
      <w:r w:rsidR="00627025">
        <w:rPr>
          <w:szCs w:val="22"/>
          <w:lang w:val="es-ES" w:bidi="es-ES"/>
        </w:rPr>
        <w:t>.</w:t>
      </w:r>
    </w:p>
    <w:p w:rsidR="00AE77A2" w:rsidRPr="00E11155" w:rsidRDefault="00AE77A2" w:rsidP="006236DF">
      <w:pPr>
        <w:numPr>
          <w:ilvl w:val="0"/>
          <w:numId w:val="7"/>
        </w:numPr>
        <w:tabs>
          <w:tab w:val="clear" w:pos="567"/>
        </w:tabs>
        <w:spacing w:line="240" w:lineRule="auto"/>
        <w:ind w:left="1134" w:hanging="567"/>
        <w:rPr>
          <w:szCs w:val="22"/>
          <w:lang w:val="es-ES"/>
        </w:rPr>
      </w:pPr>
      <w:r w:rsidRPr="001812D5">
        <w:rPr>
          <w:szCs w:val="22"/>
          <w:lang w:val="es-ES" w:bidi="es-ES"/>
        </w:rPr>
        <w:t>Depresión (como citalopram y escitalopram).</w:t>
      </w:r>
    </w:p>
    <w:p w:rsidR="005E029D" w:rsidRPr="00E11155" w:rsidRDefault="005E029D" w:rsidP="006236DF">
      <w:pPr>
        <w:numPr>
          <w:ilvl w:val="0"/>
          <w:numId w:val="7"/>
        </w:numPr>
        <w:tabs>
          <w:tab w:val="clear" w:pos="567"/>
        </w:tabs>
        <w:spacing w:line="240" w:lineRule="auto"/>
        <w:ind w:left="1134" w:hanging="567"/>
        <w:rPr>
          <w:szCs w:val="22"/>
          <w:lang w:val="es-ES"/>
        </w:rPr>
      </w:pPr>
      <w:r w:rsidRPr="001812D5">
        <w:rPr>
          <w:szCs w:val="22"/>
          <w:lang w:val="es-ES" w:bidi="es-ES"/>
        </w:rPr>
        <w:t>Psicosis (como flufenazina, levomepromazina, perfenazina, pimozida, proclorperazina, promazina, sertindol, tioridazina, trifluoperazina, triflupromazina y ziprasidona)</w:t>
      </w:r>
      <w:r w:rsidR="00627025">
        <w:rPr>
          <w:szCs w:val="22"/>
          <w:lang w:val="es-ES" w:bidi="es-ES"/>
        </w:rPr>
        <w:t>.</w:t>
      </w:r>
    </w:p>
    <w:p w:rsidR="0055123B" w:rsidRPr="00E11155" w:rsidRDefault="0055123B" w:rsidP="006236DF">
      <w:pPr>
        <w:numPr>
          <w:ilvl w:val="0"/>
          <w:numId w:val="7"/>
        </w:numPr>
        <w:tabs>
          <w:tab w:val="clear" w:pos="567"/>
        </w:tabs>
        <w:spacing w:line="240" w:lineRule="auto"/>
        <w:ind w:left="1134" w:hanging="567"/>
        <w:rPr>
          <w:szCs w:val="22"/>
          <w:lang w:val="es-ES"/>
        </w:rPr>
      </w:pPr>
      <w:r w:rsidRPr="001812D5">
        <w:rPr>
          <w:szCs w:val="22"/>
          <w:lang w:val="es-ES" w:bidi="es-ES"/>
        </w:rPr>
        <w:t xml:space="preserve">Infecciones </w:t>
      </w:r>
      <w:r w:rsidR="00C0305D">
        <w:rPr>
          <w:szCs w:val="22"/>
          <w:lang w:val="es-ES" w:bidi="es-ES"/>
        </w:rPr>
        <w:t>producidas por bacterias</w:t>
      </w:r>
      <w:r w:rsidR="00C0305D" w:rsidRPr="001812D5">
        <w:rPr>
          <w:szCs w:val="22"/>
          <w:lang w:val="es-ES" w:bidi="es-ES"/>
        </w:rPr>
        <w:t xml:space="preserve"> </w:t>
      </w:r>
      <w:r w:rsidRPr="001812D5">
        <w:rPr>
          <w:szCs w:val="22"/>
          <w:lang w:val="es-ES" w:bidi="es-ES"/>
        </w:rPr>
        <w:t>(como azitromicina, claritromicina, eritromicina, levofloxacino, moxifloxacino y telitromicina).</w:t>
      </w:r>
    </w:p>
    <w:p w:rsidR="00AE77A2" w:rsidRPr="001812D5" w:rsidRDefault="00AE77A2" w:rsidP="006236DF">
      <w:pPr>
        <w:numPr>
          <w:ilvl w:val="0"/>
          <w:numId w:val="7"/>
        </w:numPr>
        <w:tabs>
          <w:tab w:val="clear" w:pos="567"/>
        </w:tabs>
        <w:spacing w:line="240" w:lineRule="auto"/>
        <w:ind w:left="1134" w:hanging="567"/>
        <w:rPr>
          <w:szCs w:val="22"/>
        </w:rPr>
      </w:pPr>
      <w:r w:rsidRPr="001812D5">
        <w:rPr>
          <w:szCs w:val="22"/>
          <w:lang w:val="es-ES" w:bidi="es-ES"/>
        </w:rPr>
        <w:t xml:space="preserve">Infecciones </w:t>
      </w:r>
      <w:r w:rsidR="00C0305D">
        <w:rPr>
          <w:szCs w:val="22"/>
          <w:lang w:val="es-ES" w:bidi="es-ES"/>
        </w:rPr>
        <w:t>producidas por hongos</w:t>
      </w:r>
      <w:r w:rsidR="00C0305D" w:rsidRPr="001812D5">
        <w:rPr>
          <w:szCs w:val="22"/>
          <w:lang w:val="es-ES" w:bidi="es-ES"/>
        </w:rPr>
        <w:t xml:space="preserve"> </w:t>
      </w:r>
      <w:r w:rsidRPr="001812D5">
        <w:rPr>
          <w:szCs w:val="22"/>
          <w:lang w:val="es-ES" w:bidi="es-ES"/>
        </w:rPr>
        <w:t>(como pentamidina)</w:t>
      </w:r>
      <w:r w:rsidR="00627025">
        <w:rPr>
          <w:szCs w:val="22"/>
          <w:lang w:val="es-ES" w:bidi="es-ES"/>
        </w:rPr>
        <w:t>.</w:t>
      </w:r>
    </w:p>
    <w:p w:rsidR="00AE77A2" w:rsidRPr="001812D5" w:rsidRDefault="00AE77A2" w:rsidP="006236DF">
      <w:pPr>
        <w:numPr>
          <w:ilvl w:val="0"/>
          <w:numId w:val="7"/>
        </w:numPr>
        <w:tabs>
          <w:tab w:val="clear" w:pos="567"/>
        </w:tabs>
        <w:spacing w:line="240" w:lineRule="auto"/>
        <w:ind w:left="1134" w:hanging="567"/>
        <w:rPr>
          <w:szCs w:val="22"/>
        </w:rPr>
      </w:pPr>
      <w:r w:rsidRPr="001812D5">
        <w:rPr>
          <w:szCs w:val="22"/>
          <w:lang w:val="es-ES" w:bidi="es-ES"/>
        </w:rPr>
        <w:t>Paludismo (como halofantrina)</w:t>
      </w:r>
      <w:r w:rsidR="00627025">
        <w:rPr>
          <w:szCs w:val="22"/>
          <w:lang w:val="es-ES" w:bidi="es-ES"/>
        </w:rPr>
        <w:t>.</w:t>
      </w:r>
    </w:p>
    <w:p w:rsidR="00AE77A2" w:rsidRPr="00E11155" w:rsidRDefault="00AE77A2" w:rsidP="006236DF">
      <w:pPr>
        <w:numPr>
          <w:ilvl w:val="0"/>
          <w:numId w:val="7"/>
        </w:numPr>
        <w:tabs>
          <w:tab w:val="clear" w:pos="567"/>
        </w:tabs>
        <w:spacing w:line="240" w:lineRule="auto"/>
        <w:ind w:left="1134" w:hanging="567"/>
        <w:rPr>
          <w:szCs w:val="22"/>
          <w:lang w:val="es-ES"/>
        </w:rPr>
      </w:pPr>
      <w:r w:rsidRPr="001812D5">
        <w:rPr>
          <w:szCs w:val="22"/>
          <w:lang w:val="es-ES" w:bidi="es-ES"/>
        </w:rPr>
        <w:t>Náuseas y vómitos (como dolasetrón)</w:t>
      </w:r>
      <w:r w:rsidR="00627025">
        <w:rPr>
          <w:szCs w:val="22"/>
          <w:lang w:val="es-ES" w:bidi="es-ES"/>
        </w:rPr>
        <w:t>.</w:t>
      </w:r>
    </w:p>
    <w:p w:rsidR="00AE77A2" w:rsidRPr="00E11155" w:rsidRDefault="00AE77A2" w:rsidP="006236DF">
      <w:pPr>
        <w:numPr>
          <w:ilvl w:val="0"/>
          <w:numId w:val="7"/>
        </w:numPr>
        <w:tabs>
          <w:tab w:val="clear" w:pos="567"/>
        </w:tabs>
        <w:spacing w:line="240" w:lineRule="auto"/>
        <w:ind w:left="1134" w:hanging="567"/>
        <w:rPr>
          <w:szCs w:val="22"/>
          <w:lang w:val="es-ES"/>
        </w:rPr>
      </w:pPr>
      <w:r w:rsidRPr="001812D5">
        <w:rPr>
          <w:szCs w:val="22"/>
          <w:lang w:val="es-ES" w:bidi="es-ES"/>
        </w:rPr>
        <w:t>Cáncer (como toremifeno y vandetanib).</w:t>
      </w:r>
    </w:p>
    <w:p w:rsidR="00627025" w:rsidRDefault="00627025" w:rsidP="00AE77A2">
      <w:pPr>
        <w:numPr>
          <w:ilvl w:val="12"/>
          <w:numId w:val="0"/>
        </w:numPr>
        <w:tabs>
          <w:tab w:val="clear" w:pos="567"/>
        </w:tabs>
        <w:spacing w:line="240" w:lineRule="auto"/>
        <w:ind w:left="567" w:right="-2"/>
        <w:rPr>
          <w:szCs w:val="22"/>
          <w:lang w:val="es-ES" w:bidi="es-ES"/>
        </w:rPr>
      </w:pPr>
    </w:p>
    <w:p w:rsidR="0055123B" w:rsidRPr="00E11155" w:rsidRDefault="0055123B" w:rsidP="00AE77A2">
      <w:pPr>
        <w:numPr>
          <w:ilvl w:val="12"/>
          <w:numId w:val="0"/>
        </w:numPr>
        <w:tabs>
          <w:tab w:val="clear" w:pos="567"/>
        </w:tabs>
        <w:spacing w:line="240" w:lineRule="auto"/>
        <w:ind w:left="567" w:right="-2"/>
        <w:rPr>
          <w:szCs w:val="22"/>
          <w:lang w:val="es-ES"/>
        </w:rPr>
      </w:pPr>
      <w:r w:rsidRPr="001812D5">
        <w:rPr>
          <w:szCs w:val="22"/>
          <w:lang w:val="es-ES" w:bidi="es-ES"/>
        </w:rPr>
        <w:t>Consulte también a su médico si está tomando bepridil (para el dolor torácico o para bajar la presión arterial) o metadona (para calmar el dolor o para tratar la adicción a las drogas).</w:t>
      </w:r>
    </w:p>
    <w:p w:rsidR="00AE77A2" w:rsidRPr="00E11155" w:rsidRDefault="00052803" w:rsidP="00AE77A2">
      <w:pPr>
        <w:numPr>
          <w:ilvl w:val="12"/>
          <w:numId w:val="0"/>
        </w:numPr>
        <w:tabs>
          <w:tab w:val="clear" w:pos="567"/>
        </w:tabs>
        <w:spacing w:line="240" w:lineRule="auto"/>
        <w:ind w:left="567" w:right="-2"/>
        <w:rPr>
          <w:szCs w:val="22"/>
          <w:lang w:val="es-ES"/>
        </w:rPr>
      </w:pPr>
      <w:r w:rsidRPr="001812D5">
        <w:rPr>
          <w:szCs w:val="22"/>
          <w:lang w:val="es-ES" w:bidi="es-ES"/>
        </w:rPr>
        <w:t xml:space="preserve">Estos medicamentos pueden causar problemas de corazón con mayor frecuencia, de manera que consulte a su médico si está tomando cualquiera de ellos y no tome </w:t>
      </w:r>
      <w:r w:rsidR="00BC261B" w:rsidRPr="00BC261B">
        <w:rPr>
          <w:color w:val="C00000"/>
          <w:szCs w:val="22"/>
          <w:lang w:val="es-ES" w:bidi="es-ES"/>
        </w:rPr>
        <w:t>Haloperidol Xx</w:t>
      </w:r>
      <w:r w:rsidR="006F560F">
        <w:rPr>
          <w:szCs w:val="22"/>
          <w:lang w:val="es-ES" w:bidi="es-ES"/>
        </w:rPr>
        <w:t xml:space="preserve"> (ver </w:t>
      </w:r>
      <w:r w:rsidR="006F560F" w:rsidRPr="001812D5">
        <w:rPr>
          <w:szCs w:val="22"/>
          <w:lang w:val="es-ES" w:bidi="es-ES"/>
        </w:rPr>
        <w:t>«</w:t>
      </w:r>
      <w:r w:rsidR="006F560F">
        <w:rPr>
          <w:szCs w:val="22"/>
          <w:lang w:val="es-ES" w:bidi="es-ES"/>
        </w:rPr>
        <w:t xml:space="preserve">No tome </w:t>
      </w:r>
      <w:r w:rsidR="00BC261B" w:rsidRPr="00BC261B">
        <w:rPr>
          <w:color w:val="C00000"/>
          <w:szCs w:val="22"/>
          <w:lang w:val="es-ES" w:bidi="es-ES"/>
        </w:rPr>
        <w:t>Haloperidol Xx</w:t>
      </w:r>
      <w:r w:rsidR="006F560F">
        <w:rPr>
          <w:szCs w:val="22"/>
          <w:lang w:val="es-ES" w:bidi="es-ES"/>
        </w:rPr>
        <w:t xml:space="preserve"> si</w:t>
      </w:r>
      <w:r w:rsidR="006F560F" w:rsidRPr="001812D5">
        <w:rPr>
          <w:szCs w:val="22"/>
          <w:lang w:val="es-ES" w:bidi="es-ES"/>
        </w:rPr>
        <w:t>»</w:t>
      </w:r>
      <w:r w:rsidR="006F560F">
        <w:rPr>
          <w:szCs w:val="22"/>
          <w:lang w:val="es-ES" w:bidi="es-ES"/>
        </w:rPr>
        <w:t>)</w:t>
      </w:r>
      <w:r w:rsidRPr="001812D5">
        <w:rPr>
          <w:szCs w:val="22"/>
          <w:lang w:val="es-ES" w:bidi="es-ES"/>
        </w:rPr>
        <w:t>.</w:t>
      </w:r>
    </w:p>
    <w:p w:rsidR="00DF519B" w:rsidRPr="00E11155" w:rsidRDefault="00DF519B" w:rsidP="00AE77A2">
      <w:pPr>
        <w:numPr>
          <w:ilvl w:val="12"/>
          <w:numId w:val="0"/>
        </w:numPr>
        <w:tabs>
          <w:tab w:val="clear" w:pos="567"/>
        </w:tabs>
        <w:spacing w:line="240" w:lineRule="auto"/>
        <w:ind w:left="567" w:right="-2"/>
        <w:rPr>
          <w:b/>
          <w:szCs w:val="22"/>
          <w:lang w:val="es-ES"/>
        </w:rPr>
      </w:pPr>
    </w:p>
    <w:p w:rsidR="00CB48EB" w:rsidRDefault="00E219F6" w:rsidP="00BC261B">
      <w:pPr>
        <w:keepNext/>
        <w:numPr>
          <w:ilvl w:val="12"/>
          <w:numId w:val="0"/>
        </w:numPr>
        <w:tabs>
          <w:tab w:val="clear" w:pos="567"/>
        </w:tabs>
        <w:spacing w:line="240" w:lineRule="auto"/>
        <w:ind w:left="567"/>
        <w:rPr>
          <w:b/>
          <w:szCs w:val="22"/>
          <w:lang w:val="es-ES" w:bidi="es-ES"/>
        </w:rPr>
      </w:pPr>
      <w:r w:rsidRPr="001812D5">
        <w:rPr>
          <w:b/>
          <w:szCs w:val="22"/>
          <w:lang w:val="es-ES" w:bidi="es-ES"/>
        </w:rPr>
        <w:t xml:space="preserve">Puede que deban hacerle un seguimiento especial si está tomando litio y </w:t>
      </w:r>
      <w:r w:rsidR="00BC261B" w:rsidRPr="00BC261B">
        <w:rPr>
          <w:b/>
          <w:color w:val="C00000"/>
          <w:szCs w:val="22"/>
          <w:lang w:val="es-ES" w:bidi="es-ES"/>
        </w:rPr>
        <w:t>Haloperidol Xx</w:t>
      </w:r>
      <w:r w:rsidRPr="001812D5">
        <w:rPr>
          <w:b/>
          <w:szCs w:val="22"/>
          <w:lang w:val="es-ES" w:bidi="es-ES"/>
        </w:rPr>
        <w:t xml:space="preserve"> al mismo tiempo.</w:t>
      </w:r>
    </w:p>
    <w:p w:rsidR="00E219F6" w:rsidRPr="00E11155" w:rsidRDefault="00E219F6" w:rsidP="006F6432">
      <w:pPr>
        <w:keepNext/>
        <w:numPr>
          <w:ilvl w:val="12"/>
          <w:numId w:val="0"/>
        </w:numPr>
        <w:tabs>
          <w:tab w:val="clear" w:pos="567"/>
        </w:tabs>
        <w:spacing w:line="240" w:lineRule="auto"/>
        <w:ind w:left="567"/>
        <w:rPr>
          <w:szCs w:val="22"/>
          <w:lang w:val="es-ES"/>
        </w:rPr>
      </w:pPr>
      <w:r w:rsidRPr="001812D5">
        <w:rPr>
          <w:szCs w:val="22"/>
          <w:lang w:val="es-ES" w:bidi="es-ES"/>
        </w:rPr>
        <w:t>Consulte a su médico inmediatamente y deje de tomar ambos medicamentos en caso de experimentar:</w:t>
      </w:r>
    </w:p>
    <w:p w:rsidR="00E219F6" w:rsidRPr="00E11155" w:rsidRDefault="00E219F6" w:rsidP="006236DF">
      <w:pPr>
        <w:numPr>
          <w:ilvl w:val="0"/>
          <w:numId w:val="7"/>
        </w:numPr>
        <w:tabs>
          <w:tab w:val="clear" w:pos="567"/>
        </w:tabs>
        <w:spacing w:line="240" w:lineRule="auto"/>
        <w:ind w:left="1134" w:hanging="567"/>
        <w:rPr>
          <w:szCs w:val="22"/>
          <w:lang w:val="es-ES"/>
        </w:rPr>
      </w:pPr>
      <w:r w:rsidRPr="001812D5">
        <w:rPr>
          <w:szCs w:val="22"/>
          <w:lang w:val="es-ES" w:bidi="es-ES"/>
        </w:rPr>
        <w:t>Fiebre inexplicable o movimientos que no pueda controlar</w:t>
      </w:r>
      <w:r w:rsidR="00627025">
        <w:rPr>
          <w:szCs w:val="22"/>
          <w:lang w:val="es-ES" w:bidi="es-ES"/>
        </w:rPr>
        <w:t>.</w:t>
      </w:r>
    </w:p>
    <w:p w:rsidR="00E219F6" w:rsidRPr="00E11155" w:rsidRDefault="00E219F6" w:rsidP="006236DF">
      <w:pPr>
        <w:numPr>
          <w:ilvl w:val="0"/>
          <w:numId w:val="7"/>
        </w:numPr>
        <w:tabs>
          <w:tab w:val="clear" w:pos="567"/>
        </w:tabs>
        <w:spacing w:line="240" w:lineRule="auto"/>
        <w:ind w:left="1134" w:hanging="567"/>
        <w:rPr>
          <w:szCs w:val="22"/>
          <w:lang w:val="es-ES"/>
        </w:rPr>
      </w:pPr>
      <w:r w:rsidRPr="001812D5">
        <w:rPr>
          <w:szCs w:val="22"/>
          <w:lang w:val="es-ES" w:bidi="es-ES"/>
        </w:rPr>
        <w:t xml:space="preserve">Confusión, desorientación, dolor de cabeza, problemas de equilibrio y somnolencia. </w:t>
      </w:r>
    </w:p>
    <w:p w:rsidR="00627025" w:rsidRDefault="00627025" w:rsidP="007D1D6F">
      <w:pPr>
        <w:numPr>
          <w:ilvl w:val="12"/>
          <w:numId w:val="0"/>
        </w:numPr>
        <w:tabs>
          <w:tab w:val="clear" w:pos="567"/>
        </w:tabs>
        <w:spacing w:line="240" w:lineRule="auto"/>
        <w:ind w:left="567" w:right="-2"/>
        <w:rPr>
          <w:szCs w:val="22"/>
          <w:lang w:val="es-ES" w:bidi="es-ES"/>
        </w:rPr>
      </w:pPr>
    </w:p>
    <w:p w:rsidR="001D29E6" w:rsidRPr="00E11155" w:rsidRDefault="00D16064" w:rsidP="007D1D6F">
      <w:pPr>
        <w:numPr>
          <w:ilvl w:val="12"/>
          <w:numId w:val="0"/>
        </w:numPr>
        <w:tabs>
          <w:tab w:val="clear" w:pos="567"/>
        </w:tabs>
        <w:spacing w:line="240" w:lineRule="auto"/>
        <w:ind w:left="567" w:right="-2"/>
        <w:rPr>
          <w:szCs w:val="22"/>
          <w:lang w:val="es-ES"/>
        </w:rPr>
      </w:pPr>
      <w:r w:rsidRPr="001812D5">
        <w:rPr>
          <w:szCs w:val="22"/>
          <w:lang w:val="es-ES" w:bidi="es-ES"/>
        </w:rPr>
        <w:lastRenderedPageBreak/>
        <w:t>Se trata de signos de un trastorno grave.</w:t>
      </w:r>
    </w:p>
    <w:p w:rsidR="00D16064" w:rsidRPr="00E11155" w:rsidRDefault="00D16064" w:rsidP="007D1D6F">
      <w:pPr>
        <w:numPr>
          <w:ilvl w:val="12"/>
          <w:numId w:val="0"/>
        </w:numPr>
        <w:tabs>
          <w:tab w:val="clear" w:pos="567"/>
        </w:tabs>
        <w:spacing w:line="240" w:lineRule="auto"/>
        <w:ind w:left="567" w:right="-2"/>
        <w:rPr>
          <w:szCs w:val="22"/>
          <w:lang w:val="es-ES"/>
        </w:rPr>
      </w:pPr>
    </w:p>
    <w:p w:rsidR="00E219F6" w:rsidRPr="00E11155" w:rsidRDefault="00E219F6" w:rsidP="007D1D6F">
      <w:pPr>
        <w:keepNext/>
        <w:numPr>
          <w:ilvl w:val="12"/>
          <w:numId w:val="0"/>
        </w:numPr>
        <w:tabs>
          <w:tab w:val="clear" w:pos="567"/>
        </w:tabs>
        <w:spacing w:line="240" w:lineRule="auto"/>
        <w:ind w:left="567"/>
        <w:rPr>
          <w:b/>
          <w:szCs w:val="22"/>
          <w:lang w:val="es-ES"/>
        </w:rPr>
      </w:pPr>
      <w:r w:rsidRPr="001812D5">
        <w:rPr>
          <w:b/>
          <w:szCs w:val="22"/>
          <w:lang w:val="es-ES" w:bidi="es-ES"/>
        </w:rPr>
        <w:t xml:space="preserve">Determinados medicamentos pueden afectar al funcionamiento de </w:t>
      </w:r>
      <w:r w:rsidR="00BC261B" w:rsidRPr="00BC261B">
        <w:rPr>
          <w:b/>
          <w:color w:val="C00000"/>
          <w:szCs w:val="22"/>
          <w:lang w:val="es-ES" w:bidi="es-ES"/>
        </w:rPr>
        <w:t>Haloperidol Xx</w:t>
      </w:r>
      <w:r w:rsidRPr="001812D5">
        <w:rPr>
          <w:b/>
          <w:szCs w:val="22"/>
          <w:lang w:val="es-ES" w:bidi="es-ES"/>
        </w:rPr>
        <w:t xml:space="preserve"> o pueden provocar problemas de corazón con mayor frecuencia</w:t>
      </w:r>
    </w:p>
    <w:p w:rsidR="00E219F6" w:rsidRPr="00E11155" w:rsidRDefault="00E219F6" w:rsidP="007D1D6F">
      <w:pPr>
        <w:keepNext/>
        <w:numPr>
          <w:ilvl w:val="12"/>
          <w:numId w:val="0"/>
        </w:numPr>
        <w:tabs>
          <w:tab w:val="clear" w:pos="567"/>
        </w:tabs>
        <w:spacing w:line="240" w:lineRule="auto"/>
        <w:ind w:left="567"/>
        <w:rPr>
          <w:szCs w:val="22"/>
          <w:lang w:val="es-ES"/>
        </w:rPr>
      </w:pPr>
      <w:r w:rsidRPr="001812D5">
        <w:rPr>
          <w:szCs w:val="22"/>
          <w:lang w:val="es-ES" w:bidi="es-ES"/>
        </w:rPr>
        <w:t>Consulte a su médico si está tomando:</w:t>
      </w:r>
    </w:p>
    <w:p w:rsidR="00511CA8" w:rsidRPr="00E11155" w:rsidRDefault="00511CA8" w:rsidP="006236DF">
      <w:pPr>
        <w:numPr>
          <w:ilvl w:val="0"/>
          <w:numId w:val="7"/>
        </w:numPr>
        <w:tabs>
          <w:tab w:val="clear" w:pos="567"/>
        </w:tabs>
        <w:spacing w:line="240" w:lineRule="auto"/>
        <w:ind w:left="1134" w:hanging="567"/>
        <w:rPr>
          <w:szCs w:val="22"/>
          <w:lang w:val="es-ES"/>
        </w:rPr>
      </w:pPr>
      <w:r w:rsidRPr="001812D5">
        <w:rPr>
          <w:szCs w:val="22"/>
          <w:lang w:val="es-ES" w:bidi="es-ES"/>
        </w:rPr>
        <w:t>Alprazolam o buspirona (para la ansiedad)</w:t>
      </w:r>
      <w:r w:rsidR="00627025">
        <w:rPr>
          <w:szCs w:val="22"/>
          <w:lang w:val="es-ES" w:bidi="es-ES"/>
        </w:rPr>
        <w:t>.</w:t>
      </w:r>
    </w:p>
    <w:p w:rsidR="00511CA8" w:rsidRPr="00E11155" w:rsidRDefault="00511CA8" w:rsidP="006236DF">
      <w:pPr>
        <w:numPr>
          <w:ilvl w:val="0"/>
          <w:numId w:val="7"/>
        </w:numPr>
        <w:tabs>
          <w:tab w:val="clear" w:pos="567"/>
        </w:tabs>
        <w:spacing w:line="240" w:lineRule="auto"/>
        <w:ind w:left="1134" w:hanging="567"/>
        <w:rPr>
          <w:szCs w:val="22"/>
          <w:lang w:val="es-ES"/>
        </w:rPr>
      </w:pPr>
      <w:r w:rsidRPr="001812D5">
        <w:rPr>
          <w:szCs w:val="22"/>
          <w:lang w:val="es-ES" w:bidi="es-ES"/>
        </w:rPr>
        <w:t xml:space="preserve">Duloxetina, fluoxetina, fluvoxamina, nefazodona, paroxetina, sertralina, </w:t>
      </w:r>
      <w:r w:rsidR="00C0305D">
        <w:rPr>
          <w:szCs w:val="22"/>
          <w:lang w:val="es-ES" w:bidi="es-ES"/>
        </w:rPr>
        <w:t>H</w:t>
      </w:r>
      <w:r w:rsidRPr="001812D5">
        <w:rPr>
          <w:szCs w:val="22"/>
          <w:lang w:val="es-ES" w:bidi="es-ES"/>
        </w:rPr>
        <w:t xml:space="preserve">ierba de </w:t>
      </w:r>
      <w:r w:rsidR="00C0305D">
        <w:rPr>
          <w:szCs w:val="22"/>
          <w:lang w:val="es-ES" w:bidi="es-ES"/>
        </w:rPr>
        <w:t>S</w:t>
      </w:r>
      <w:r w:rsidRPr="001812D5">
        <w:rPr>
          <w:szCs w:val="22"/>
          <w:lang w:val="es-ES" w:bidi="es-ES"/>
        </w:rPr>
        <w:t>an Juan (</w:t>
      </w:r>
      <w:r w:rsidR="00EA7F9F" w:rsidRPr="001812D5">
        <w:rPr>
          <w:i/>
          <w:lang w:val="es-ES" w:bidi="es-ES"/>
        </w:rPr>
        <w:t>Hypericum perforatum</w:t>
      </w:r>
      <w:r w:rsidR="00EA7F9F" w:rsidRPr="001812D5">
        <w:rPr>
          <w:lang w:val="es-ES" w:bidi="es-ES"/>
        </w:rPr>
        <w:t>) o venlafaxina (para la depresión)</w:t>
      </w:r>
      <w:r w:rsidR="00627025">
        <w:rPr>
          <w:lang w:val="es-ES" w:bidi="es-ES"/>
        </w:rPr>
        <w:t>.</w:t>
      </w:r>
    </w:p>
    <w:p w:rsidR="00250ACF" w:rsidRPr="00E11155" w:rsidRDefault="00250ACF" w:rsidP="006236DF">
      <w:pPr>
        <w:numPr>
          <w:ilvl w:val="0"/>
          <w:numId w:val="7"/>
        </w:numPr>
        <w:tabs>
          <w:tab w:val="clear" w:pos="567"/>
        </w:tabs>
        <w:spacing w:line="240" w:lineRule="auto"/>
        <w:ind w:left="1134" w:hanging="567"/>
        <w:rPr>
          <w:szCs w:val="22"/>
          <w:lang w:val="es-ES"/>
        </w:rPr>
      </w:pPr>
      <w:r w:rsidRPr="001812D5">
        <w:rPr>
          <w:szCs w:val="22"/>
          <w:lang w:val="es-ES" w:bidi="es-ES"/>
        </w:rPr>
        <w:t>Bupropión (para la depresión o para ayudar a dejar de fumar)</w:t>
      </w:r>
      <w:r w:rsidR="00627025">
        <w:rPr>
          <w:szCs w:val="22"/>
          <w:lang w:val="es-ES" w:bidi="es-ES"/>
        </w:rPr>
        <w:t>.</w:t>
      </w:r>
    </w:p>
    <w:p w:rsidR="00511CA8" w:rsidRPr="00E11155" w:rsidRDefault="00511CA8" w:rsidP="006236DF">
      <w:pPr>
        <w:numPr>
          <w:ilvl w:val="0"/>
          <w:numId w:val="7"/>
        </w:numPr>
        <w:tabs>
          <w:tab w:val="clear" w:pos="567"/>
        </w:tabs>
        <w:spacing w:line="240" w:lineRule="auto"/>
        <w:ind w:left="1134" w:hanging="567"/>
        <w:rPr>
          <w:szCs w:val="22"/>
          <w:lang w:val="es-ES"/>
        </w:rPr>
      </w:pPr>
      <w:r w:rsidRPr="001812D5">
        <w:rPr>
          <w:szCs w:val="22"/>
          <w:lang w:val="es-ES" w:bidi="es-ES"/>
        </w:rPr>
        <w:t>Carbamazepina, fenobarbital o fenitoína (para la epilepsia)</w:t>
      </w:r>
      <w:r w:rsidR="00627025">
        <w:rPr>
          <w:szCs w:val="22"/>
          <w:lang w:val="es-ES" w:bidi="es-ES"/>
        </w:rPr>
        <w:t>.</w:t>
      </w:r>
    </w:p>
    <w:p w:rsidR="00511CA8" w:rsidRPr="00E11155" w:rsidRDefault="00511CA8" w:rsidP="006236DF">
      <w:pPr>
        <w:numPr>
          <w:ilvl w:val="0"/>
          <w:numId w:val="7"/>
        </w:numPr>
        <w:tabs>
          <w:tab w:val="clear" w:pos="567"/>
        </w:tabs>
        <w:spacing w:line="240" w:lineRule="auto"/>
        <w:ind w:left="1134" w:hanging="567"/>
        <w:rPr>
          <w:szCs w:val="22"/>
          <w:lang w:val="es-ES"/>
        </w:rPr>
      </w:pPr>
      <w:r w:rsidRPr="001812D5">
        <w:rPr>
          <w:lang w:val="es-ES" w:bidi="es-ES"/>
        </w:rPr>
        <w:t xml:space="preserve">Rifampicina (para las infecciones </w:t>
      </w:r>
      <w:r w:rsidR="00D63A15">
        <w:rPr>
          <w:lang w:val="es-ES" w:bidi="es-ES"/>
        </w:rPr>
        <w:t>producidas por bacterias</w:t>
      </w:r>
      <w:r w:rsidRPr="001812D5">
        <w:rPr>
          <w:lang w:val="es-ES" w:bidi="es-ES"/>
        </w:rPr>
        <w:t>)</w:t>
      </w:r>
      <w:r w:rsidR="00627025">
        <w:rPr>
          <w:lang w:val="es-ES" w:bidi="es-ES"/>
        </w:rPr>
        <w:t>.</w:t>
      </w:r>
      <w:r w:rsidRPr="001812D5">
        <w:rPr>
          <w:lang w:val="es-ES" w:bidi="es-ES"/>
        </w:rPr>
        <w:t xml:space="preserve"> </w:t>
      </w:r>
    </w:p>
    <w:p w:rsidR="00511CA8" w:rsidRPr="00E11155" w:rsidRDefault="00511CA8" w:rsidP="006236DF">
      <w:pPr>
        <w:numPr>
          <w:ilvl w:val="0"/>
          <w:numId w:val="7"/>
        </w:numPr>
        <w:tabs>
          <w:tab w:val="clear" w:pos="567"/>
        </w:tabs>
        <w:spacing w:line="240" w:lineRule="auto"/>
        <w:ind w:left="1134" w:hanging="567"/>
        <w:rPr>
          <w:szCs w:val="22"/>
          <w:lang w:val="es-ES"/>
        </w:rPr>
      </w:pPr>
      <w:r w:rsidRPr="001812D5">
        <w:rPr>
          <w:szCs w:val="22"/>
          <w:lang w:val="es-ES" w:bidi="es-ES"/>
        </w:rPr>
        <w:t xml:space="preserve">Itraconazol, posaconazol o voriconazol (para las infecciones </w:t>
      </w:r>
      <w:r w:rsidR="00C0305D">
        <w:rPr>
          <w:szCs w:val="22"/>
          <w:lang w:val="es-ES" w:bidi="es-ES"/>
        </w:rPr>
        <w:t>producidas por hongos</w:t>
      </w:r>
      <w:r w:rsidRPr="001812D5">
        <w:rPr>
          <w:szCs w:val="22"/>
          <w:lang w:val="es-ES" w:bidi="es-ES"/>
        </w:rPr>
        <w:t>)</w:t>
      </w:r>
      <w:r w:rsidR="00627025">
        <w:rPr>
          <w:szCs w:val="22"/>
          <w:lang w:val="es-ES" w:bidi="es-ES"/>
        </w:rPr>
        <w:t>.</w:t>
      </w:r>
    </w:p>
    <w:p w:rsidR="009F4E5A" w:rsidRPr="00E11155" w:rsidRDefault="009F4E5A" w:rsidP="006236DF">
      <w:pPr>
        <w:numPr>
          <w:ilvl w:val="0"/>
          <w:numId w:val="7"/>
        </w:numPr>
        <w:tabs>
          <w:tab w:val="clear" w:pos="567"/>
        </w:tabs>
        <w:spacing w:line="240" w:lineRule="auto"/>
        <w:ind w:left="1134" w:hanging="567"/>
        <w:rPr>
          <w:szCs w:val="22"/>
          <w:lang w:val="es-ES"/>
        </w:rPr>
      </w:pPr>
      <w:r w:rsidRPr="001812D5">
        <w:rPr>
          <w:lang w:val="es-ES" w:bidi="es-ES"/>
        </w:rPr>
        <w:t>Comprimidos de ketoconazol (para tratar el síndrome de Cushing)</w:t>
      </w:r>
      <w:r w:rsidR="00627025">
        <w:rPr>
          <w:lang w:val="es-ES" w:bidi="es-ES"/>
        </w:rPr>
        <w:t>.</w:t>
      </w:r>
    </w:p>
    <w:p w:rsidR="00511CA8" w:rsidRPr="00E11155" w:rsidRDefault="00F66E8C" w:rsidP="006236DF">
      <w:pPr>
        <w:numPr>
          <w:ilvl w:val="0"/>
          <w:numId w:val="7"/>
        </w:numPr>
        <w:tabs>
          <w:tab w:val="clear" w:pos="567"/>
        </w:tabs>
        <w:spacing w:line="240" w:lineRule="auto"/>
        <w:ind w:left="1134" w:hanging="567"/>
        <w:rPr>
          <w:szCs w:val="22"/>
          <w:lang w:val="es-ES"/>
        </w:rPr>
      </w:pPr>
      <w:r w:rsidRPr="001812D5">
        <w:rPr>
          <w:szCs w:val="22"/>
          <w:lang w:val="es-ES" w:bidi="es-ES"/>
        </w:rPr>
        <w:t>Indinavir, ritonavir o saquinavir (contra el virus de la inmunodeficiencia humana o VIH)</w:t>
      </w:r>
      <w:r w:rsidR="00627025">
        <w:rPr>
          <w:szCs w:val="22"/>
          <w:lang w:val="es-ES" w:bidi="es-ES"/>
        </w:rPr>
        <w:t>.</w:t>
      </w:r>
    </w:p>
    <w:p w:rsidR="009F4E5A" w:rsidRPr="00E11155" w:rsidRDefault="00511CA8" w:rsidP="006236DF">
      <w:pPr>
        <w:numPr>
          <w:ilvl w:val="0"/>
          <w:numId w:val="7"/>
        </w:numPr>
        <w:tabs>
          <w:tab w:val="clear" w:pos="567"/>
        </w:tabs>
        <w:spacing w:line="240" w:lineRule="auto"/>
        <w:ind w:left="1134" w:hanging="567"/>
        <w:rPr>
          <w:szCs w:val="22"/>
          <w:lang w:val="es-ES"/>
        </w:rPr>
      </w:pPr>
      <w:r w:rsidRPr="001812D5">
        <w:rPr>
          <w:szCs w:val="22"/>
          <w:lang w:val="es-ES" w:bidi="es-ES"/>
        </w:rPr>
        <w:t>Clorpromazina o prometazina (para las náuseas y los vómitos)</w:t>
      </w:r>
      <w:r w:rsidR="00627025">
        <w:rPr>
          <w:szCs w:val="22"/>
          <w:lang w:val="es-ES" w:bidi="es-ES"/>
        </w:rPr>
        <w:t>.</w:t>
      </w:r>
    </w:p>
    <w:p w:rsidR="009F4E5A" w:rsidRPr="00E11155" w:rsidRDefault="009F4E5A" w:rsidP="006236DF">
      <w:pPr>
        <w:numPr>
          <w:ilvl w:val="0"/>
          <w:numId w:val="7"/>
        </w:numPr>
        <w:tabs>
          <w:tab w:val="clear" w:pos="567"/>
        </w:tabs>
        <w:spacing w:line="240" w:lineRule="auto"/>
        <w:ind w:left="1134" w:hanging="567"/>
        <w:rPr>
          <w:szCs w:val="22"/>
          <w:lang w:val="es-ES"/>
        </w:rPr>
      </w:pPr>
      <w:r w:rsidRPr="001812D5">
        <w:rPr>
          <w:szCs w:val="22"/>
          <w:lang w:val="es-ES" w:bidi="es-ES"/>
        </w:rPr>
        <w:t>Verapamilo (para la presión arterial o los problemas de corazón.).</w:t>
      </w:r>
    </w:p>
    <w:p w:rsidR="00627025" w:rsidRDefault="00627025" w:rsidP="007D1D6F">
      <w:pPr>
        <w:tabs>
          <w:tab w:val="clear" w:pos="567"/>
        </w:tabs>
        <w:spacing w:line="240" w:lineRule="auto"/>
        <w:ind w:left="567"/>
        <w:rPr>
          <w:szCs w:val="22"/>
          <w:lang w:val="es-ES" w:bidi="es-ES"/>
        </w:rPr>
      </w:pPr>
    </w:p>
    <w:p w:rsidR="00370D8B" w:rsidRPr="00E11155" w:rsidRDefault="00DF519B" w:rsidP="007D1D6F">
      <w:pPr>
        <w:tabs>
          <w:tab w:val="clear" w:pos="567"/>
        </w:tabs>
        <w:spacing w:line="240" w:lineRule="auto"/>
        <w:ind w:left="567"/>
        <w:rPr>
          <w:szCs w:val="22"/>
          <w:lang w:val="es-ES"/>
        </w:rPr>
      </w:pPr>
      <w:r w:rsidRPr="001812D5">
        <w:rPr>
          <w:szCs w:val="22"/>
          <w:lang w:val="es-ES" w:bidi="es-ES"/>
        </w:rPr>
        <w:t>Consulte también a su médico si está tomando cualquier otro medicamento para bajar la presión arterial, como comprimidos contra la retención de agua (diuréticos).</w:t>
      </w:r>
    </w:p>
    <w:p w:rsidR="00AC454C" w:rsidRPr="00E11155" w:rsidRDefault="00AC454C" w:rsidP="007D1D6F">
      <w:pPr>
        <w:tabs>
          <w:tab w:val="clear" w:pos="567"/>
        </w:tabs>
        <w:spacing w:line="240" w:lineRule="auto"/>
        <w:ind w:left="567"/>
        <w:rPr>
          <w:szCs w:val="22"/>
          <w:lang w:val="es-ES"/>
        </w:rPr>
      </w:pPr>
    </w:p>
    <w:p w:rsidR="00E219F6" w:rsidRPr="00E11155" w:rsidRDefault="00E219F6" w:rsidP="007D1D6F">
      <w:pPr>
        <w:tabs>
          <w:tab w:val="clear" w:pos="567"/>
        </w:tabs>
        <w:spacing w:line="240" w:lineRule="auto"/>
        <w:ind w:left="567"/>
        <w:rPr>
          <w:szCs w:val="22"/>
          <w:lang w:val="es-ES"/>
        </w:rPr>
      </w:pPr>
      <w:r w:rsidRPr="001812D5">
        <w:rPr>
          <w:szCs w:val="22"/>
          <w:lang w:val="es-ES" w:bidi="es-ES"/>
        </w:rPr>
        <w:t xml:space="preserve">Puede que el médico deba cambiarle la dosis de </w:t>
      </w:r>
      <w:r w:rsidR="007347B0" w:rsidRPr="007347B0">
        <w:rPr>
          <w:color w:val="C00000"/>
          <w:szCs w:val="22"/>
          <w:lang w:val="es-ES" w:bidi="es-ES"/>
        </w:rPr>
        <w:t>Haloperidol Xx</w:t>
      </w:r>
      <w:r w:rsidRPr="001812D5">
        <w:rPr>
          <w:szCs w:val="22"/>
          <w:lang w:val="es-ES" w:bidi="es-ES"/>
        </w:rPr>
        <w:t xml:space="preserve"> si está tomando alguno de esos medicamentos.</w:t>
      </w:r>
    </w:p>
    <w:p w:rsidR="00E219F6" w:rsidRPr="00E11155" w:rsidRDefault="00E219F6" w:rsidP="007D1D6F">
      <w:pPr>
        <w:numPr>
          <w:ilvl w:val="12"/>
          <w:numId w:val="0"/>
        </w:numPr>
        <w:tabs>
          <w:tab w:val="clear" w:pos="567"/>
        </w:tabs>
        <w:spacing w:line="240" w:lineRule="auto"/>
        <w:ind w:left="567" w:right="-2"/>
        <w:rPr>
          <w:szCs w:val="22"/>
          <w:lang w:val="es-ES"/>
        </w:rPr>
      </w:pPr>
    </w:p>
    <w:p w:rsidR="00E219F6" w:rsidRPr="00E11155" w:rsidRDefault="00E11345" w:rsidP="007D1D6F">
      <w:pPr>
        <w:keepNext/>
        <w:numPr>
          <w:ilvl w:val="12"/>
          <w:numId w:val="0"/>
        </w:numPr>
        <w:tabs>
          <w:tab w:val="clear" w:pos="567"/>
        </w:tabs>
        <w:spacing w:line="240" w:lineRule="auto"/>
        <w:ind w:left="567"/>
        <w:rPr>
          <w:b/>
          <w:szCs w:val="22"/>
          <w:lang w:val="es-ES"/>
        </w:rPr>
      </w:pPr>
      <w:r w:rsidRPr="00E11345">
        <w:rPr>
          <w:b/>
          <w:color w:val="C00000"/>
          <w:szCs w:val="22"/>
          <w:lang w:val="es-ES" w:bidi="es-ES"/>
        </w:rPr>
        <w:t>Haloperidol Xx</w:t>
      </w:r>
      <w:r w:rsidR="00E219F6" w:rsidRPr="001812D5">
        <w:rPr>
          <w:b/>
          <w:szCs w:val="22"/>
          <w:lang w:val="es-ES" w:bidi="es-ES"/>
        </w:rPr>
        <w:t xml:space="preserve"> puede afectar al funcionamiento de los siguientes tipos de medicamentos </w:t>
      </w:r>
    </w:p>
    <w:p w:rsidR="00E219F6" w:rsidRPr="00E11155" w:rsidRDefault="00E219F6" w:rsidP="007D1D6F">
      <w:pPr>
        <w:keepNext/>
        <w:numPr>
          <w:ilvl w:val="12"/>
          <w:numId w:val="0"/>
        </w:numPr>
        <w:tabs>
          <w:tab w:val="clear" w:pos="567"/>
        </w:tabs>
        <w:spacing w:line="240" w:lineRule="auto"/>
        <w:ind w:left="567"/>
        <w:rPr>
          <w:szCs w:val="22"/>
          <w:lang w:val="es-ES"/>
        </w:rPr>
      </w:pPr>
      <w:r w:rsidRPr="001812D5">
        <w:rPr>
          <w:szCs w:val="22"/>
          <w:lang w:val="es-ES" w:bidi="es-ES"/>
        </w:rPr>
        <w:t>Consulte a su médico si está tomando medicamentos para:</w:t>
      </w:r>
    </w:p>
    <w:p w:rsidR="00E219F6" w:rsidRPr="00E11155" w:rsidRDefault="00E219F6" w:rsidP="006236DF">
      <w:pPr>
        <w:numPr>
          <w:ilvl w:val="0"/>
          <w:numId w:val="7"/>
        </w:numPr>
        <w:tabs>
          <w:tab w:val="clear" w:pos="567"/>
        </w:tabs>
        <w:spacing w:line="240" w:lineRule="auto"/>
        <w:ind w:left="1134" w:hanging="567"/>
        <w:rPr>
          <w:szCs w:val="22"/>
          <w:lang w:val="es-ES"/>
        </w:rPr>
      </w:pPr>
      <w:r w:rsidRPr="001812D5">
        <w:rPr>
          <w:szCs w:val="22"/>
          <w:lang w:val="es-ES" w:bidi="es-ES"/>
        </w:rPr>
        <w:t>Estar más calmado o ayudarle a dormir (tranquilizantes)</w:t>
      </w:r>
      <w:r w:rsidR="00627025">
        <w:rPr>
          <w:szCs w:val="22"/>
          <w:lang w:val="es-ES" w:bidi="es-ES"/>
        </w:rPr>
        <w:t>.</w:t>
      </w:r>
    </w:p>
    <w:p w:rsidR="00E219F6" w:rsidRPr="001812D5" w:rsidRDefault="00E219F6" w:rsidP="006236DF">
      <w:pPr>
        <w:numPr>
          <w:ilvl w:val="0"/>
          <w:numId w:val="7"/>
        </w:numPr>
        <w:tabs>
          <w:tab w:val="clear" w:pos="567"/>
        </w:tabs>
        <w:spacing w:line="240" w:lineRule="auto"/>
        <w:ind w:left="1134" w:hanging="567"/>
        <w:rPr>
          <w:szCs w:val="22"/>
        </w:rPr>
      </w:pPr>
      <w:r w:rsidRPr="001812D5">
        <w:rPr>
          <w:szCs w:val="22"/>
          <w:lang w:val="es-ES" w:bidi="es-ES"/>
        </w:rPr>
        <w:t>El dolor (analgésicos potentes)</w:t>
      </w:r>
      <w:r w:rsidR="00627025">
        <w:rPr>
          <w:szCs w:val="22"/>
          <w:lang w:val="es-ES" w:bidi="es-ES"/>
        </w:rPr>
        <w:t>.</w:t>
      </w:r>
    </w:p>
    <w:p w:rsidR="00E219F6" w:rsidRPr="001812D5" w:rsidRDefault="00E219F6" w:rsidP="006236DF">
      <w:pPr>
        <w:numPr>
          <w:ilvl w:val="0"/>
          <w:numId w:val="7"/>
        </w:numPr>
        <w:tabs>
          <w:tab w:val="clear" w:pos="567"/>
        </w:tabs>
        <w:spacing w:line="240" w:lineRule="auto"/>
        <w:ind w:left="1134" w:hanging="567"/>
        <w:rPr>
          <w:szCs w:val="22"/>
        </w:rPr>
      </w:pPr>
      <w:r w:rsidRPr="001812D5">
        <w:rPr>
          <w:szCs w:val="22"/>
          <w:lang w:val="es-ES" w:bidi="es-ES"/>
        </w:rPr>
        <w:t>La depresión (antidepresivos tricíclicos)</w:t>
      </w:r>
      <w:r w:rsidR="00627025">
        <w:rPr>
          <w:szCs w:val="22"/>
          <w:lang w:val="es-ES" w:bidi="es-ES"/>
        </w:rPr>
        <w:t>.</w:t>
      </w:r>
    </w:p>
    <w:p w:rsidR="00E219F6" w:rsidRPr="00E11155" w:rsidRDefault="00E219F6" w:rsidP="006236DF">
      <w:pPr>
        <w:numPr>
          <w:ilvl w:val="0"/>
          <w:numId w:val="7"/>
        </w:numPr>
        <w:tabs>
          <w:tab w:val="clear" w:pos="567"/>
        </w:tabs>
        <w:spacing w:line="240" w:lineRule="auto"/>
        <w:ind w:left="1134" w:hanging="567"/>
        <w:rPr>
          <w:szCs w:val="22"/>
          <w:lang w:val="es-ES"/>
        </w:rPr>
      </w:pPr>
      <w:r w:rsidRPr="001812D5">
        <w:rPr>
          <w:szCs w:val="22"/>
          <w:lang w:val="es-ES" w:bidi="es-ES"/>
        </w:rPr>
        <w:t>Bajar la presión arterial (como guanetidina y metildopa)</w:t>
      </w:r>
      <w:r w:rsidR="00627025">
        <w:rPr>
          <w:szCs w:val="22"/>
          <w:lang w:val="es-ES" w:bidi="es-ES"/>
        </w:rPr>
        <w:t>.</w:t>
      </w:r>
    </w:p>
    <w:p w:rsidR="00E219F6" w:rsidRPr="00E11155" w:rsidRDefault="00E219F6" w:rsidP="006236DF">
      <w:pPr>
        <w:numPr>
          <w:ilvl w:val="0"/>
          <w:numId w:val="7"/>
        </w:numPr>
        <w:tabs>
          <w:tab w:val="clear" w:pos="567"/>
        </w:tabs>
        <w:spacing w:line="240" w:lineRule="auto"/>
        <w:ind w:left="1134" w:hanging="567"/>
        <w:rPr>
          <w:szCs w:val="22"/>
          <w:lang w:val="es-ES"/>
        </w:rPr>
      </w:pPr>
      <w:r w:rsidRPr="001812D5">
        <w:rPr>
          <w:szCs w:val="22"/>
          <w:lang w:val="es-ES" w:bidi="es-ES"/>
        </w:rPr>
        <w:t>Las reacciones alérgicas graves (epinefrina)</w:t>
      </w:r>
      <w:r w:rsidR="00627025">
        <w:rPr>
          <w:szCs w:val="22"/>
          <w:lang w:val="es-ES" w:bidi="es-ES"/>
        </w:rPr>
        <w:t>.</w:t>
      </w:r>
    </w:p>
    <w:p w:rsidR="008725B6" w:rsidRPr="00E11155" w:rsidRDefault="000D0958" w:rsidP="006236DF">
      <w:pPr>
        <w:numPr>
          <w:ilvl w:val="0"/>
          <w:numId w:val="7"/>
        </w:numPr>
        <w:tabs>
          <w:tab w:val="clear" w:pos="567"/>
        </w:tabs>
        <w:spacing w:line="240" w:lineRule="auto"/>
        <w:ind w:left="1134" w:hanging="567"/>
        <w:rPr>
          <w:szCs w:val="22"/>
          <w:lang w:val="es-ES"/>
        </w:rPr>
      </w:pPr>
      <w:r w:rsidRPr="001812D5">
        <w:rPr>
          <w:szCs w:val="22"/>
          <w:lang w:val="es-ES" w:bidi="es-ES"/>
        </w:rPr>
        <w:t>El trastorno por déficit de atención con hiperactividad (TDAH) o la narcolepsia (conocidos como «estimulantes»)</w:t>
      </w:r>
      <w:r w:rsidR="00627025">
        <w:rPr>
          <w:szCs w:val="22"/>
          <w:lang w:val="es-ES" w:bidi="es-ES"/>
        </w:rPr>
        <w:t>.</w:t>
      </w:r>
    </w:p>
    <w:p w:rsidR="00E219F6" w:rsidRPr="00E11155" w:rsidRDefault="00E219F6" w:rsidP="006236DF">
      <w:pPr>
        <w:numPr>
          <w:ilvl w:val="0"/>
          <w:numId w:val="7"/>
        </w:numPr>
        <w:tabs>
          <w:tab w:val="clear" w:pos="567"/>
        </w:tabs>
        <w:spacing w:line="240" w:lineRule="auto"/>
        <w:ind w:left="1134" w:hanging="567"/>
        <w:rPr>
          <w:szCs w:val="22"/>
          <w:lang w:val="es-ES"/>
        </w:rPr>
      </w:pPr>
      <w:r w:rsidRPr="001812D5">
        <w:rPr>
          <w:szCs w:val="22"/>
          <w:lang w:val="es-ES" w:bidi="es-ES"/>
        </w:rPr>
        <w:t>La enfermedad de Parkinson (como levodopa)</w:t>
      </w:r>
      <w:r w:rsidR="00627025">
        <w:rPr>
          <w:szCs w:val="22"/>
          <w:lang w:val="es-ES" w:bidi="es-ES"/>
        </w:rPr>
        <w:t>.</w:t>
      </w:r>
    </w:p>
    <w:p w:rsidR="00E219F6" w:rsidRPr="00E11155" w:rsidRDefault="00E219F6" w:rsidP="006236DF">
      <w:pPr>
        <w:numPr>
          <w:ilvl w:val="0"/>
          <w:numId w:val="7"/>
        </w:numPr>
        <w:tabs>
          <w:tab w:val="clear" w:pos="567"/>
        </w:tabs>
        <w:spacing w:line="240" w:lineRule="auto"/>
        <w:ind w:left="1134" w:hanging="567"/>
        <w:rPr>
          <w:szCs w:val="22"/>
          <w:lang w:val="es-ES"/>
        </w:rPr>
      </w:pPr>
      <w:r w:rsidRPr="001812D5">
        <w:rPr>
          <w:szCs w:val="22"/>
          <w:lang w:val="es-ES" w:bidi="es-ES"/>
        </w:rPr>
        <w:t>Evitar la coagulación de la sangre (fenindiona)</w:t>
      </w:r>
      <w:r w:rsidR="00627025">
        <w:rPr>
          <w:szCs w:val="22"/>
          <w:lang w:val="es-ES" w:bidi="es-ES"/>
        </w:rPr>
        <w:t>.</w:t>
      </w:r>
    </w:p>
    <w:p w:rsidR="00627025" w:rsidRDefault="00627025" w:rsidP="007D1D6F">
      <w:pPr>
        <w:numPr>
          <w:ilvl w:val="12"/>
          <w:numId w:val="0"/>
        </w:numPr>
        <w:tabs>
          <w:tab w:val="clear" w:pos="567"/>
        </w:tabs>
        <w:spacing w:line="240" w:lineRule="auto"/>
        <w:ind w:left="567" w:right="-2"/>
        <w:rPr>
          <w:szCs w:val="22"/>
          <w:lang w:val="es-ES" w:bidi="es-ES"/>
        </w:rPr>
      </w:pPr>
    </w:p>
    <w:p w:rsidR="00E219F6" w:rsidRPr="00E11155" w:rsidRDefault="00E219F6" w:rsidP="007D1D6F">
      <w:pPr>
        <w:numPr>
          <w:ilvl w:val="12"/>
          <w:numId w:val="0"/>
        </w:numPr>
        <w:tabs>
          <w:tab w:val="clear" w:pos="567"/>
        </w:tabs>
        <w:spacing w:line="240" w:lineRule="auto"/>
        <w:ind w:left="567" w:right="-2"/>
        <w:rPr>
          <w:szCs w:val="22"/>
          <w:lang w:val="es-ES"/>
        </w:rPr>
      </w:pPr>
      <w:r w:rsidRPr="001812D5">
        <w:rPr>
          <w:szCs w:val="22"/>
          <w:lang w:val="es-ES" w:bidi="es-ES"/>
        </w:rPr>
        <w:t xml:space="preserve">Si está tomando cualquiera de esos medicamentos, consulte a su médico antes de empezar a tomar </w:t>
      </w:r>
      <w:r w:rsidR="007347B0" w:rsidRPr="007347B0">
        <w:rPr>
          <w:color w:val="C00000"/>
          <w:szCs w:val="22"/>
          <w:lang w:val="es-ES" w:bidi="es-ES"/>
        </w:rPr>
        <w:t>Haloperidol Xx</w:t>
      </w:r>
      <w:r w:rsidRPr="001812D5">
        <w:rPr>
          <w:szCs w:val="22"/>
          <w:lang w:val="es-ES" w:bidi="es-ES"/>
        </w:rPr>
        <w:t>.</w:t>
      </w:r>
    </w:p>
    <w:p w:rsidR="00E219F6" w:rsidRPr="00E11155" w:rsidRDefault="00E219F6" w:rsidP="000C1913">
      <w:pPr>
        <w:numPr>
          <w:ilvl w:val="12"/>
          <w:numId w:val="0"/>
        </w:numPr>
        <w:tabs>
          <w:tab w:val="clear" w:pos="567"/>
        </w:tabs>
        <w:spacing w:line="240" w:lineRule="auto"/>
        <w:ind w:right="-2"/>
        <w:rPr>
          <w:szCs w:val="22"/>
          <w:lang w:val="es-ES"/>
        </w:rPr>
      </w:pPr>
    </w:p>
    <w:p w:rsidR="001D29E6" w:rsidRPr="00E11155" w:rsidRDefault="0089312B" w:rsidP="00034D39">
      <w:pPr>
        <w:keepNext/>
        <w:numPr>
          <w:ilvl w:val="12"/>
          <w:numId w:val="0"/>
        </w:numPr>
        <w:tabs>
          <w:tab w:val="clear" w:pos="567"/>
        </w:tabs>
        <w:spacing w:line="240" w:lineRule="auto"/>
        <w:rPr>
          <w:b/>
          <w:szCs w:val="22"/>
          <w:lang w:val="es-ES"/>
        </w:rPr>
      </w:pPr>
      <w:r w:rsidRPr="001812D5">
        <w:rPr>
          <w:b/>
          <w:szCs w:val="22"/>
          <w:lang w:val="es-ES" w:bidi="es-ES"/>
        </w:rPr>
        <w:t xml:space="preserve">Uso de </w:t>
      </w:r>
      <w:r w:rsidR="007347B0" w:rsidRPr="007347B0">
        <w:rPr>
          <w:b/>
          <w:color w:val="C00000"/>
          <w:szCs w:val="22"/>
          <w:lang w:val="es-ES" w:bidi="es-ES"/>
        </w:rPr>
        <w:t>Haloperidol Xx</w:t>
      </w:r>
      <w:r w:rsidRPr="001812D5">
        <w:rPr>
          <w:b/>
          <w:szCs w:val="22"/>
          <w:lang w:val="es-ES" w:bidi="es-ES"/>
        </w:rPr>
        <w:t xml:space="preserve"> con alcohol</w:t>
      </w:r>
    </w:p>
    <w:p w:rsidR="001D29E6" w:rsidRPr="00E11155" w:rsidRDefault="00E11345" w:rsidP="0089312B">
      <w:pPr>
        <w:numPr>
          <w:ilvl w:val="12"/>
          <w:numId w:val="0"/>
        </w:numPr>
        <w:tabs>
          <w:tab w:val="clear" w:pos="567"/>
          <w:tab w:val="left" w:pos="1290"/>
        </w:tabs>
        <w:spacing w:line="240" w:lineRule="auto"/>
        <w:ind w:right="-2"/>
        <w:rPr>
          <w:szCs w:val="22"/>
          <w:lang w:val="es-ES"/>
        </w:rPr>
      </w:pPr>
      <w:r>
        <w:rPr>
          <w:szCs w:val="22"/>
          <w:lang w:val="es-ES" w:bidi="es-ES"/>
        </w:rPr>
        <w:t>Haloperidol Xx</w:t>
      </w:r>
      <w:r w:rsidR="0089312B" w:rsidRPr="001812D5">
        <w:rPr>
          <w:szCs w:val="22"/>
          <w:lang w:val="es-ES" w:bidi="es-ES"/>
        </w:rPr>
        <w:t xml:space="preserve"> no debe tomarse junto con alcohol, ya que podría sentir somnolencia y ver disminuido su estado de alerta. Por consiguiente, debe tener mucho cuidado con las bebidas alcohólicas. Consulte a su médico sobre tomar bebidas alcohólicas mientras toma </w:t>
      </w:r>
      <w:r w:rsidR="007347B0" w:rsidRPr="007347B0">
        <w:rPr>
          <w:color w:val="C00000"/>
          <w:szCs w:val="22"/>
          <w:lang w:val="es-ES" w:bidi="es-ES"/>
        </w:rPr>
        <w:t>Haloperidol Xx</w:t>
      </w:r>
      <w:r w:rsidR="0089312B" w:rsidRPr="001812D5">
        <w:rPr>
          <w:szCs w:val="22"/>
          <w:lang w:val="es-ES" w:bidi="es-ES"/>
        </w:rPr>
        <w:t xml:space="preserve"> y cuéntele cuánto alcohol bebe.</w:t>
      </w:r>
    </w:p>
    <w:p w:rsidR="0089312B" w:rsidRPr="00E11155" w:rsidRDefault="0089312B" w:rsidP="0089312B">
      <w:pPr>
        <w:numPr>
          <w:ilvl w:val="12"/>
          <w:numId w:val="0"/>
        </w:numPr>
        <w:tabs>
          <w:tab w:val="clear" w:pos="567"/>
          <w:tab w:val="left" w:pos="1290"/>
        </w:tabs>
        <w:spacing w:line="240" w:lineRule="auto"/>
        <w:ind w:right="-2"/>
        <w:rPr>
          <w:szCs w:val="22"/>
          <w:lang w:val="es-ES"/>
        </w:rPr>
      </w:pPr>
    </w:p>
    <w:p w:rsidR="001D29E6" w:rsidRPr="00E11155" w:rsidRDefault="001D29E6" w:rsidP="00034D39">
      <w:pPr>
        <w:keepNext/>
        <w:numPr>
          <w:ilvl w:val="12"/>
          <w:numId w:val="0"/>
        </w:numPr>
        <w:tabs>
          <w:tab w:val="clear" w:pos="567"/>
        </w:tabs>
        <w:spacing w:line="240" w:lineRule="auto"/>
        <w:rPr>
          <w:b/>
          <w:szCs w:val="22"/>
          <w:lang w:val="es-ES"/>
        </w:rPr>
      </w:pPr>
      <w:r w:rsidRPr="001812D5">
        <w:rPr>
          <w:b/>
          <w:szCs w:val="22"/>
          <w:lang w:val="es-ES" w:bidi="es-ES"/>
        </w:rPr>
        <w:t>Embarazo, lactancia y fertilidad</w:t>
      </w:r>
    </w:p>
    <w:p w:rsidR="009464D6" w:rsidRPr="00E11155" w:rsidRDefault="00946F7E" w:rsidP="0089312B">
      <w:pPr>
        <w:numPr>
          <w:ilvl w:val="12"/>
          <w:numId w:val="0"/>
        </w:numPr>
        <w:tabs>
          <w:tab w:val="clear" w:pos="567"/>
        </w:tabs>
        <w:spacing w:line="240" w:lineRule="auto"/>
        <w:rPr>
          <w:szCs w:val="22"/>
          <w:lang w:val="es-ES"/>
        </w:rPr>
      </w:pPr>
      <w:r w:rsidRPr="001812D5">
        <w:rPr>
          <w:b/>
          <w:szCs w:val="22"/>
          <w:lang w:val="es-ES" w:bidi="es-ES"/>
        </w:rPr>
        <w:t>Embarazo:</w:t>
      </w:r>
      <w:r w:rsidRPr="001812D5">
        <w:rPr>
          <w:szCs w:val="22"/>
          <w:lang w:val="es-ES" w:bidi="es-ES"/>
        </w:rPr>
        <w:t xml:space="preserve"> si está embarazada, cree que podría estar embarazada o tiene intención de quedarse embarazada, consulte a su médico antes de utilizar este medicamento. El médico podría aconsejarle que no tomara </w:t>
      </w:r>
      <w:r w:rsidR="007347B0" w:rsidRPr="007347B0">
        <w:rPr>
          <w:color w:val="C00000"/>
          <w:szCs w:val="22"/>
          <w:lang w:val="es-ES" w:bidi="es-ES"/>
        </w:rPr>
        <w:t>Haloperidol Xx</w:t>
      </w:r>
      <w:r w:rsidRPr="001812D5">
        <w:rPr>
          <w:szCs w:val="22"/>
          <w:lang w:val="es-ES" w:bidi="es-ES"/>
        </w:rPr>
        <w:t xml:space="preserve"> mientras está embarazada. </w:t>
      </w:r>
    </w:p>
    <w:p w:rsidR="009464D6" w:rsidRPr="00E11155" w:rsidRDefault="009464D6" w:rsidP="0089312B">
      <w:pPr>
        <w:numPr>
          <w:ilvl w:val="12"/>
          <w:numId w:val="0"/>
        </w:numPr>
        <w:tabs>
          <w:tab w:val="clear" w:pos="567"/>
        </w:tabs>
        <w:spacing w:line="240" w:lineRule="auto"/>
        <w:rPr>
          <w:szCs w:val="22"/>
          <w:lang w:val="es-ES"/>
        </w:rPr>
      </w:pPr>
    </w:p>
    <w:p w:rsidR="0089312B" w:rsidRPr="00E11155" w:rsidRDefault="0089312B" w:rsidP="0089312B">
      <w:pPr>
        <w:numPr>
          <w:ilvl w:val="12"/>
          <w:numId w:val="0"/>
        </w:numPr>
        <w:tabs>
          <w:tab w:val="clear" w:pos="567"/>
        </w:tabs>
        <w:spacing w:line="240" w:lineRule="auto"/>
        <w:rPr>
          <w:szCs w:val="22"/>
          <w:lang w:val="es-ES"/>
        </w:rPr>
      </w:pPr>
      <w:r w:rsidRPr="001812D5">
        <w:rPr>
          <w:szCs w:val="22"/>
          <w:lang w:val="es-ES" w:bidi="es-ES"/>
        </w:rPr>
        <w:t xml:space="preserve">Los recién nacidos de madres que han tomado </w:t>
      </w:r>
      <w:r w:rsidR="007347B0" w:rsidRPr="007347B0">
        <w:rPr>
          <w:color w:val="C00000"/>
          <w:szCs w:val="22"/>
          <w:lang w:val="es-ES" w:bidi="es-ES"/>
        </w:rPr>
        <w:t>Haloperidol Xx</w:t>
      </w:r>
      <w:r w:rsidRPr="001812D5">
        <w:rPr>
          <w:szCs w:val="22"/>
          <w:lang w:val="es-ES" w:bidi="es-ES"/>
        </w:rPr>
        <w:t xml:space="preserve"> en</w:t>
      </w:r>
      <w:r w:rsidR="00D63A15">
        <w:rPr>
          <w:szCs w:val="22"/>
          <w:lang w:val="es-ES" w:bidi="es-ES"/>
        </w:rPr>
        <w:t xml:space="preserve"> los últimos tres meses</w:t>
      </w:r>
      <w:r w:rsidRPr="001812D5">
        <w:rPr>
          <w:szCs w:val="22"/>
          <w:lang w:val="es-ES" w:bidi="es-ES"/>
        </w:rPr>
        <w:t xml:space="preserve"> del embarazo</w:t>
      </w:r>
      <w:r w:rsidR="00D63A15">
        <w:rPr>
          <w:szCs w:val="22"/>
          <w:lang w:val="es-ES" w:bidi="es-ES"/>
        </w:rPr>
        <w:t xml:space="preserve"> (</w:t>
      </w:r>
      <w:r w:rsidR="00D63A15" w:rsidRPr="001812D5">
        <w:rPr>
          <w:szCs w:val="22"/>
          <w:lang w:val="es-ES" w:bidi="es-ES"/>
        </w:rPr>
        <w:t>el último trimestre</w:t>
      </w:r>
      <w:r w:rsidR="00D63A15">
        <w:rPr>
          <w:szCs w:val="22"/>
          <w:lang w:val="es-ES" w:bidi="es-ES"/>
        </w:rPr>
        <w:t>)</w:t>
      </w:r>
      <w:r w:rsidRPr="001812D5">
        <w:rPr>
          <w:szCs w:val="22"/>
          <w:lang w:val="es-ES" w:bidi="es-ES"/>
        </w:rPr>
        <w:t xml:space="preserve"> pueden padecer: </w:t>
      </w:r>
    </w:p>
    <w:p w:rsidR="0089312B" w:rsidRPr="00E11155" w:rsidRDefault="00092A44" w:rsidP="006236DF">
      <w:pPr>
        <w:numPr>
          <w:ilvl w:val="0"/>
          <w:numId w:val="6"/>
        </w:numPr>
        <w:tabs>
          <w:tab w:val="clear" w:pos="567"/>
        </w:tabs>
        <w:spacing w:line="240" w:lineRule="auto"/>
        <w:ind w:left="567" w:hanging="567"/>
        <w:rPr>
          <w:szCs w:val="22"/>
          <w:lang w:val="es-ES"/>
        </w:rPr>
      </w:pPr>
      <w:r w:rsidRPr="001812D5">
        <w:rPr>
          <w:szCs w:val="22"/>
          <w:lang w:val="es-ES" w:bidi="es-ES"/>
        </w:rPr>
        <w:t>Temblores, rigidez o debilidad en los músculos</w:t>
      </w:r>
      <w:r w:rsidR="00627025">
        <w:rPr>
          <w:szCs w:val="22"/>
          <w:lang w:val="es-ES" w:bidi="es-ES"/>
        </w:rPr>
        <w:t>.</w:t>
      </w:r>
    </w:p>
    <w:p w:rsidR="00EF06D5" w:rsidRPr="001812D5" w:rsidRDefault="00EF06D5" w:rsidP="006236DF">
      <w:pPr>
        <w:numPr>
          <w:ilvl w:val="0"/>
          <w:numId w:val="6"/>
        </w:numPr>
        <w:tabs>
          <w:tab w:val="clear" w:pos="567"/>
        </w:tabs>
        <w:spacing w:line="240" w:lineRule="auto"/>
        <w:ind w:left="567" w:hanging="567"/>
        <w:rPr>
          <w:szCs w:val="22"/>
        </w:rPr>
      </w:pPr>
      <w:r w:rsidRPr="001812D5">
        <w:rPr>
          <w:szCs w:val="22"/>
          <w:lang w:val="es-ES" w:bidi="es-ES"/>
        </w:rPr>
        <w:t>Somnolencia o agitación</w:t>
      </w:r>
      <w:r w:rsidR="00627025">
        <w:rPr>
          <w:szCs w:val="22"/>
          <w:lang w:val="es-ES" w:bidi="es-ES"/>
        </w:rPr>
        <w:t>.</w:t>
      </w:r>
    </w:p>
    <w:p w:rsidR="0089312B" w:rsidRPr="00E11155" w:rsidRDefault="00EF06D5" w:rsidP="006236DF">
      <w:pPr>
        <w:numPr>
          <w:ilvl w:val="0"/>
          <w:numId w:val="6"/>
        </w:numPr>
        <w:tabs>
          <w:tab w:val="clear" w:pos="567"/>
        </w:tabs>
        <w:spacing w:line="240" w:lineRule="auto"/>
        <w:ind w:left="567" w:hanging="567"/>
        <w:rPr>
          <w:szCs w:val="22"/>
          <w:lang w:val="es-ES"/>
        </w:rPr>
      </w:pPr>
      <w:r w:rsidRPr="001812D5">
        <w:rPr>
          <w:szCs w:val="22"/>
          <w:lang w:val="es-ES" w:bidi="es-ES"/>
        </w:rPr>
        <w:t>Problemas respiratorios o dificultad para alimentarse</w:t>
      </w:r>
      <w:r w:rsidR="00627025">
        <w:rPr>
          <w:szCs w:val="22"/>
          <w:lang w:val="es-ES" w:bidi="es-ES"/>
        </w:rPr>
        <w:t>.</w:t>
      </w:r>
      <w:r w:rsidRPr="001812D5">
        <w:rPr>
          <w:szCs w:val="22"/>
          <w:lang w:val="es-ES" w:bidi="es-ES"/>
        </w:rPr>
        <w:t xml:space="preserve"> </w:t>
      </w:r>
    </w:p>
    <w:p w:rsidR="00627025" w:rsidRDefault="00627025" w:rsidP="0089312B">
      <w:pPr>
        <w:numPr>
          <w:ilvl w:val="12"/>
          <w:numId w:val="0"/>
        </w:numPr>
        <w:tabs>
          <w:tab w:val="clear" w:pos="567"/>
        </w:tabs>
        <w:spacing w:line="240" w:lineRule="auto"/>
        <w:rPr>
          <w:szCs w:val="22"/>
          <w:lang w:val="es-ES" w:bidi="es-ES"/>
        </w:rPr>
      </w:pPr>
    </w:p>
    <w:p w:rsidR="0089312B" w:rsidRPr="00E11155" w:rsidRDefault="006555FD" w:rsidP="0089312B">
      <w:pPr>
        <w:numPr>
          <w:ilvl w:val="12"/>
          <w:numId w:val="0"/>
        </w:numPr>
        <w:tabs>
          <w:tab w:val="clear" w:pos="567"/>
        </w:tabs>
        <w:spacing w:line="240" w:lineRule="auto"/>
        <w:rPr>
          <w:szCs w:val="22"/>
          <w:lang w:val="es-ES"/>
        </w:rPr>
      </w:pPr>
      <w:r w:rsidRPr="001812D5">
        <w:rPr>
          <w:szCs w:val="22"/>
          <w:lang w:val="es-ES" w:bidi="es-ES"/>
        </w:rPr>
        <w:lastRenderedPageBreak/>
        <w:t xml:space="preserve">Se desconoce la frecuencia exacta con la que se producen dichos problemas. Si toma </w:t>
      </w:r>
      <w:r w:rsidR="007347B0" w:rsidRPr="007347B0">
        <w:rPr>
          <w:color w:val="C00000"/>
          <w:szCs w:val="22"/>
          <w:lang w:val="es-ES" w:bidi="es-ES"/>
        </w:rPr>
        <w:t>Haloperidol Xx</w:t>
      </w:r>
      <w:r w:rsidRPr="001812D5">
        <w:rPr>
          <w:szCs w:val="22"/>
          <w:lang w:val="es-ES" w:bidi="es-ES"/>
        </w:rPr>
        <w:t xml:space="preserve"> mientras está embarazada y el recién nacido presenta cualquiera de esos efectos adversos, póngase en contacto con su médico.</w:t>
      </w:r>
    </w:p>
    <w:p w:rsidR="0089312B" w:rsidRPr="00E11155" w:rsidRDefault="0089312B" w:rsidP="0089312B">
      <w:pPr>
        <w:numPr>
          <w:ilvl w:val="12"/>
          <w:numId w:val="0"/>
        </w:numPr>
        <w:tabs>
          <w:tab w:val="clear" w:pos="567"/>
        </w:tabs>
        <w:spacing w:line="240" w:lineRule="auto"/>
        <w:rPr>
          <w:szCs w:val="22"/>
          <w:lang w:val="es-ES"/>
        </w:rPr>
      </w:pPr>
    </w:p>
    <w:p w:rsidR="0089312B" w:rsidRPr="00E11155" w:rsidRDefault="00946F7E" w:rsidP="0089312B">
      <w:pPr>
        <w:numPr>
          <w:ilvl w:val="12"/>
          <w:numId w:val="0"/>
        </w:numPr>
        <w:tabs>
          <w:tab w:val="clear" w:pos="567"/>
        </w:tabs>
        <w:spacing w:line="240" w:lineRule="auto"/>
        <w:rPr>
          <w:szCs w:val="22"/>
          <w:lang w:val="es-ES"/>
        </w:rPr>
      </w:pPr>
      <w:r w:rsidRPr="001812D5">
        <w:rPr>
          <w:b/>
          <w:szCs w:val="22"/>
          <w:lang w:val="es-ES" w:bidi="es-ES"/>
        </w:rPr>
        <w:t xml:space="preserve">Lactancia: </w:t>
      </w:r>
      <w:r w:rsidR="002D6CC0" w:rsidRPr="001812D5">
        <w:rPr>
          <w:szCs w:val="22"/>
          <w:lang w:val="es-ES" w:bidi="es-ES"/>
        </w:rPr>
        <w:t>consulte a su médico si está amamantando o planea amamantar, ya que pueden pasar pequeñas cantidades del medicamento a la leche materna y, por consiguiente, al lactante. El médico comentará con usted los riesgos y beneficios de la lactancia</w:t>
      </w:r>
      <w:r w:rsidRPr="001812D5">
        <w:rPr>
          <w:lang w:val="es-ES" w:bidi="es-ES"/>
        </w:rPr>
        <w:t xml:space="preserve"> materna mientras esté tomando </w:t>
      </w:r>
      <w:r w:rsidR="007347B0" w:rsidRPr="007347B0">
        <w:rPr>
          <w:color w:val="C00000"/>
          <w:lang w:val="es-ES" w:bidi="es-ES"/>
        </w:rPr>
        <w:t>Haloperidol Xx</w:t>
      </w:r>
      <w:r w:rsidRPr="001812D5">
        <w:rPr>
          <w:lang w:val="es-ES" w:bidi="es-ES"/>
        </w:rPr>
        <w:t>.</w:t>
      </w:r>
      <w:r w:rsidR="00C335B2">
        <w:rPr>
          <w:lang w:val="es-ES" w:bidi="es-ES"/>
        </w:rPr>
        <w:t xml:space="preserve"> </w:t>
      </w:r>
    </w:p>
    <w:p w:rsidR="0089312B" w:rsidRPr="00E11155" w:rsidRDefault="0089312B" w:rsidP="0089312B">
      <w:pPr>
        <w:numPr>
          <w:ilvl w:val="12"/>
          <w:numId w:val="0"/>
        </w:numPr>
        <w:tabs>
          <w:tab w:val="clear" w:pos="567"/>
        </w:tabs>
        <w:spacing w:line="240" w:lineRule="auto"/>
        <w:rPr>
          <w:szCs w:val="22"/>
          <w:lang w:val="es-ES"/>
        </w:rPr>
      </w:pPr>
    </w:p>
    <w:p w:rsidR="001204DF" w:rsidRPr="00E11155" w:rsidRDefault="00946F7E" w:rsidP="0089312B">
      <w:pPr>
        <w:numPr>
          <w:ilvl w:val="12"/>
          <w:numId w:val="0"/>
        </w:numPr>
        <w:tabs>
          <w:tab w:val="clear" w:pos="567"/>
        </w:tabs>
        <w:spacing w:line="240" w:lineRule="auto"/>
        <w:rPr>
          <w:szCs w:val="22"/>
          <w:lang w:val="es-ES"/>
        </w:rPr>
      </w:pPr>
      <w:r w:rsidRPr="001812D5">
        <w:rPr>
          <w:b/>
          <w:szCs w:val="22"/>
          <w:lang w:val="es-ES" w:bidi="es-ES"/>
        </w:rPr>
        <w:t>Fertilidad:</w:t>
      </w:r>
      <w:r w:rsidRPr="001812D5">
        <w:rPr>
          <w:szCs w:val="22"/>
          <w:lang w:val="es-ES" w:bidi="es-ES"/>
        </w:rPr>
        <w:t xml:space="preserve"> </w:t>
      </w:r>
      <w:r w:rsidR="007347B0" w:rsidRPr="007347B0">
        <w:rPr>
          <w:color w:val="C00000"/>
          <w:szCs w:val="22"/>
          <w:lang w:val="es-ES" w:bidi="es-ES"/>
        </w:rPr>
        <w:t>Haloperidol Xx</w:t>
      </w:r>
      <w:r w:rsidRPr="001812D5">
        <w:rPr>
          <w:szCs w:val="22"/>
          <w:lang w:val="es-ES" w:bidi="es-ES"/>
        </w:rPr>
        <w:t xml:space="preserve"> puede aumentar los niveles de una hormona denominada «prolactina», que podría afectar a la fertilidad tanto en hombres como en mujeres. Consulte a su médico si tiene cualquier duda al respecto.</w:t>
      </w:r>
    </w:p>
    <w:p w:rsidR="0089312B" w:rsidRPr="00E11155" w:rsidRDefault="0089312B" w:rsidP="0089312B">
      <w:pPr>
        <w:numPr>
          <w:ilvl w:val="12"/>
          <w:numId w:val="0"/>
        </w:numPr>
        <w:tabs>
          <w:tab w:val="clear" w:pos="567"/>
        </w:tabs>
        <w:spacing w:line="240" w:lineRule="auto"/>
        <w:rPr>
          <w:szCs w:val="22"/>
          <w:lang w:val="es-ES"/>
        </w:rPr>
      </w:pPr>
    </w:p>
    <w:p w:rsidR="001D29E6" w:rsidRPr="00E11155" w:rsidRDefault="001D29E6" w:rsidP="00034D39">
      <w:pPr>
        <w:keepNext/>
        <w:numPr>
          <w:ilvl w:val="12"/>
          <w:numId w:val="0"/>
        </w:numPr>
        <w:tabs>
          <w:tab w:val="clear" w:pos="567"/>
        </w:tabs>
        <w:spacing w:line="240" w:lineRule="auto"/>
        <w:rPr>
          <w:b/>
          <w:szCs w:val="22"/>
          <w:lang w:val="es-ES"/>
        </w:rPr>
      </w:pPr>
      <w:r w:rsidRPr="001812D5">
        <w:rPr>
          <w:b/>
          <w:szCs w:val="22"/>
          <w:lang w:val="es-ES" w:bidi="es-ES"/>
        </w:rPr>
        <w:t>Conducción y uso de máquinas</w:t>
      </w:r>
    </w:p>
    <w:p w:rsidR="001D29E6" w:rsidRPr="00E11155" w:rsidRDefault="007347B0" w:rsidP="0089312B">
      <w:pPr>
        <w:numPr>
          <w:ilvl w:val="12"/>
          <w:numId w:val="0"/>
        </w:numPr>
        <w:tabs>
          <w:tab w:val="clear" w:pos="567"/>
        </w:tabs>
        <w:spacing w:line="240" w:lineRule="auto"/>
        <w:rPr>
          <w:szCs w:val="22"/>
          <w:lang w:val="es-ES"/>
        </w:rPr>
      </w:pPr>
      <w:r w:rsidRPr="007347B0">
        <w:rPr>
          <w:color w:val="C00000"/>
          <w:szCs w:val="22"/>
          <w:lang w:val="es-ES" w:bidi="es-ES"/>
        </w:rPr>
        <w:t>Haloperidol Xx</w:t>
      </w:r>
      <w:r w:rsidR="00CF050A" w:rsidRPr="001812D5">
        <w:rPr>
          <w:szCs w:val="22"/>
          <w:lang w:val="es-ES" w:bidi="es-ES"/>
        </w:rPr>
        <w:t xml:space="preserve"> puede afectar a la capacidad de conducir y utilizar maquinaria. Algunos efectos adversos, como la sensación de somnolencia, pueden afectar a la capacidad de reacción, en especial al principio del tratamiento o si se toman dosis altas. Evite conducir o utilizar herramientas o máquinas sin consultarlo antes con su médico.</w:t>
      </w:r>
    </w:p>
    <w:p w:rsidR="000F6E4B" w:rsidRPr="00E11155" w:rsidRDefault="000F6E4B" w:rsidP="000F6E4B">
      <w:pPr>
        <w:numPr>
          <w:ilvl w:val="12"/>
          <w:numId w:val="0"/>
        </w:numPr>
        <w:tabs>
          <w:tab w:val="clear" w:pos="567"/>
        </w:tabs>
        <w:spacing w:line="240" w:lineRule="auto"/>
        <w:ind w:right="-2"/>
        <w:rPr>
          <w:szCs w:val="22"/>
          <w:lang w:val="es-ES"/>
        </w:rPr>
      </w:pPr>
    </w:p>
    <w:p w:rsidR="007347B0" w:rsidRPr="00076D2D" w:rsidRDefault="007347B0" w:rsidP="007347B0">
      <w:pPr>
        <w:spacing w:line="240" w:lineRule="auto"/>
        <w:rPr>
          <w:b/>
          <w:noProof/>
          <w:szCs w:val="22"/>
          <w:lang w:val="es-ES"/>
        </w:rPr>
      </w:pPr>
      <w:r>
        <w:rPr>
          <w:b/>
          <w:noProof/>
          <w:color w:val="C00000"/>
          <w:szCs w:val="22"/>
          <w:lang w:val="es-ES"/>
        </w:rPr>
        <w:t>Haloperidol</w:t>
      </w:r>
      <w:r w:rsidRPr="00553FAC">
        <w:rPr>
          <w:b/>
          <w:noProof/>
          <w:color w:val="C00000"/>
          <w:szCs w:val="22"/>
          <w:lang w:val="es-ES"/>
        </w:rPr>
        <w:t xml:space="preserve"> Xx</w:t>
      </w:r>
      <w:r w:rsidRPr="00076D2D">
        <w:rPr>
          <w:b/>
          <w:noProof/>
          <w:szCs w:val="22"/>
          <w:lang w:val="es-ES"/>
        </w:rPr>
        <w:t xml:space="preserve"> contiene </w:t>
      </w:r>
      <w:r w:rsidRPr="00553FAC">
        <w:rPr>
          <w:b/>
          <w:noProof/>
          <w:color w:val="C00000"/>
          <w:szCs w:val="22"/>
          <w:lang w:val="es-ES"/>
        </w:rPr>
        <w:t>{nombre del (de los) excipiente(s)}</w:t>
      </w:r>
    </w:p>
    <w:p w:rsidR="007347B0" w:rsidRPr="00553FAC" w:rsidRDefault="007347B0" w:rsidP="007347B0">
      <w:pPr>
        <w:numPr>
          <w:ilvl w:val="12"/>
          <w:numId w:val="0"/>
        </w:numPr>
        <w:tabs>
          <w:tab w:val="clear" w:pos="567"/>
        </w:tabs>
        <w:spacing w:line="240" w:lineRule="auto"/>
        <w:ind w:right="-2"/>
        <w:rPr>
          <w:i/>
          <w:noProof/>
          <w:color w:val="C00000"/>
          <w:szCs w:val="22"/>
          <w:lang w:val="es-ES"/>
        </w:rPr>
      </w:pPr>
      <w:r w:rsidRPr="00553FAC">
        <w:rPr>
          <w:i/>
          <w:noProof/>
          <w:color w:val="C00000"/>
          <w:szCs w:val="22"/>
          <w:lang w:val="es-ES"/>
        </w:rPr>
        <w:t>Completar con la advertencia del (de los) excipientes de declaración obligatoria.</w:t>
      </w:r>
    </w:p>
    <w:p w:rsidR="007347B0" w:rsidRPr="00553FAC" w:rsidRDefault="007347B0" w:rsidP="007347B0">
      <w:pPr>
        <w:numPr>
          <w:ilvl w:val="12"/>
          <w:numId w:val="0"/>
        </w:numPr>
        <w:tabs>
          <w:tab w:val="clear" w:pos="567"/>
        </w:tabs>
        <w:spacing w:line="240" w:lineRule="auto"/>
        <w:ind w:right="-2"/>
        <w:rPr>
          <w:i/>
          <w:noProof/>
          <w:color w:val="C00000"/>
          <w:szCs w:val="22"/>
          <w:lang w:val="es-ES"/>
        </w:rPr>
      </w:pPr>
      <w:r w:rsidRPr="00553FAC">
        <w:rPr>
          <w:i/>
          <w:noProof/>
          <w:color w:val="C00000"/>
          <w:szCs w:val="22"/>
          <w:lang w:val="es-ES"/>
        </w:rPr>
        <w:t>Circular AEMPS 2/2008, de excipientes.</w:t>
      </w:r>
    </w:p>
    <w:p w:rsidR="000F6E4B" w:rsidRPr="00E11155" w:rsidRDefault="000F6E4B" w:rsidP="000F6E4B">
      <w:pPr>
        <w:tabs>
          <w:tab w:val="clear" w:pos="567"/>
        </w:tabs>
        <w:spacing w:line="240" w:lineRule="auto"/>
        <w:rPr>
          <w:szCs w:val="22"/>
          <w:lang w:val="es-ES"/>
        </w:rPr>
      </w:pPr>
    </w:p>
    <w:p w:rsidR="001D29E6" w:rsidRPr="00E11155" w:rsidRDefault="001D29E6" w:rsidP="000C1913">
      <w:pPr>
        <w:numPr>
          <w:ilvl w:val="12"/>
          <w:numId w:val="0"/>
        </w:numPr>
        <w:tabs>
          <w:tab w:val="clear" w:pos="567"/>
        </w:tabs>
        <w:spacing w:line="240" w:lineRule="auto"/>
        <w:ind w:right="-2"/>
        <w:rPr>
          <w:szCs w:val="22"/>
          <w:lang w:val="es-ES"/>
        </w:rPr>
      </w:pPr>
    </w:p>
    <w:p w:rsidR="001D29E6" w:rsidRPr="00E11155" w:rsidRDefault="00806979" w:rsidP="00806979">
      <w:pPr>
        <w:pStyle w:val="Ttulo3"/>
        <w:keepLines w:val="0"/>
        <w:spacing w:before="0" w:after="0" w:line="240" w:lineRule="auto"/>
        <w:ind w:left="567" w:hanging="567"/>
        <w:rPr>
          <w:kern w:val="0"/>
          <w:sz w:val="22"/>
          <w:szCs w:val="22"/>
          <w:lang w:val="es-ES"/>
        </w:rPr>
      </w:pPr>
      <w:r w:rsidRPr="001812D5">
        <w:rPr>
          <w:kern w:val="0"/>
          <w:sz w:val="22"/>
          <w:szCs w:val="22"/>
          <w:lang w:val="es-ES" w:bidi="es-ES"/>
        </w:rPr>
        <w:t>3.</w:t>
      </w:r>
      <w:r w:rsidRPr="001812D5">
        <w:rPr>
          <w:kern w:val="0"/>
          <w:sz w:val="22"/>
          <w:szCs w:val="22"/>
          <w:lang w:val="es-ES" w:bidi="es-ES"/>
        </w:rPr>
        <w:tab/>
        <w:t xml:space="preserve">Cómo tomar </w:t>
      </w:r>
      <w:r w:rsidR="007347B0" w:rsidRPr="007347B0">
        <w:rPr>
          <w:color w:val="C00000"/>
          <w:kern w:val="0"/>
          <w:sz w:val="22"/>
          <w:szCs w:val="22"/>
          <w:lang w:val="es-ES" w:bidi="es-ES"/>
        </w:rPr>
        <w:t>Haloperidol Xx</w:t>
      </w:r>
    </w:p>
    <w:p w:rsidR="001D29E6" w:rsidRPr="00E11155" w:rsidRDefault="001D29E6" w:rsidP="00034D39">
      <w:pPr>
        <w:keepNext/>
        <w:tabs>
          <w:tab w:val="clear" w:pos="567"/>
        </w:tabs>
        <w:spacing w:line="240" w:lineRule="auto"/>
        <w:ind w:right="-2"/>
        <w:rPr>
          <w:szCs w:val="22"/>
          <w:lang w:val="es-ES"/>
        </w:rPr>
      </w:pPr>
    </w:p>
    <w:p w:rsidR="00B41A75" w:rsidRPr="00E11155" w:rsidRDefault="00B41A75" w:rsidP="00B41A75">
      <w:pPr>
        <w:numPr>
          <w:ilvl w:val="12"/>
          <w:numId w:val="0"/>
        </w:numPr>
        <w:tabs>
          <w:tab w:val="clear" w:pos="567"/>
        </w:tabs>
        <w:spacing w:line="240" w:lineRule="auto"/>
        <w:ind w:right="-2"/>
        <w:rPr>
          <w:szCs w:val="22"/>
          <w:lang w:val="es-ES"/>
        </w:rPr>
      </w:pPr>
      <w:r w:rsidRPr="001812D5">
        <w:rPr>
          <w:szCs w:val="22"/>
          <w:lang w:val="es-ES" w:bidi="es-ES"/>
        </w:rPr>
        <w:t xml:space="preserve">Siga exactamente las instrucciones de administración de este medicamento indicadas por su médico o farmacéutico. En caso de duda consulte de nuevo a su médico o farmacéutico. </w:t>
      </w:r>
    </w:p>
    <w:p w:rsidR="00F029B6" w:rsidRPr="00E11155" w:rsidRDefault="00F029B6" w:rsidP="000C1913">
      <w:pPr>
        <w:numPr>
          <w:ilvl w:val="12"/>
          <w:numId w:val="0"/>
        </w:numPr>
        <w:tabs>
          <w:tab w:val="clear" w:pos="567"/>
        </w:tabs>
        <w:spacing w:line="240" w:lineRule="auto"/>
        <w:ind w:right="-2"/>
        <w:rPr>
          <w:szCs w:val="22"/>
          <w:lang w:val="es-ES"/>
        </w:rPr>
      </w:pPr>
    </w:p>
    <w:p w:rsidR="003F7B78" w:rsidRPr="00E11155" w:rsidRDefault="003F7B78" w:rsidP="008042EC">
      <w:pPr>
        <w:keepNext/>
        <w:numPr>
          <w:ilvl w:val="12"/>
          <w:numId w:val="0"/>
        </w:numPr>
        <w:tabs>
          <w:tab w:val="clear" w:pos="567"/>
        </w:tabs>
        <w:spacing w:line="240" w:lineRule="auto"/>
        <w:rPr>
          <w:b/>
          <w:szCs w:val="22"/>
          <w:lang w:val="es-ES"/>
        </w:rPr>
      </w:pPr>
      <w:r w:rsidRPr="001812D5">
        <w:rPr>
          <w:b/>
          <w:szCs w:val="22"/>
          <w:lang w:val="es-ES" w:bidi="es-ES"/>
        </w:rPr>
        <w:t>Qué cantidad debe tomar</w:t>
      </w:r>
    </w:p>
    <w:p w:rsidR="003F7B78" w:rsidRPr="00E11155" w:rsidRDefault="003F7B78" w:rsidP="003F7B78">
      <w:pPr>
        <w:numPr>
          <w:ilvl w:val="12"/>
          <w:numId w:val="0"/>
        </w:numPr>
        <w:tabs>
          <w:tab w:val="clear" w:pos="567"/>
        </w:tabs>
        <w:spacing w:line="240" w:lineRule="auto"/>
        <w:ind w:right="-2"/>
        <w:rPr>
          <w:szCs w:val="22"/>
          <w:lang w:val="es-ES"/>
        </w:rPr>
      </w:pPr>
      <w:r w:rsidRPr="001812D5">
        <w:rPr>
          <w:szCs w:val="22"/>
          <w:lang w:val="es-ES" w:bidi="es-ES"/>
        </w:rPr>
        <w:t xml:space="preserve">Su médico le indicará cuántos comprimidos debe tomar y durante cuánto tiempo. Su médico le indicará también si debe tomar </w:t>
      </w:r>
      <w:r w:rsidR="007347B0" w:rsidRPr="007347B0">
        <w:rPr>
          <w:color w:val="C00000"/>
          <w:szCs w:val="22"/>
          <w:lang w:val="es-ES" w:bidi="es-ES"/>
        </w:rPr>
        <w:t>Haloperidol Xx</w:t>
      </w:r>
      <w:r w:rsidRPr="001812D5">
        <w:rPr>
          <w:szCs w:val="22"/>
          <w:lang w:val="es-ES" w:bidi="es-ES"/>
        </w:rPr>
        <w:t xml:space="preserve"> una o más veces al día. Podría transcurrir un cierto tiempo antes de que note el efecto deseado del medicamento. Por lo general, el médico le prescribirá una dosis baja al principio y después la irá ajustando según su respuesta. Es muy importante tomar la cantidad correcta. </w:t>
      </w:r>
    </w:p>
    <w:p w:rsidR="00293456" w:rsidRPr="00E11155" w:rsidRDefault="00293456" w:rsidP="003F7B78">
      <w:pPr>
        <w:numPr>
          <w:ilvl w:val="12"/>
          <w:numId w:val="0"/>
        </w:numPr>
        <w:tabs>
          <w:tab w:val="clear" w:pos="567"/>
        </w:tabs>
        <w:spacing w:line="240" w:lineRule="auto"/>
        <w:ind w:right="-2"/>
        <w:rPr>
          <w:szCs w:val="22"/>
          <w:lang w:val="es-ES"/>
        </w:rPr>
      </w:pPr>
    </w:p>
    <w:p w:rsidR="003F7B78" w:rsidRPr="00E11155" w:rsidRDefault="003F7B78" w:rsidP="005F33F8">
      <w:pPr>
        <w:keepNext/>
        <w:numPr>
          <w:ilvl w:val="12"/>
          <w:numId w:val="0"/>
        </w:numPr>
        <w:tabs>
          <w:tab w:val="clear" w:pos="567"/>
        </w:tabs>
        <w:spacing w:line="240" w:lineRule="auto"/>
        <w:rPr>
          <w:szCs w:val="22"/>
          <w:lang w:val="es-ES"/>
        </w:rPr>
      </w:pPr>
      <w:r w:rsidRPr="001812D5">
        <w:rPr>
          <w:szCs w:val="22"/>
          <w:lang w:val="es-ES" w:bidi="es-ES"/>
        </w:rPr>
        <w:t xml:space="preserve">La dosis de </w:t>
      </w:r>
      <w:r w:rsidR="007347B0" w:rsidRPr="007347B0">
        <w:rPr>
          <w:color w:val="C00000"/>
          <w:szCs w:val="22"/>
          <w:lang w:val="es-ES" w:bidi="es-ES"/>
        </w:rPr>
        <w:t>Haloperidol Xx</w:t>
      </w:r>
      <w:r w:rsidRPr="001812D5">
        <w:rPr>
          <w:szCs w:val="22"/>
          <w:lang w:val="es-ES" w:bidi="es-ES"/>
        </w:rPr>
        <w:t xml:space="preserve"> dependerá de:</w:t>
      </w:r>
    </w:p>
    <w:p w:rsidR="003F7B78" w:rsidRPr="001812D5" w:rsidRDefault="003F7B78" w:rsidP="006236DF">
      <w:pPr>
        <w:numPr>
          <w:ilvl w:val="0"/>
          <w:numId w:val="6"/>
        </w:numPr>
        <w:tabs>
          <w:tab w:val="clear" w:pos="567"/>
        </w:tabs>
        <w:spacing w:line="240" w:lineRule="auto"/>
        <w:ind w:left="567" w:hanging="567"/>
        <w:rPr>
          <w:szCs w:val="22"/>
        </w:rPr>
      </w:pPr>
      <w:r w:rsidRPr="001812D5">
        <w:rPr>
          <w:szCs w:val="22"/>
          <w:lang w:val="es-ES" w:bidi="es-ES"/>
        </w:rPr>
        <w:t>Su edad</w:t>
      </w:r>
      <w:r w:rsidR="00627025">
        <w:rPr>
          <w:szCs w:val="22"/>
          <w:lang w:val="es-ES" w:bidi="es-ES"/>
        </w:rPr>
        <w:t>.</w:t>
      </w:r>
    </w:p>
    <w:p w:rsidR="003F7B78" w:rsidRPr="00E11155" w:rsidRDefault="006E0433" w:rsidP="006236DF">
      <w:pPr>
        <w:numPr>
          <w:ilvl w:val="0"/>
          <w:numId w:val="6"/>
        </w:numPr>
        <w:tabs>
          <w:tab w:val="clear" w:pos="567"/>
        </w:tabs>
        <w:spacing w:line="240" w:lineRule="auto"/>
        <w:ind w:left="567" w:hanging="567"/>
        <w:rPr>
          <w:szCs w:val="22"/>
          <w:lang w:val="es-ES"/>
        </w:rPr>
      </w:pPr>
      <w:r w:rsidRPr="001812D5">
        <w:rPr>
          <w:szCs w:val="22"/>
          <w:lang w:val="es-ES" w:bidi="es-ES"/>
        </w:rPr>
        <w:t>La enfermedad que le esté siendo tratada</w:t>
      </w:r>
      <w:r w:rsidR="00627025">
        <w:rPr>
          <w:szCs w:val="22"/>
          <w:lang w:val="es-ES" w:bidi="es-ES"/>
        </w:rPr>
        <w:t>.</w:t>
      </w:r>
    </w:p>
    <w:p w:rsidR="004A47ED" w:rsidRPr="00E11155" w:rsidRDefault="004A47ED" w:rsidP="006236DF">
      <w:pPr>
        <w:numPr>
          <w:ilvl w:val="0"/>
          <w:numId w:val="6"/>
        </w:numPr>
        <w:tabs>
          <w:tab w:val="clear" w:pos="567"/>
        </w:tabs>
        <w:spacing w:line="240" w:lineRule="auto"/>
        <w:ind w:left="567" w:hanging="567"/>
        <w:rPr>
          <w:szCs w:val="22"/>
          <w:lang w:val="es-ES"/>
        </w:rPr>
      </w:pPr>
      <w:r w:rsidRPr="001812D5">
        <w:rPr>
          <w:szCs w:val="22"/>
          <w:lang w:val="es-ES" w:bidi="es-ES"/>
        </w:rPr>
        <w:t>Si tiene problemas de riñón o hígado</w:t>
      </w:r>
      <w:r w:rsidR="00627025">
        <w:rPr>
          <w:szCs w:val="22"/>
          <w:lang w:val="es-ES" w:bidi="es-ES"/>
        </w:rPr>
        <w:t>.</w:t>
      </w:r>
    </w:p>
    <w:p w:rsidR="008042EC" w:rsidRPr="00E11155" w:rsidRDefault="008042EC" w:rsidP="006236DF">
      <w:pPr>
        <w:numPr>
          <w:ilvl w:val="0"/>
          <w:numId w:val="6"/>
        </w:numPr>
        <w:tabs>
          <w:tab w:val="clear" w:pos="567"/>
        </w:tabs>
        <w:spacing w:line="240" w:lineRule="auto"/>
        <w:ind w:left="567" w:hanging="567"/>
        <w:rPr>
          <w:szCs w:val="22"/>
          <w:lang w:val="es-ES"/>
        </w:rPr>
      </w:pPr>
      <w:r w:rsidRPr="001812D5">
        <w:rPr>
          <w:szCs w:val="22"/>
          <w:lang w:val="es-ES" w:bidi="es-ES"/>
        </w:rPr>
        <w:t>Qué otros medicamentos esté tomando.</w:t>
      </w:r>
    </w:p>
    <w:p w:rsidR="00293456" w:rsidRPr="00E11155" w:rsidRDefault="00293456" w:rsidP="00293456">
      <w:pPr>
        <w:tabs>
          <w:tab w:val="clear" w:pos="567"/>
        </w:tabs>
        <w:spacing w:line="240" w:lineRule="auto"/>
        <w:rPr>
          <w:szCs w:val="22"/>
          <w:lang w:val="es-ES"/>
        </w:rPr>
      </w:pPr>
    </w:p>
    <w:p w:rsidR="00293456" w:rsidRPr="001812D5" w:rsidRDefault="00293456" w:rsidP="006E0433">
      <w:pPr>
        <w:keepNext/>
        <w:tabs>
          <w:tab w:val="clear" w:pos="567"/>
        </w:tabs>
        <w:spacing w:line="240" w:lineRule="auto"/>
        <w:rPr>
          <w:b/>
          <w:szCs w:val="22"/>
        </w:rPr>
      </w:pPr>
      <w:r w:rsidRPr="001812D5">
        <w:rPr>
          <w:b/>
          <w:szCs w:val="22"/>
          <w:lang w:val="es-ES" w:bidi="es-ES"/>
        </w:rPr>
        <w:t>Adultos</w:t>
      </w:r>
    </w:p>
    <w:p w:rsidR="00293456" w:rsidRPr="00E11155" w:rsidRDefault="00293456" w:rsidP="006236DF">
      <w:pPr>
        <w:numPr>
          <w:ilvl w:val="0"/>
          <w:numId w:val="6"/>
        </w:numPr>
        <w:tabs>
          <w:tab w:val="clear" w:pos="567"/>
        </w:tabs>
        <w:spacing w:line="240" w:lineRule="auto"/>
        <w:ind w:left="567" w:hanging="567"/>
        <w:rPr>
          <w:szCs w:val="22"/>
          <w:lang w:val="es-ES"/>
        </w:rPr>
      </w:pPr>
      <w:r w:rsidRPr="001812D5">
        <w:rPr>
          <w:szCs w:val="22"/>
          <w:lang w:val="es-ES" w:bidi="es-ES"/>
        </w:rPr>
        <w:t>La dosis será normalmente de entre 0,5 mg y 10 mg al día.</w:t>
      </w:r>
    </w:p>
    <w:p w:rsidR="00293456" w:rsidRPr="00E11155" w:rsidRDefault="00293456" w:rsidP="006236DF">
      <w:pPr>
        <w:numPr>
          <w:ilvl w:val="0"/>
          <w:numId w:val="6"/>
        </w:numPr>
        <w:tabs>
          <w:tab w:val="clear" w:pos="567"/>
        </w:tabs>
        <w:spacing w:line="240" w:lineRule="auto"/>
        <w:ind w:left="567" w:hanging="567"/>
        <w:rPr>
          <w:szCs w:val="22"/>
          <w:lang w:val="es-ES"/>
        </w:rPr>
      </w:pPr>
      <w:r w:rsidRPr="001812D5">
        <w:rPr>
          <w:szCs w:val="22"/>
          <w:lang w:val="es-ES" w:bidi="es-ES"/>
        </w:rPr>
        <w:t>El médico puede ajustar la dosis hasta encontrar aquella que considere que es mejor para usted.</w:t>
      </w:r>
    </w:p>
    <w:p w:rsidR="00DD3F30" w:rsidRPr="00E11155" w:rsidRDefault="00DD3F30" w:rsidP="006236DF">
      <w:pPr>
        <w:numPr>
          <w:ilvl w:val="0"/>
          <w:numId w:val="6"/>
        </w:numPr>
        <w:tabs>
          <w:tab w:val="clear" w:pos="567"/>
        </w:tabs>
        <w:spacing w:line="240" w:lineRule="auto"/>
        <w:ind w:left="567" w:hanging="567"/>
        <w:rPr>
          <w:szCs w:val="22"/>
          <w:lang w:val="es-ES"/>
        </w:rPr>
      </w:pPr>
      <w:r w:rsidRPr="001812D5">
        <w:rPr>
          <w:szCs w:val="22"/>
          <w:lang w:val="es-ES" w:bidi="es-ES"/>
        </w:rPr>
        <w:t xml:space="preserve">La dosis máxima </w:t>
      </w:r>
      <w:r w:rsidR="00057E20">
        <w:rPr>
          <w:szCs w:val="22"/>
          <w:lang w:val="es-ES" w:bidi="es-ES"/>
        </w:rPr>
        <w:t>que deben tomar los</w:t>
      </w:r>
      <w:r w:rsidRPr="001812D5">
        <w:rPr>
          <w:szCs w:val="22"/>
          <w:lang w:val="es-ES" w:bidi="es-ES"/>
        </w:rPr>
        <w:t xml:space="preserve"> adultos </w:t>
      </w:r>
      <w:r w:rsidR="00057E20">
        <w:rPr>
          <w:szCs w:val="22"/>
          <w:lang w:val="es-ES" w:bidi="es-ES"/>
        </w:rPr>
        <w:t>depende</w:t>
      </w:r>
      <w:r w:rsidR="00F438A7">
        <w:rPr>
          <w:szCs w:val="22"/>
          <w:lang w:val="es-ES" w:bidi="es-ES"/>
        </w:rPr>
        <w:t xml:space="preserve"> de la enfermedad para la que se esté tratando, y varía entre 5 mg y </w:t>
      </w:r>
      <w:r w:rsidRPr="001812D5">
        <w:rPr>
          <w:szCs w:val="22"/>
          <w:lang w:val="es-ES" w:bidi="es-ES"/>
        </w:rPr>
        <w:t>20 mg al día.</w:t>
      </w:r>
    </w:p>
    <w:p w:rsidR="00DA71EF" w:rsidRPr="00E11155" w:rsidRDefault="00DA71EF" w:rsidP="00DA71EF">
      <w:pPr>
        <w:tabs>
          <w:tab w:val="clear" w:pos="567"/>
        </w:tabs>
        <w:spacing w:line="240" w:lineRule="auto"/>
        <w:rPr>
          <w:szCs w:val="22"/>
          <w:lang w:val="es-ES"/>
        </w:rPr>
      </w:pPr>
    </w:p>
    <w:p w:rsidR="00DA71EF" w:rsidRPr="001812D5" w:rsidRDefault="00DA71EF" w:rsidP="00DA71EF">
      <w:pPr>
        <w:keepNext/>
        <w:tabs>
          <w:tab w:val="clear" w:pos="567"/>
        </w:tabs>
        <w:spacing w:line="240" w:lineRule="auto"/>
        <w:rPr>
          <w:b/>
          <w:szCs w:val="22"/>
        </w:rPr>
      </w:pPr>
      <w:r w:rsidRPr="001812D5">
        <w:rPr>
          <w:b/>
          <w:szCs w:val="22"/>
          <w:lang w:val="es-ES" w:bidi="es-ES"/>
        </w:rPr>
        <w:t xml:space="preserve">Uso en </w:t>
      </w:r>
      <w:r w:rsidR="00D63A15">
        <w:rPr>
          <w:b/>
          <w:szCs w:val="22"/>
          <w:lang w:val="es-ES" w:bidi="es-ES"/>
        </w:rPr>
        <w:t>pacientes de edad avanzada</w:t>
      </w:r>
    </w:p>
    <w:p w:rsidR="00DA71EF" w:rsidRPr="00E11155" w:rsidRDefault="00DA71EF" w:rsidP="006236DF">
      <w:pPr>
        <w:numPr>
          <w:ilvl w:val="0"/>
          <w:numId w:val="6"/>
        </w:numPr>
        <w:tabs>
          <w:tab w:val="clear" w:pos="567"/>
        </w:tabs>
        <w:spacing w:line="240" w:lineRule="auto"/>
        <w:ind w:left="567" w:hanging="567"/>
        <w:rPr>
          <w:szCs w:val="22"/>
          <w:lang w:val="es-ES"/>
        </w:rPr>
      </w:pPr>
      <w:r w:rsidRPr="001812D5">
        <w:rPr>
          <w:szCs w:val="22"/>
          <w:lang w:val="es-ES" w:bidi="es-ES"/>
        </w:rPr>
        <w:t>En personas de edad avanzada el tratamiento se iniciará normalmente con 0,5 mg al día o la mitad de la dosis más baja del adulto.</w:t>
      </w:r>
    </w:p>
    <w:p w:rsidR="00DA71EF" w:rsidRPr="00E11155" w:rsidRDefault="00DA71EF" w:rsidP="006236DF">
      <w:pPr>
        <w:numPr>
          <w:ilvl w:val="0"/>
          <w:numId w:val="6"/>
        </w:numPr>
        <w:tabs>
          <w:tab w:val="clear" w:pos="567"/>
        </w:tabs>
        <w:spacing w:line="240" w:lineRule="auto"/>
        <w:ind w:left="567" w:hanging="567"/>
        <w:rPr>
          <w:szCs w:val="22"/>
          <w:lang w:val="es-ES"/>
        </w:rPr>
      </w:pPr>
      <w:r w:rsidRPr="001812D5">
        <w:rPr>
          <w:szCs w:val="22"/>
          <w:lang w:val="es-ES" w:bidi="es-ES"/>
        </w:rPr>
        <w:t>A continuación el médico ajustará el número de comprimidos que tiene que tomar hasta llegar a la dosis que considere que es mejor para usted.</w:t>
      </w:r>
    </w:p>
    <w:p w:rsidR="00DA71EF" w:rsidRPr="00E11155" w:rsidRDefault="004C70CF" w:rsidP="006236DF">
      <w:pPr>
        <w:numPr>
          <w:ilvl w:val="0"/>
          <w:numId w:val="6"/>
        </w:numPr>
        <w:tabs>
          <w:tab w:val="clear" w:pos="567"/>
        </w:tabs>
        <w:spacing w:line="240" w:lineRule="auto"/>
        <w:ind w:left="567" w:hanging="567"/>
        <w:rPr>
          <w:szCs w:val="22"/>
          <w:lang w:val="es-ES"/>
        </w:rPr>
      </w:pPr>
      <w:r w:rsidRPr="001812D5">
        <w:rPr>
          <w:szCs w:val="22"/>
          <w:lang w:val="es-ES" w:bidi="es-ES"/>
        </w:rPr>
        <w:t>La dosis máxima en las personas de edad avanzada es de 5 mg al día</w:t>
      </w:r>
      <w:r w:rsidR="00D01799">
        <w:rPr>
          <w:szCs w:val="22"/>
          <w:lang w:val="es-ES" w:bidi="es-ES"/>
        </w:rPr>
        <w:t xml:space="preserve">, a menos que su doctor decida que necesita una dosis mayor. </w:t>
      </w:r>
    </w:p>
    <w:p w:rsidR="00603E40" w:rsidRPr="00E11155" w:rsidRDefault="00603E40" w:rsidP="00293456">
      <w:pPr>
        <w:tabs>
          <w:tab w:val="clear" w:pos="567"/>
        </w:tabs>
        <w:spacing w:line="240" w:lineRule="auto"/>
        <w:rPr>
          <w:szCs w:val="22"/>
          <w:lang w:val="es-ES"/>
        </w:rPr>
      </w:pPr>
    </w:p>
    <w:p w:rsidR="00293456" w:rsidRPr="00E11155" w:rsidRDefault="00603E40" w:rsidP="006F6432">
      <w:pPr>
        <w:keepNext/>
        <w:tabs>
          <w:tab w:val="clear" w:pos="567"/>
        </w:tabs>
        <w:spacing w:line="240" w:lineRule="auto"/>
        <w:rPr>
          <w:b/>
          <w:szCs w:val="22"/>
          <w:lang w:val="es-ES"/>
        </w:rPr>
      </w:pPr>
      <w:r w:rsidRPr="001812D5">
        <w:rPr>
          <w:b/>
          <w:szCs w:val="22"/>
          <w:lang w:val="es-ES" w:bidi="es-ES"/>
        </w:rPr>
        <w:lastRenderedPageBreak/>
        <w:t>Niños y adolescentes de 6 a 17 años de edad</w:t>
      </w:r>
    </w:p>
    <w:p w:rsidR="00603E40" w:rsidRPr="00E11155" w:rsidRDefault="00603E40" w:rsidP="006236DF">
      <w:pPr>
        <w:numPr>
          <w:ilvl w:val="0"/>
          <w:numId w:val="6"/>
        </w:numPr>
        <w:tabs>
          <w:tab w:val="clear" w:pos="567"/>
        </w:tabs>
        <w:spacing w:line="240" w:lineRule="auto"/>
        <w:ind w:left="567" w:hanging="567"/>
        <w:rPr>
          <w:lang w:val="es-ES"/>
        </w:rPr>
      </w:pPr>
      <w:r w:rsidRPr="001812D5">
        <w:rPr>
          <w:lang w:val="es-ES" w:bidi="es-ES"/>
        </w:rPr>
        <w:t>La dosis será normalmente de entre 0,5 mg y 3 mg al día.</w:t>
      </w:r>
    </w:p>
    <w:p w:rsidR="005967D5" w:rsidRPr="00E11155" w:rsidRDefault="005967D5" w:rsidP="006236DF">
      <w:pPr>
        <w:numPr>
          <w:ilvl w:val="0"/>
          <w:numId w:val="6"/>
        </w:numPr>
        <w:tabs>
          <w:tab w:val="clear" w:pos="567"/>
        </w:tabs>
        <w:spacing w:line="240" w:lineRule="auto"/>
        <w:ind w:left="567" w:hanging="567"/>
        <w:rPr>
          <w:szCs w:val="22"/>
          <w:lang w:val="es-ES"/>
        </w:rPr>
      </w:pPr>
      <w:r w:rsidRPr="001812D5">
        <w:rPr>
          <w:lang w:val="es-ES" w:bidi="es-ES"/>
        </w:rPr>
        <w:t xml:space="preserve">Los adolescentes de hasta 17 años de edad </w:t>
      </w:r>
      <w:r w:rsidR="00D01799">
        <w:rPr>
          <w:lang w:val="es-ES" w:bidi="es-ES"/>
        </w:rPr>
        <w:t xml:space="preserve">que son tratados para la esquizofrenia o problemas de comportamiento, </w:t>
      </w:r>
      <w:r w:rsidRPr="001812D5">
        <w:rPr>
          <w:lang w:val="es-ES" w:bidi="es-ES"/>
        </w:rPr>
        <w:t>pueden tomar una dosis mayor, de hasta 5 mg.</w:t>
      </w:r>
    </w:p>
    <w:p w:rsidR="00603E40" w:rsidRPr="00E11155" w:rsidRDefault="00603E40" w:rsidP="005F33F8">
      <w:pPr>
        <w:keepNext/>
        <w:tabs>
          <w:tab w:val="clear" w:pos="567"/>
        </w:tabs>
        <w:spacing w:line="240" w:lineRule="auto"/>
        <w:rPr>
          <w:szCs w:val="22"/>
          <w:lang w:val="es-ES"/>
        </w:rPr>
      </w:pPr>
    </w:p>
    <w:p w:rsidR="00293456" w:rsidRPr="001812D5" w:rsidRDefault="00293456" w:rsidP="005F33F8">
      <w:pPr>
        <w:keepNext/>
        <w:tabs>
          <w:tab w:val="clear" w:pos="567"/>
        </w:tabs>
        <w:spacing w:line="240" w:lineRule="auto"/>
        <w:rPr>
          <w:b/>
          <w:szCs w:val="22"/>
        </w:rPr>
      </w:pPr>
      <w:r w:rsidRPr="001812D5">
        <w:rPr>
          <w:b/>
          <w:szCs w:val="22"/>
          <w:lang w:val="es-ES" w:bidi="es-ES"/>
        </w:rPr>
        <w:t xml:space="preserve">Toma de </w:t>
      </w:r>
      <w:r w:rsidR="007347B0" w:rsidRPr="007347B0">
        <w:rPr>
          <w:b/>
          <w:color w:val="C00000"/>
          <w:szCs w:val="22"/>
          <w:lang w:val="es-ES" w:bidi="es-ES"/>
        </w:rPr>
        <w:t>Haloperidol Xx</w:t>
      </w:r>
    </w:p>
    <w:p w:rsidR="00293456" w:rsidRPr="00E11155" w:rsidRDefault="007347B0" w:rsidP="006236DF">
      <w:pPr>
        <w:numPr>
          <w:ilvl w:val="0"/>
          <w:numId w:val="6"/>
        </w:numPr>
        <w:tabs>
          <w:tab w:val="clear" w:pos="567"/>
        </w:tabs>
        <w:spacing w:line="240" w:lineRule="auto"/>
        <w:ind w:left="567" w:hanging="567"/>
        <w:rPr>
          <w:szCs w:val="22"/>
          <w:lang w:val="es-ES"/>
        </w:rPr>
      </w:pPr>
      <w:r w:rsidRPr="007347B0">
        <w:rPr>
          <w:color w:val="C00000"/>
          <w:szCs w:val="22"/>
          <w:lang w:val="es-ES" w:bidi="es-ES"/>
        </w:rPr>
        <w:t>Haloperidol Xx</w:t>
      </w:r>
      <w:r w:rsidR="00F308A6" w:rsidRPr="001812D5">
        <w:rPr>
          <w:szCs w:val="22"/>
          <w:lang w:val="es-ES" w:bidi="es-ES"/>
        </w:rPr>
        <w:t xml:space="preserve"> es un medicamento para uso oral.</w:t>
      </w:r>
    </w:p>
    <w:p w:rsidR="00293456" w:rsidRPr="00E11155" w:rsidRDefault="00293456" w:rsidP="006236DF">
      <w:pPr>
        <w:numPr>
          <w:ilvl w:val="0"/>
          <w:numId w:val="6"/>
        </w:numPr>
        <w:tabs>
          <w:tab w:val="clear" w:pos="567"/>
        </w:tabs>
        <w:spacing w:line="240" w:lineRule="auto"/>
        <w:ind w:left="567" w:hanging="567"/>
        <w:rPr>
          <w:szCs w:val="22"/>
          <w:lang w:val="es-ES"/>
        </w:rPr>
      </w:pPr>
      <w:r w:rsidRPr="001812D5">
        <w:rPr>
          <w:szCs w:val="22"/>
          <w:lang w:val="es-ES" w:bidi="es-ES"/>
        </w:rPr>
        <w:t>Trague los comprimidos con un poco de agua.</w:t>
      </w:r>
    </w:p>
    <w:p w:rsidR="00293456" w:rsidRPr="00E11155" w:rsidRDefault="00293456" w:rsidP="00293456">
      <w:pPr>
        <w:numPr>
          <w:ilvl w:val="12"/>
          <w:numId w:val="0"/>
        </w:numPr>
        <w:tabs>
          <w:tab w:val="clear" w:pos="567"/>
        </w:tabs>
        <w:spacing w:line="240" w:lineRule="auto"/>
        <w:ind w:right="-2"/>
        <w:rPr>
          <w:szCs w:val="22"/>
          <w:lang w:val="es-ES"/>
        </w:rPr>
      </w:pPr>
    </w:p>
    <w:p w:rsidR="00293456" w:rsidRPr="00E11155" w:rsidRDefault="00293456" w:rsidP="005F33F8">
      <w:pPr>
        <w:keepNext/>
        <w:tabs>
          <w:tab w:val="clear" w:pos="567"/>
        </w:tabs>
        <w:spacing w:line="240" w:lineRule="auto"/>
        <w:rPr>
          <w:b/>
          <w:szCs w:val="22"/>
          <w:lang w:val="es-ES"/>
        </w:rPr>
      </w:pPr>
      <w:r w:rsidRPr="001812D5">
        <w:rPr>
          <w:b/>
          <w:szCs w:val="22"/>
          <w:lang w:val="es-ES" w:bidi="es-ES"/>
        </w:rPr>
        <w:t xml:space="preserve">Si toma más </w:t>
      </w:r>
      <w:r w:rsidR="007347B0" w:rsidRPr="007347B0">
        <w:rPr>
          <w:b/>
          <w:color w:val="C00000"/>
          <w:szCs w:val="22"/>
          <w:lang w:val="es-ES" w:bidi="es-ES"/>
        </w:rPr>
        <w:t>Haloperidol Xx</w:t>
      </w:r>
      <w:r w:rsidRPr="001812D5">
        <w:rPr>
          <w:b/>
          <w:szCs w:val="22"/>
          <w:lang w:val="es-ES" w:bidi="es-ES"/>
        </w:rPr>
        <w:t xml:space="preserve"> del que debe</w:t>
      </w:r>
    </w:p>
    <w:p w:rsidR="00293456" w:rsidRPr="00E11155" w:rsidRDefault="00293456" w:rsidP="00293456">
      <w:pPr>
        <w:numPr>
          <w:ilvl w:val="12"/>
          <w:numId w:val="0"/>
        </w:numPr>
        <w:tabs>
          <w:tab w:val="clear" w:pos="567"/>
        </w:tabs>
        <w:spacing w:line="240" w:lineRule="auto"/>
        <w:ind w:right="-2"/>
        <w:rPr>
          <w:szCs w:val="22"/>
          <w:lang w:val="es-ES"/>
        </w:rPr>
      </w:pPr>
      <w:r w:rsidRPr="001812D5">
        <w:rPr>
          <w:szCs w:val="22"/>
          <w:lang w:val="es-ES" w:bidi="es-ES"/>
        </w:rPr>
        <w:t xml:space="preserve">Si toma más </w:t>
      </w:r>
      <w:r w:rsidR="007347B0" w:rsidRPr="007347B0">
        <w:rPr>
          <w:color w:val="C00000"/>
          <w:szCs w:val="22"/>
          <w:lang w:val="es-ES" w:bidi="es-ES"/>
        </w:rPr>
        <w:t>Haloperidol Xx</w:t>
      </w:r>
      <w:r w:rsidRPr="001812D5">
        <w:rPr>
          <w:szCs w:val="22"/>
          <w:lang w:val="es-ES" w:bidi="es-ES"/>
        </w:rPr>
        <w:t xml:space="preserve"> del que tendría que tomar o si alguna otra persona ha tomado algo de </w:t>
      </w:r>
      <w:r w:rsidR="007347B0" w:rsidRPr="007347B0">
        <w:rPr>
          <w:color w:val="C00000"/>
          <w:szCs w:val="22"/>
          <w:lang w:val="es-ES" w:bidi="es-ES"/>
        </w:rPr>
        <w:t>Haloperidol Xx</w:t>
      </w:r>
      <w:r w:rsidRPr="001812D5">
        <w:rPr>
          <w:szCs w:val="22"/>
          <w:lang w:val="es-ES" w:bidi="es-ES"/>
        </w:rPr>
        <w:t>, hable inmediatamente con su médico o acuda al servicio de urgencias del hospital más cercano.</w:t>
      </w:r>
    </w:p>
    <w:p w:rsidR="00293456" w:rsidRDefault="00293456" w:rsidP="002E27A3">
      <w:pPr>
        <w:numPr>
          <w:ilvl w:val="12"/>
          <w:numId w:val="0"/>
        </w:numPr>
        <w:tabs>
          <w:tab w:val="clear" w:pos="567"/>
        </w:tabs>
        <w:spacing w:line="240" w:lineRule="auto"/>
        <w:rPr>
          <w:szCs w:val="22"/>
          <w:lang w:val="es-ES"/>
        </w:rPr>
      </w:pPr>
    </w:p>
    <w:p w:rsidR="007347B0" w:rsidRDefault="007347B0" w:rsidP="007347B0">
      <w:pPr>
        <w:numPr>
          <w:ilvl w:val="12"/>
          <w:numId w:val="0"/>
        </w:numPr>
        <w:tabs>
          <w:tab w:val="clear" w:pos="567"/>
        </w:tabs>
        <w:spacing w:line="240" w:lineRule="auto"/>
        <w:ind w:right="-2"/>
        <w:outlineLvl w:val="0"/>
        <w:rPr>
          <w:noProof/>
          <w:szCs w:val="22"/>
          <w:lang w:val="es-ES"/>
        </w:rPr>
      </w:pPr>
      <w:r>
        <w:rPr>
          <w:noProof/>
          <w:szCs w:val="22"/>
          <w:lang w:val="es-ES"/>
        </w:rPr>
        <w:t>En caso de sobredosis o ingestión accidental, consulte inmediatamente a su médico, farmacéutico o llame al Servicio de Información Toxicológica, teléfono: 91 562 04 20, indicando el medicamento y la cantidad ingerida.</w:t>
      </w:r>
    </w:p>
    <w:p w:rsidR="007347B0" w:rsidRPr="00E11155" w:rsidRDefault="007347B0" w:rsidP="002E27A3">
      <w:pPr>
        <w:numPr>
          <w:ilvl w:val="12"/>
          <w:numId w:val="0"/>
        </w:numPr>
        <w:tabs>
          <w:tab w:val="clear" w:pos="567"/>
        </w:tabs>
        <w:spacing w:line="240" w:lineRule="auto"/>
        <w:rPr>
          <w:szCs w:val="22"/>
          <w:lang w:val="es-ES"/>
        </w:rPr>
      </w:pPr>
    </w:p>
    <w:p w:rsidR="00293456" w:rsidRPr="001812D5" w:rsidRDefault="00293456" w:rsidP="002E27A3">
      <w:pPr>
        <w:keepNext/>
        <w:tabs>
          <w:tab w:val="clear" w:pos="567"/>
        </w:tabs>
        <w:spacing w:line="240" w:lineRule="auto"/>
        <w:rPr>
          <w:b/>
          <w:szCs w:val="22"/>
        </w:rPr>
      </w:pPr>
      <w:r w:rsidRPr="001812D5">
        <w:rPr>
          <w:b/>
          <w:szCs w:val="22"/>
          <w:lang w:val="es-ES" w:bidi="es-ES"/>
        </w:rPr>
        <w:t xml:space="preserve">Si olvidó tomar </w:t>
      </w:r>
      <w:r w:rsidR="007347B0" w:rsidRPr="007347B0">
        <w:rPr>
          <w:b/>
          <w:color w:val="C00000"/>
          <w:szCs w:val="22"/>
          <w:lang w:val="es-ES" w:bidi="es-ES"/>
        </w:rPr>
        <w:t>Haloperidol Xx</w:t>
      </w:r>
    </w:p>
    <w:p w:rsidR="00293456" w:rsidRPr="00E11155" w:rsidRDefault="00293456" w:rsidP="006236DF">
      <w:pPr>
        <w:numPr>
          <w:ilvl w:val="0"/>
          <w:numId w:val="6"/>
        </w:numPr>
        <w:tabs>
          <w:tab w:val="clear" w:pos="567"/>
        </w:tabs>
        <w:spacing w:line="240" w:lineRule="auto"/>
        <w:ind w:left="567" w:hanging="567"/>
        <w:rPr>
          <w:szCs w:val="22"/>
          <w:lang w:val="es-ES"/>
        </w:rPr>
      </w:pPr>
      <w:r w:rsidRPr="001812D5">
        <w:rPr>
          <w:szCs w:val="22"/>
          <w:lang w:val="es-ES" w:bidi="es-ES"/>
        </w:rPr>
        <w:t>Si olvidó tomar una dosis, tome la siguiente dosis de la forma habitual. Después siga tomando el medicamento tal como su médico le ha indicado.</w:t>
      </w:r>
    </w:p>
    <w:p w:rsidR="00293456" w:rsidRPr="00E11155" w:rsidRDefault="00293456" w:rsidP="006236DF">
      <w:pPr>
        <w:numPr>
          <w:ilvl w:val="0"/>
          <w:numId w:val="6"/>
        </w:numPr>
        <w:tabs>
          <w:tab w:val="clear" w:pos="567"/>
        </w:tabs>
        <w:spacing w:line="240" w:lineRule="auto"/>
        <w:ind w:left="567" w:hanging="567"/>
        <w:rPr>
          <w:szCs w:val="22"/>
          <w:lang w:val="es-ES"/>
        </w:rPr>
      </w:pPr>
      <w:r w:rsidRPr="001812D5">
        <w:rPr>
          <w:szCs w:val="22"/>
          <w:lang w:val="es-ES" w:bidi="es-ES"/>
        </w:rPr>
        <w:t xml:space="preserve">No tome una dosis doble para compensar la dosis olvidada. </w:t>
      </w:r>
    </w:p>
    <w:p w:rsidR="00293456" w:rsidRPr="00E11155" w:rsidRDefault="00293456" w:rsidP="002E27A3">
      <w:pPr>
        <w:numPr>
          <w:ilvl w:val="12"/>
          <w:numId w:val="0"/>
        </w:numPr>
        <w:tabs>
          <w:tab w:val="clear" w:pos="567"/>
        </w:tabs>
        <w:spacing w:line="240" w:lineRule="auto"/>
        <w:rPr>
          <w:szCs w:val="22"/>
          <w:lang w:val="es-ES"/>
        </w:rPr>
      </w:pPr>
    </w:p>
    <w:p w:rsidR="002A02FF" w:rsidRPr="00E11155" w:rsidRDefault="002A02FF" w:rsidP="006F6432">
      <w:pPr>
        <w:keepNext/>
        <w:numPr>
          <w:ilvl w:val="12"/>
          <w:numId w:val="0"/>
        </w:numPr>
        <w:tabs>
          <w:tab w:val="clear" w:pos="567"/>
        </w:tabs>
        <w:spacing w:line="240" w:lineRule="auto"/>
        <w:rPr>
          <w:szCs w:val="22"/>
          <w:lang w:val="es-ES"/>
        </w:rPr>
      </w:pPr>
      <w:r w:rsidRPr="001812D5">
        <w:rPr>
          <w:b/>
          <w:szCs w:val="22"/>
          <w:lang w:val="es-ES" w:bidi="es-ES"/>
        </w:rPr>
        <w:t xml:space="preserve">Si interrumpe el tratamiento con </w:t>
      </w:r>
      <w:r w:rsidR="007347B0" w:rsidRPr="007347B0">
        <w:rPr>
          <w:b/>
          <w:color w:val="C00000"/>
          <w:szCs w:val="22"/>
          <w:lang w:val="es-ES" w:bidi="es-ES"/>
        </w:rPr>
        <w:t>Haloperidol Xx</w:t>
      </w:r>
    </w:p>
    <w:p w:rsidR="002A02FF" w:rsidRPr="00E11155" w:rsidRDefault="002A02FF" w:rsidP="002A02FF">
      <w:pPr>
        <w:numPr>
          <w:ilvl w:val="12"/>
          <w:numId w:val="0"/>
        </w:numPr>
        <w:tabs>
          <w:tab w:val="clear" w:pos="567"/>
        </w:tabs>
        <w:spacing w:line="240" w:lineRule="auto"/>
        <w:ind w:right="-2"/>
        <w:rPr>
          <w:szCs w:val="22"/>
          <w:lang w:val="es-ES"/>
        </w:rPr>
      </w:pPr>
      <w:r w:rsidRPr="001812D5">
        <w:rPr>
          <w:szCs w:val="22"/>
          <w:lang w:val="es-ES" w:bidi="es-ES"/>
        </w:rPr>
        <w:t xml:space="preserve">A menos que su médico le indique lo contrario, debe reducir la toma de </w:t>
      </w:r>
      <w:r w:rsidR="007347B0" w:rsidRPr="007347B0">
        <w:rPr>
          <w:color w:val="C00000"/>
          <w:szCs w:val="22"/>
          <w:lang w:val="es-ES" w:bidi="es-ES"/>
        </w:rPr>
        <w:t>Haloperidol Xx</w:t>
      </w:r>
      <w:r w:rsidRPr="001812D5">
        <w:rPr>
          <w:szCs w:val="22"/>
          <w:lang w:val="es-ES" w:bidi="es-ES"/>
        </w:rPr>
        <w:t xml:space="preserve"> de forma gradual. Interrumpir de forma brusca el tratamiento puede provocar efectos como:</w:t>
      </w:r>
    </w:p>
    <w:p w:rsidR="002A02FF" w:rsidRPr="001812D5" w:rsidRDefault="002A02FF" w:rsidP="006236DF">
      <w:pPr>
        <w:numPr>
          <w:ilvl w:val="0"/>
          <w:numId w:val="6"/>
        </w:numPr>
        <w:tabs>
          <w:tab w:val="clear" w:pos="567"/>
        </w:tabs>
        <w:spacing w:line="240" w:lineRule="auto"/>
        <w:ind w:left="567" w:hanging="567"/>
        <w:rPr>
          <w:szCs w:val="22"/>
        </w:rPr>
      </w:pPr>
      <w:r w:rsidRPr="001812D5">
        <w:rPr>
          <w:szCs w:val="22"/>
          <w:lang w:val="es-ES" w:bidi="es-ES"/>
        </w:rPr>
        <w:t>Náuseas y vómitos</w:t>
      </w:r>
      <w:r w:rsidR="00627025">
        <w:rPr>
          <w:szCs w:val="22"/>
          <w:lang w:val="es-ES" w:bidi="es-ES"/>
        </w:rPr>
        <w:t>.</w:t>
      </w:r>
    </w:p>
    <w:p w:rsidR="002A02FF" w:rsidRPr="001812D5" w:rsidRDefault="002A02FF" w:rsidP="006236DF">
      <w:pPr>
        <w:numPr>
          <w:ilvl w:val="0"/>
          <w:numId w:val="6"/>
        </w:numPr>
        <w:tabs>
          <w:tab w:val="clear" w:pos="567"/>
        </w:tabs>
        <w:spacing w:line="240" w:lineRule="auto"/>
        <w:ind w:left="567" w:hanging="567"/>
        <w:rPr>
          <w:szCs w:val="22"/>
        </w:rPr>
      </w:pPr>
      <w:r w:rsidRPr="001812D5">
        <w:rPr>
          <w:szCs w:val="22"/>
          <w:lang w:val="es-ES" w:bidi="es-ES"/>
        </w:rPr>
        <w:t xml:space="preserve">Dificultad para dormir. </w:t>
      </w:r>
    </w:p>
    <w:p w:rsidR="00627025" w:rsidRDefault="00627025" w:rsidP="002A02FF">
      <w:pPr>
        <w:numPr>
          <w:ilvl w:val="12"/>
          <w:numId w:val="0"/>
        </w:numPr>
        <w:tabs>
          <w:tab w:val="clear" w:pos="567"/>
        </w:tabs>
        <w:spacing w:line="240" w:lineRule="auto"/>
        <w:rPr>
          <w:szCs w:val="22"/>
          <w:lang w:val="es-ES" w:bidi="es-ES"/>
        </w:rPr>
      </w:pPr>
    </w:p>
    <w:p w:rsidR="002A02FF" w:rsidRPr="00E11155" w:rsidRDefault="002A02FF" w:rsidP="002A02FF">
      <w:pPr>
        <w:numPr>
          <w:ilvl w:val="12"/>
          <w:numId w:val="0"/>
        </w:numPr>
        <w:tabs>
          <w:tab w:val="clear" w:pos="567"/>
        </w:tabs>
        <w:spacing w:line="240" w:lineRule="auto"/>
        <w:rPr>
          <w:szCs w:val="22"/>
          <w:lang w:val="es-ES"/>
        </w:rPr>
      </w:pPr>
      <w:r w:rsidRPr="001812D5">
        <w:rPr>
          <w:szCs w:val="22"/>
          <w:lang w:val="es-ES" w:bidi="es-ES"/>
        </w:rPr>
        <w:t>Siga siempre las instrucciones del médico con exactitud.</w:t>
      </w:r>
    </w:p>
    <w:p w:rsidR="002A02FF" w:rsidRPr="00E11155" w:rsidRDefault="002A02FF" w:rsidP="002A02FF">
      <w:pPr>
        <w:numPr>
          <w:ilvl w:val="12"/>
          <w:numId w:val="0"/>
        </w:numPr>
        <w:tabs>
          <w:tab w:val="clear" w:pos="567"/>
        </w:tabs>
        <w:spacing w:line="240" w:lineRule="auto"/>
        <w:rPr>
          <w:szCs w:val="22"/>
          <w:lang w:val="es-ES"/>
        </w:rPr>
      </w:pPr>
    </w:p>
    <w:p w:rsidR="00293456" w:rsidRPr="00E11155" w:rsidRDefault="00293456" w:rsidP="002A02FF">
      <w:pPr>
        <w:numPr>
          <w:ilvl w:val="12"/>
          <w:numId w:val="0"/>
        </w:numPr>
        <w:tabs>
          <w:tab w:val="clear" w:pos="567"/>
        </w:tabs>
        <w:spacing w:line="240" w:lineRule="auto"/>
        <w:rPr>
          <w:szCs w:val="22"/>
          <w:lang w:val="es-ES"/>
        </w:rPr>
      </w:pPr>
      <w:r w:rsidRPr="001812D5">
        <w:rPr>
          <w:szCs w:val="22"/>
          <w:lang w:val="es-ES" w:bidi="es-ES"/>
        </w:rPr>
        <w:t>Si tiene cualquier otra duda sobre el uso de este medicamento, pregunte a su médico o farmacéutico.</w:t>
      </w:r>
    </w:p>
    <w:p w:rsidR="00293456" w:rsidRPr="00E11155" w:rsidRDefault="00293456" w:rsidP="002E27A3">
      <w:pPr>
        <w:numPr>
          <w:ilvl w:val="12"/>
          <w:numId w:val="0"/>
        </w:numPr>
        <w:tabs>
          <w:tab w:val="clear" w:pos="567"/>
        </w:tabs>
        <w:spacing w:line="240" w:lineRule="auto"/>
        <w:rPr>
          <w:szCs w:val="22"/>
          <w:lang w:val="es-ES"/>
        </w:rPr>
      </w:pPr>
    </w:p>
    <w:p w:rsidR="001D29E6" w:rsidRPr="00E11155" w:rsidRDefault="001D29E6" w:rsidP="002E27A3">
      <w:pPr>
        <w:numPr>
          <w:ilvl w:val="12"/>
          <w:numId w:val="0"/>
        </w:numPr>
        <w:tabs>
          <w:tab w:val="clear" w:pos="567"/>
        </w:tabs>
        <w:spacing w:line="240" w:lineRule="auto"/>
        <w:rPr>
          <w:szCs w:val="22"/>
          <w:lang w:val="es-ES"/>
        </w:rPr>
      </w:pPr>
    </w:p>
    <w:p w:rsidR="001D29E6" w:rsidRPr="00E11155" w:rsidRDefault="001D29E6" w:rsidP="002E27A3">
      <w:pPr>
        <w:pStyle w:val="Ttulo3"/>
        <w:keepLines w:val="0"/>
        <w:numPr>
          <w:ilvl w:val="12"/>
          <w:numId w:val="0"/>
        </w:numPr>
        <w:spacing w:before="0" w:after="0" w:line="240" w:lineRule="auto"/>
        <w:ind w:left="567" w:hanging="567"/>
        <w:rPr>
          <w:kern w:val="0"/>
          <w:sz w:val="22"/>
          <w:szCs w:val="22"/>
          <w:lang w:val="es-ES"/>
        </w:rPr>
      </w:pPr>
      <w:r w:rsidRPr="001812D5">
        <w:rPr>
          <w:kern w:val="0"/>
          <w:sz w:val="22"/>
          <w:szCs w:val="22"/>
          <w:lang w:val="es-ES" w:bidi="es-ES"/>
        </w:rPr>
        <w:t>4.</w:t>
      </w:r>
      <w:r w:rsidRPr="001812D5">
        <w:rPr>
          <w:kern w:val="0"/>
          <w:sz w:val="22"/>
          <w:szCs w:val="22"/>
          <w:lang w:val="es-ES" w:bidi="es-ES"/>
        </w:rPr>
        <w:tab/>
        <w:t>Posibles efectos adversos</w:t>
      </w:r>
    </w:p>
    <w:p w:rsidR="001D29E6" w:rsidRPr="00E11155" w:rsidRDefault="001D29E6" w:rsidP="002E27A3">
      <w:pPr>
        <w:keepNext/>
        <w:numPr>
          <w:ilvl w:val="12"/>
          <w:numId w:val="0"/>
        </w:numPr>
        <w:tabs>
          <w:tab w:val="clear" w:pos="567"/>
        </w:tabs>
        <w:spacing w:line="240" w:lineRule="auto"/>
        <w:rPr>
          <w:szCs w:val="22"/>
          <w:lang w:val="es-ES"/>
        </w:rPr>
      </w:pPr>
    </w:p>
    <w:p w:rsidR="001D29E6" w:rsidRPr="00E11155" w:rsidRDefault="001D29E6" w:rsidP="002E27A3">
      <w:pPr>
        <w:numPr>
          <w:ilvl w:val="12"/>
          <w:numId w:val="0"/>
        </w:numPr>
        <w:tabs>
          <w:tab w:val="clear" w:pos="567"/>
        </w:tabs>
        <w:spacing w:line="240" w:lineRule="auto"/>
        <w:rPr>
          <w:szCs w:val="22"/>
          <w:lang w:val="es-ES"/>
        </w:rPr>
      </w:pPr>
      <w:r w:rsidRPr="001812D5">
        <w:rPr>
          <w:szCs w:val="22"/>
          <w:lang w:val="es-ES" w:bidi="es-ES"/>
        </w:rPr>
        <w:t>Al igual que todos los medicamentos, este medicamento puede producir efectos adversos, aunque no todas las personas los sufran.</w:t>
      </w:r>
    </w:p>
    <w:p w:rsidR="00147845" w:rsidRPr="00E11155" w:rsidRDefault="00147845" w:rsidP="002E27A3">
      <w:pPr>
        <w:numPr>
          <w:ilvl w:val="12"/>
          <w:numId w:val="0"/>
        </w:numPr>
        <w:tabs>
          <w:tab w:val="clear" w:pos="567"/>
        </w:tabs>
        <w:spacing w:line="240" w:lineRule="auto"/>
        <w:rPr>
          <w:szCs w:val="22"/>
          <w:lang w:val="es-ES"/>
        </w:rPr>
      </w:pPr>
    </w:p>
    <w:p w:rsidR="00092A44" w:rsidRPr="00E11155" w:rsidRDefault="00092A44" w:rsidP="002E27A3">
      <w:pPr>
        <w:keepNext/>
        <w:tabs>
          <w:tab w:val="clear" w:pos="567"/>
        </w:tabs>
        <w:spacing w:line="240" w:lineRule="auto"/>
        <w:rPr>
          <w:b/>
          <w:szCs w:val="22"/>
          <w:lang w:val="es-ES"/>
        </w:rPr>
      </w:pPr>
      <w:r w:rsidRPr="001812D5">
        <w:rPr>
          <w:b/>
          <w:szCs w:val="22"/>
          <w:lang w:val="es-ES" w:bidi="es-ES"/>
        </w:rPr>
        <w:t xml:space="preserve">Preste atención a los efectos adversos graves </w:t>
      </w:r>
    </w:p>
    <w:p w:rsidR="00092A44" w:rsidRPr="001812D5" w:rsidRDefault="00092A44" w:rsidP="002E27A3">
      <w:pPr>
        <w:numPr>
          <w:ilvl w:val="12"/>
          <w:numId w:val="0"/>
        </w:numPr>
        <w:tabs>
          <w:tab w:val="clear" w:pos="567"/>
        </w:tabs>
        <w:spacing w:line="240" w:lineRule="auto"/>
        <w:rPr>
          <w:szCs w:val="22"/>
        </w:rPr>
      </w:pPr>
      <w:r w:rsidRPr="001812D5">
        <w:rPr>
          <w:szCs w:val="22"/>
          <w:lang w:val="es-ES" w:bidi="es-ES"/>
        </w:rPr>
        <w:t>Consulte inmediatamente a su médico si sufre o sospecha que puede sufrir cualquiera de los efectos siguientes. Podría necesitar atención médica urgente.</w:t>
      </w:r>
    </w:p>
    <w:p w:rsidR="005C7804" w:rsidRPr="001812D5" w:rsidRDefault="005C7804" w:rsidP="002E27A3">
      <w:pPr>
        <w:numPr>
          <w:ilvl w:val="12"/>
          <w:numId w:val="0"/>
        </w:numPr>
        <w:tabs>
          <w:tab w:val="clear" w:pos="567"/>
        </w:tabs>
        <w:spacing w:line="240" w:lineRule="auto"/>
        <w:rPr>
          <w:szCs w:val="22"/>
        </w:rPr>
      </w:pPr>
    </w:p>
    <w:p w:rsidR="00B74752" w:rsidRPr="001812D5" w:rsidRDefault="001C50FB" w:rsidP="007D1D6F">
      <w:pPr>
        <w:keepNext/>
        <w:numPr>
          <w:ilvl w:val="12"/>
          <w:numId w:val="0"/>
        </w:numPr>
        <w:tabs>
          <w:tab w:val="clear" w:pos="567"/>
        </w:tabs>
        <w:spacing w:line="240" w:lineRule="auto"/>
        <w:ind w:left="567"/>
        <w:rPr>
          <w:szCs w:val="22"/>
        </w:rPr>
      </w:pPr>
      <w:r w:rsidRPr="001812D5">
        <w:rPr>
          <w:b/>
          <w:szCs w:val="22"/>
          <w:lang w:val="es-ES" w:bidi="es-ES"/>
        </w:rPr>
        <w:t>Problemas de corazón:</w:t>
      </w:r>
    </w:p>
    <w:p w:rsidR="00B74752" w:rsidRPr="00E11155" w:rsidRDefault="00B74752" w:rsidP="006236DF">
      <w:pPr>
        <w:numPr>
          <w:ilvl w:val="1"/>
          <w:numId w:val="12"/>
        </w:numPr>
        <w:tabs>
          <w:tab w:val="clear" w:pos="567"/>
        </w:tabs>
        <w:spacing w:line="240" w:lineRule="auto"/>
        <w:ind w:left="1134" w:hanging="567"/>
        <w:rPr>
          <w:szCs w:val="22"/>
          <w:lang w:val="es-ES"/>
        </w:rPr>
      </w:pPr>
      <w:r w:rsidRPr="001812D5">
        <w:rPr>
          <w:szCs w:val="22"/>
          <w:lang w:val="es-ES" w:bidi="es-ES"/>
        </w:rPr>
        <w:t xml:space="preserve">Ritmo cardíaco anómalo; esto impide que el corazón funcione normalmente y puede provocar pérdida de consciencia. </w:t>
      </w:r>
    </w:p>
    <w:p w:rsidR="00B74752" w:rsidRPr="001812D5" w:rsidRDefault="00B74752" w:rsidP="006236DF">
      <w:pPr>
        <w:numPr>
          <w:ilvl w:val="1"/>
          <w:numId w:val="20"/>
        </w:numPr>
        <w:tabs>
          <w:tab w:val="clear" w:pos="567"/>
        </w:tabs>
        <w:spacing w:line="240" w:lineRule="auto"/>
        <w:ind w:left="1134" w:hanging="567"/>
        <w:rPr>
          <w:szCs w:val="22"/>
        </w:rPr>
      </w:pPr>
      <w:r w:rsidRPr="001812D5">
        <w:rPr>
          <w:szCs w:val="22"/>
          <w:lang w:val="es-ES" w:bidi="es-ES"/>
        </w:rPr>
        <w:t>Latido cardíaco anormalmente rápido</w:t>
      </w:r>
      <w:r w:rsidR="00627025">
        <w:rPr>
          <w:szCs w:val="22"/>
          <w:lang w:val="es-ES" w:bidi="es-ES"/>
        </w:rPr>
        <w:t>.</w:t>
      </w:r>
    </w:p>
    <w:p w:rsidR="00B74752" w:rsidRPr="001812D5" w:rsidRDefault="00B74752" w:rsidP="006236DF">
      <w:pPr>
        <w:numPr>
          <w:ilvl w:val="1"/>
          <w:numId w:val="20"/>
        </w:numPr>
        <w:tabs>
          <w:tab w:val="clear" w:pos="567"/>
        </w:tabs>
        <w:spacing w:line="240" w:lineRule="auto"/>
        <w:ind w:left="1134" w:hanging="567"/>
        <w:rPr>
          <w:szCs w:val="22"/>
        </w:rPr>
      </w:pPr>
      <w:r w:rsidRPr="001812D5">
        <w:rPr>
          <w:szCs w:val="22"/>
          <w:lang w:val="es-ES" w:bidi="es-ES"/>
        </w:rPr>
        <w:t>Latidos cardíacos adicionales.</w:t>
      </w:r>
    </w:p>
    <w:p w:rsidR="00627025" w:rsidRDefault="00627025" w:rsidP="007D1D6F">
      <w:pPr>
        <w:numPr>
          <w:ilvl w:val="12"/>
          <w:numId w:val="0"/>
        </w:numPr>
        <w:tabs>
          <w:tab w:val="clear" w:pos="567"/>
        </w:tabs>
        <w:spacing w:line="240" w:lineRule="auto"/>
        <w:ind w:left="567"/>
        <w:rPr>
          <w:szCs w:val="22"/>
          <w:lang w:val="es-ES" w:bidi="es-ES"/>
        </w:rPr>
      </w:pPr>
    </w:p>
    <w:p w:rsidR="00277DE3" w:rsidRPr="00E11155" w:rsidRDefault="00CA6FBE" w:rsidP="007D1D6F">
      <w:pPr>
        <w:numPr>
          <w:ilvl w:val="12"/>
          <w:numId w:val="0"/>
        </w:numPr>
        <w:tabs>
          <w:tab w:val="clear" w:pos="567"/>
        </w:tabs>
        <w:spacing w:line="240" w:lineRule="auto"/>
        <w:ind w:left="567"/>
        <w:rPr>
          <w:szCs w:val="22"/>
          <w:lang w:val="es-ES"/>
        </w:rPr>
      </w:pPr>
      <w:r w:rsidRPr="001812D5">
        <w:rPr>
          <w:szCs w:val="22"/>
          <w:lang w:val="es-ES" w:bidi="es-ES"/>
        </w:rPr>
        <w:t xml:space="preserve">Los problemas de corazón son poco frecuentes en pacientes que toman </w:t>
      </w:r>
      <w:r w:rsidR="007347B0" w:rsidRPr="007347B0">
        <w:rPr>
          <w:color w:val="C00000"/>
          <w:szCs w:val="22"/>
          <w:lang w:val="es-ES" w:bidi="es-ES"/>
        </w:rPr>
        <w:t>Haloperidol Xx</w:t>
      </w:r>
      <w:r w:rsidRPr="001812D5">
        <w:rPr>
          <w:szCs w:val="22"/>
          <w:lang w:val="es-ES" w:bidi="es-ES"/>
        </w:rPr>
        <w:t xml:space="preserve"> (pueden afectar hasta a 1 de cada 100 personas). Se han producido muertes súbitas en pacientes tratados con este medicamento, pero no se conoce la frecuencia exacta con la que se producen estas muertes. También se han producido paradas cardíacas (el corazón deja de latir) en pacientes que toman medicamentos antipsicóticos.</w:t>
      </w:r>
    </w:p>
    <w:p w:rsidR="00B74752" w:rsidRPr="00E11155" w:rsidRDefault="00B74752" w:rsidP="007D1D6F">
      <w:pPr>
        <w:numPr>
          <w:ilvl w:val="12"/>
          <w:numId w:val="0"/>
        </w:numPr>
        <w:tabs>
          <w:tab w:val="clear" w:pos="567"/>
        </w:tabs>
        <w:spacing w:line="240" w:lineRule="auto"/>
        <w:ind w:left="567"/>
        <w:rPr>
          <w:szCs w:val="22"/>
          <w:lang w:val="es-ES"/>
        </w:rPr>
      </w:pPr>
    </w:p>
    <w:p w:rsidR="00D31062" w:rsidRPr="00E11155" w:rsidRDefault="00D31062" w:rsidP="007D1D6F">
      <w:pPr>
        <w:numPr>
          <w:ilvl w:val="12"/>
          <w:numId w:val="0"/>
        </w:numPr>
        <w:tabs>
          <w:tab w:val="clear" w:pos="567"/>
        </w:tabs>
        <w:spacing w:line="240" w:lineRule="auto"/>
        <w:ind w:left="567"/>
        <w:rPr>
          <w:szCs w:val="22"/>
          <w:lang w:val="es-ES"/>
        </w:rPr>
      </w:pPr>
      <w:r w:rsidRPr="001812D5">
        <w:rPr>
          <w:b/>
          <w:szCs w:val="22"/>
          <w:lang w:val="es-ES" w:bidi="es-ES"/>
        </w:rPr>
        <w:lastRenderedPageBreak/>
        <w:t>Un problema grave llamado «síndrome neuroléptico maligno».</w:t>
      </w:r>
      <w:r w:rsidRPr="001812D5">
        <w:rPr>
          <w:szCs w:val="22"/>
          <w:lang w:val="es-ES" w:bidi="es-ES"/>
        </w:rPr>
        <w:t xml:space="preserve"> Provoca fiebre alta, rigidez muscular intensa, confusión y pérdida de consciencia. Es un efecto adverso raro en pacientes que toman </w:t>
      </w:r>
      <w:r w:rsidR="007347B0" w:rsidRPr="007347B0">
        <w:rPr>
          <w:color w:val="C00000"/>
          <w:szCs w:val="22"/>
          <w:lang w:val="es-ES" w:bidi="es-ES"/>
        </w:rPr>
        <w:t>Haloperidol Xx</w:t>
      </w:r>
      <w:r w:rsidRPr="001812D5">
        <w:rPr>
          <w:szCs w:val="22"/>
          <w:lang w:val="es-ES" w:bidi="es-ES"/>
        </w:rPr>
        <w:t xml:space="preserve"> (pueden afectar hasta a 1 de cada 1000 personas).</w:t>
      </w:r>
    </w:p>
    <w:p w:rsidR="00D31062" w:rsidRPr="00E11155" w:rsidRDefault="00D31062" w:rsidP="007D1D6F">
      <w:pPr>
        <w:numPr>
          <w:ilvl w:val="12"/>
          <w:numId w:val="0"/>
        </w:numPr>
        <w:tabs>
          <w:tab w:val="clear" w:pos="567"/>
        </w:tabs>
        <w:spacing w:line="240" w:lineRule="auto"/>
        <w:ind w:left="567"/>
        <w:rPr>
          <w:szCs w:val="22"/>
          <w:lang w:val="es-ES"/>
        </w:rPr>
      </w:pPr>
    </w:p>
    <w:p w:rsidR="00D31062" w:rsidRPr="00E11155" w:rsidRDefault="00FE233C" w:rsidP="007D1D6F">
      <w:pPr>
        <w:keepNext/>
        <w:numPr>
          <w:ilvl w:val="12"/>
          <w:numId w:val="0"/>
        </w:numPr>
        <w:tabs>
          <w:tab w:val="clear" w:pos="567"/>
        </w:tabs>
        <w:spacing w:line="240" w:lineRule="auto"/>
        <w:ind w:left="567"/>
        <w:rPr>
          <w:szCs w:val="22"/>
          <w:lang w:val="es-ES"/>
        </w:rPr>
      </w:pPr>
      <w:r w:rsidRPr="001812D5">
        <w:rPr>
          <w:b/>
          <w:szCs w:val="22"/>
          <w:lang w:val="es-ES" w:bidi="es-ES"/>
        </w:rPr>
        <w:t>Problemas para controlar los movimientos del cuerpo o las extremidades (trastorno extrapiramidal)</w:t>
      </w:r>
      <w:r w:rsidRPr="001812D5">
        <w:rPr>
          <w:szCs w:val="22"/>
          <w:lang w:val="es-ES" w:bidi="es-ES"/>
        </w:rPr>
        <w:t>, como:</w:t>
      </w:r>
    </w:p>
    <w:p w:rsidR="00FE233C" w:rsidRPr="00E11155" w:rsidRDefault="00FE233C" w:rsidP="006236DF">
      <w:pPr>
        <w:numPr>
          <w:ilvl w:val="1"/>
          <w:numId w:val="12"/>
        </w:numPr>
        <w:tabs>
          <w:tab w:val="clear" w:pos="567"/>
        </w:tabs>
        <w:spacing w:line="240" w:lineRule="auto"/>
        <w:ind w:left="1134" w:hanging="567"/>
        <w:rPr>
          <w:szCs w:val="22"/>
          <w:lang w:val="es-ES"/>
        </w:rPr>
      </w:pPr>
      <w:r w:rsidRPr="001812D5">
        <w:rPr>
          <w:szCs w:val="22"/>
          <w:lang w:val="es-ES" w:bidi="es-ES"/>
        </w:rPr>
        <w:t>Movimientos de la boca, la lengua, la mandíbula y, a veces, las extremidades (discinesia tardía)</w:t>
      </w:r>
      <w:r w:rsidR="00627025">
        <w:rPr>
          <w:szCs w:val="22"/>
          <w:lang w:val="es-ES" w:bidi="es-ES"/>
        </w:rPr>
        <w:t>.</w:t>
      </w:r>
      <w:r w:rsidRPr="001812D5">
        <w:rPr>
          <w:szCs w:val="22"/>
          <w:lang w:val="es-ES" w:bidi="es-ES"/>
        </w:rPr>
        <w:t xml:space="preserve"> </w:t>
      </w:r>
    </w:p>
    <w:p w:rsidR="00FE233C" w:rsidRPr="00E11155" w:rsidRDefault="00FE233C" w:rsidP="006236DF">
      <w:pPr>
        <w:numPr>
          <w:ilvl w:val="1"/>
          <w:numId w:val="12"/>
        </w:numPr>
        <w:tabs>
          <w:tab w:val="clear" w:pos="567"/>
        </w:tabs>
        <w:spacing w:line="240" w:lineRule="auto"/>
        <w:ind w:left="1134" w:hanging="567"/>
        <w:rPr>
          <w:szCs w:val="22"/>
          <w:lang w:val="es-ES"/>
        </w:rPr>
      </w:pPr>
      <w:r w:rsidRPr="001812D5">
        <w:rPr>
          <w:szCs w:val="22"/>
          <w:lang w:val="es-ES" w:bidi="es-ES"/>
        </w:rPr>
        <w:t>Sensación de inquietud o dificultad para permanecer quieto sentado, aumento de los movimientos del cuerpo</w:t>
      </w:r>
      <w:r w:rsidR="00627025">
        <w:rPr>
          <w:szCs w:val="22"/>
          <w:lang w:val="es-ES" w:bidi="es-ES"/>
        </w:rPr>
        <w:t>.</w:t>
      </w:r>
    </w:p>
    <w:p w:rsidR="00CA6FBE" w:rsidRPr="00E11155" w:rsidRDefault="00596FCD" w:rsidP="006236DF">
      <w:pPr>
        <w:numPr>
          <w:ilvl w:val="1"/>
          <w:numId w:val="12"/>
        </w:numPr>
        <w:tabs>
          <w:tab w:val="clear" w:pos="567"/>
        </w:tabs>
        <w:spacing w:line="240" w:lineRule="auto"/>
        <w:ind w:left="1134" w:hanging="567"/>
        <w:rPr>
          <w:szCs w:val="22"/>
          <w:lang w:val="es-ES"/>
        </w:rPr>
      </w:pPr>
      <w:r w:rsidRPr="001812D5">
        <w:rPr>
          <w:szCs w:val="22"/>
          <w:lang w:val="es-ES" w:bidi="es-ES"/>
        </w:rPr>
        <w:t>Movimientos corporales lentos o reducidos, sacudidas o torsiones</w:t>
      </w:r>
      <w:r w:rsidR="00627025">
        <w:rPr>
          <w:szCs w:val="22"/>
          <w:lang w:val="es-ES" w:bidi="es-ES"/>
        </w:rPr>
        <w:t>.</w:t>
      </w:r>
    </w:p>
    <w:p w:rsidR="00FE233C" w:rsidRPr="00E11155" w:rsidRDefault="00CA6FBE" w:rsidP="006236DF">
      <w:pPr>
        <w:numPr>
          <w:ilvl w:val="1"/>
          <w:numId w:val="12"/>
        </w:numPr>
        <w:tabs>
          <w:tab w:val="clear" w:pos="567"/>
        </w:tabs>
        <w:spacing w:line="240" w:lineRule="auto"/>
        <w:ind w:left="1134" w:hanging="567"/>
        <w:rPr>
          <w:szCs w:val="22"/>
          <w:lang w:val="es-ES"/>
        </w:rPr>
      </w:pPr>
      <w:r w:rsidRPr="001812D5">
        <w:rPr>
          <w:szCs w:val="22"/>
          <w:lang w:val="es-ES" w:bidi="es-ES"/>
        </w:rPr>
        <w:t>Temblores o rigidez musculares, caminar arrastrando los pies</w:t>
      </w:r>
      <w:r w:rsidR="00627025">
        <w:rPr>
          <w:szCs w:val="22"/>
          <w:lang w:val="es-ES" w:bidi="es-ES"/>
        </w:rPr>
        <w:t>.</w:t>
      </w:r>
      <w:r w:rsidRPr="001812D5">
        <w:rPr>
          <w:szCs w:val="22"/>
          <w:lang w:val="es-ES" w:bidi="es-ES"/>
        </w:rPr>
        <w:t xml:space="preserve"> </w:t>
      </w:r>
    </w:p>
    <w:p w:rsidR="00BE60A7" w:rsidRPr="001812D5" w:rsidRDefault="007B4389" w:rsidP="006236DF">
      <w:pPr>
        <w:numPr>
          <w:ilvl w:val="1"/>
          <w:numId w:val="12"/>
        </w:numPr>
        <w:tabs>
          <w:tab w:val="clear" w:pos="567"/>
        </w:tabs>
        <w:spacing w:line="240" w:lineRule="auto"/>
        <w:ind w:left="1134" w:hanging="567"/>
        <w:rPr>
          <w:szCs w:val="22"/>
        </w:rPr>
      </w:pPr>
      <w:r w:rsidRPr="001812D5">
        <w:rPr>
          <w:szCs w:val="22"/>
          <w:lang w:val="es-ES" w:bidi="es-ES"/>
        </w:rPr>
        <w:t>Incapacidad para moverse</w:t>
      </w:r>
      <w:r w:rsidR="00627025">
        <w:rPr>
          <w:szCs w:val="22"/>
          <w:lang w:val="es-ES" w:bidi="es-ES"/>
        </w:rPr>
        <w:t>.</w:t>
      </w:r>
      <w:r w:rsidRPr="001812D5">
        <w:rPr>
          <w:szCs w:val="22"/>
          <w:lang w:val="es-ES" w:bidi="es-ES"/>
        </w:rPr>
        <w:t xml:space="preserve"> </w:t>
      </w:r>
    </w:p>
    <w:p w:rsidR="00D31062" w:rsidRPr="00E11155" w:rsidRDefault="00596FCD" w:rsidP="006236DF">
      <w:pPr>
        <w:numPr>
          <w:ilvl w:val="1"/>
          <w:numId w:val="12"/>
        </w:numPr>
        <w:tabs>
          <w:tab w:val="clear" w:pos="567"/>
        </w:tabs>
        <w:spacing w:line="240" w:lineRule="auto"/>
        <w:ind w:left="1134" w:hanging="567"/>
        <w:rPr>
          <w:szCs w:val="22"/>
          <w:lang w:val="es-ES"/>
        </w:rPr>
      </w:pPr>
      <w:r w:rsidRPr="001812D5">
        <w:rPr>
          <w:szCs w:val="22"/>
          <w:lang w:val="es-ES" w:bidi="es-ES"/>
        </w:rPr>
        <w:t>Ausencia de expresión normal en la cara, que a veces parece una máscara.</w:t>
      </w:r>
    </w:p>
    <w:p w:rsidR="00627025" w:rsidRDefault="00627025" w:rsidP="007D1D6F">
      <w:pPr>
        <w:numPr>
          <w:ilvl w:val="12"/>
          <w:numId w:val="0"/>
        </w:numPr>
        <w:tabs>
          <w:tab w:val="clear" w:pos="567"/>
        </w:tabs>
        <w:spacing w:line="240" w:lineRule="auto"/>
        <w:ind w:left="567"/>
        <w:rPr>
          <w:szCs w:val="22"/>
          <w:lang w:val="es-ES" w:bidi="es-ES"/>
        </w:rPr>
      </w:pPr>
    </w:p>
    <w:p w:rsidR="00D31062" w:rsidRPr="00E11155" w:rsidRDefault="00596FCD" w:rsidP="007D1D6F">
      <w:pPr>
        <w:numPr>
          <w:ilvl w:val="12"/>
          <w:numId w:val="0"/>
        </w:numPr>
        <w:tabs>
          <w:tab w:val="clear" w:pos="567"/>
        </w:tabs>
        <w:spacing w:line="240" w:lineRule="auto"/>
        <w:ind w:left="567"/>
        <w:rPr>
          <w:szCs w:val="22"/>
          <w:lang w:val="es-ES"/>
        </w:rPr>
      </w:pPr>
      <w:r w:rsidRPr="001812D5">
        <w:rPr>
          <w:szCs w:val="22"/>
          <w:lang w:val="es-ES" w:bidi="es-ES"/>
        </w:rPr>
        <w:t xml:space="preserve">Son efectos adversos muy frecuentes en pacientes que utilizan </w:t>
      </w:r>
      <w:r w:rsidR="007347B0" w:rsidRPr="007347B0">
        <w:rPr>
          <w:color w:val="C00000"/>
          <w:szCs w:val="22"/>
          <w:lang w:val="es-ES" w:bidi="es-ES"/>
        </w:rPr>
        <w:t>Haloperidol Xx</w:t>
      </w:r>
      <w:r w:rsidRPr="001812D5">
        <w:rPr>
          <w:szCs w:val="22"/>
          <w:lang w:val="es-ES" w:bidi="es-ES"/>
        </w:rPr>
        <w:t xml:space="preserve"> (pueden afectar a más de 1 de cada 10 personas). Si usted presenta cualquiera de estos problemas, se le puede administrar un medicamento adicional.</w:t>
      </w:r>
    </w:p>
    <w:p w:rsidR="00596FCD" w:rsidRPr="00E11155" w:rsidRDefault="00596FCD" w:rsidP="007D1D6F">
      <w:pPr>
        <w:numPr>
          <w:ilvl w:val="12"/>
          <w:numId w:val="0"/>
        </w:numPr>
        <w:tabs>
          <w:tab w:val="clear" w:pos="567"/>
        </w:tabs>
        <w:spacing w:line="240" w:lineRule="auto"/>
        <w:ind w:left="567"/>
        <w:rPr>
          <w:szCs w:val="22"/>
          <w:lang w:val="es-ES"/>
        </w:rPr>
      </w:pPr>
    </w:p>
    <w:p w:rsidR="00D31062" w:rsidRPr="001812D5" w:rsidRDefault="00D31062" w:rsidP="007D1D6F">
      <w:pPr>
        <w:keepNext/>
        <w:numPr>
          <w:ilvl w:val="12"/>
          <w:numId w:val="0"/>
        </w:numPr>
        <w:tabs>
          <w:tab w:val="clear" w:pos="567"/>
        </w:tabs>
        <w:spacing w:line="240" w:lineRule="auto"/>
        <w:ind w:left="567"/>
        <w:rPr>
          <w:szCs w:val="22"/>
        </w:rPr>
      </w:pPr>
      <w:r w:rsidRPr="001812D5">
        <w:rPr>
          <w:b/>
          <w:szCs w:val="22"/>
          <w:lang w:val="es-ES" w:bidi="es-ES"/>
        </w:rPr>
        <w:t xml:space="preserve">Reacciones alérgicas graves </w:t>
      </w:r>
      <w:r w:rsidRPr="001812D5">
        <w:rPr>
          <w:szCs w:val="22"/>
          <w:lang w:val="es-ES" w:bidi="es-ES"/>
        </w:rPr>
        <w:t xml:space="preserve">como: </w:t>
      </w:r>
    </w:p>
    <w:p w:rsidR="00D31062"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Hinchazón de la cara, los labios, la boca, la lengua o la garganta</w:t>
      </w:r>
      <w:r w:rsidR="00627025">
        <w:rPr>
          <w:szCs w:val="22"/>
          <w:lang w:val="es-ES" w:bidi="es-ES"/>
        </w:rPr>
        <w:t>.</w:t>
      </w:r>
    </w:p>
    <w:p w:rsidR="00D31062"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Dificultad para tragar o respirar</w:t>
      </w:r>
      <w:r w:rsidR="00627025">
        <w:rPr>
          <w:szCs w:val="22"/>
          <w:lang w:val="es-ES" w:bidi="es-ES"/>
        </w:rPr>
        <w:t>.</w:t>
      </w:r>
    </w:p>
    <w:p w:rsidR="00D31062" w:rsidRPr="001812D5" w:rsidRDefault="00596FCD" w:rsidP="006236DF">
      <w:pPr>
        <w:numPr>
          <w:ilvl w:val="1"/>
          <w:numId w:val="12"/>
        </w:numPr>
        <w:tabs>
          <w:tab w:val="clear" w:pos="567"/>
        </w:tabs>
        <w:spacing w:line="240" w:lineRule="auto"/>
        <w:ind w:left="1134" w:hanging="567"/>
        <w:rPr>
          <w:szCs w:val="22"/>
        </w:rPr>
      </w:pPr>
      <w:r w:rsidRPr="001812D5">
        <w:rPr>
          <w:szCs w:val="22"/>
          <w:lang w:val="es-ES" w:bidi="es-ES"/>
        </w:rPr>
        <w:t>Sarpullido con picor (urticaria).</w:t>
      </w:r>
    </w:p>
    <w:p w:rsidR="00627025" w:rsidRDefault="00627025" w:rsidP="007D1D6F">
      <w:pPr>
        <w:numPr>
          <w:ilvl w:val="12"/>
          <w:numId w:val="0"/>
        </w:numPr>
        <w:tabs>
          <w:tab w:val="clear" w:pos="567"/>
        </w:tabs>
        <w:spacing w:line="240" w:lineRule="auto"/>
        <w:ind w:left="567"/>
        <w:rPr>
          <w:szCs w:val="22"/>
          <w:lang w:val="es-ES" w:bidi="es-ES"/>
        </w:rPr>
      </w:pPr>
    </w:p>
    <w:p w:rsidR="00D31062" w:rsidRPr="00E11155" w:rsidRDefault="00D31062" w:rsidP="007D1D6F">
      <w:pPr>
        <w:numPr>
          <w:ilvl w:val="12"/>
          <w:numId w:val="0"/>
        </w:numPr>
        <w:tabs>
          <w:tab w:val="clear" w:pos="567"/>
        </w:tabs>
        <w:spacing w:line="240" w:lineRule="auto"/>
        <w:ind w:left="567"/>
        <w:rPr>
          <w:szCs w:val="22"/>
          <w:lang w:val="es-ES"/>
        </w:rPr>
      </w:pPr>
      <w:r w:rsidRPr="001812D5">
        <w:rPr>
          <w:szCs w:val="22"/>
          <w:lang w:val="es-ES" w:bidi="es-ES"/>
        </w:rPr>
        <w:t xml:space="preserve">Las reacciones alérgicas son poco frecuentes en pacientes que toman </w:t>
      </w:r>
      <w:r w:rsidR="007347B0" w:rsidRPr="007347B0">
        <w:rPr>
          <w:color w:val="C00000"/>
          <w:szCs w:val="22"/>
          <w:lang w:val="es-ES" w:bidi="es-ES"/>
        </w:rPr>
        <w:t>Haloperidol Xx</w:t>
      </w:r>
      <w:r w:rsidRPr="001812D5">
        <w:rPr>
          <w:szCs w:val="22"/>
          <w:lang w:val="es-ES" w:bidi="es-ES"/>
        </w:rPr>
        <w:t xml:space="preserve"> (pueden afectar hasta a 1 de cada 100 personas).</w:t>
      </w:r>
    </w:p>
    <w:p w:rsidR="00D31062" w:rsidRPr="00E11155" w:rsidRDefault="00D31062" w:rsidP="007D1D6F">
      <w:pPr>
        <w:numPr>
          <w:ilvl w:val="12"/>
          <w:numId w:val="0"/>
        </w:numPr>
        <w:tabs>
          <w:tab w:val="clear" w:pos="567"/>
        </w:tabs>
        <w:spacing w:line="240" w:lineRule="auto"/>
        <w:ind w:left="567"/>
        <w:rPr>
          <w:szCs w:val="22"/>
          <w:lang w:val="es-ES"/>
        </w:rPr>
      </w:pPr>
    </w:p>
    <w:p w:rsidR="00CD6C33" w:rsidRPr="00E11155" w:rsidRDefault="00CD6C33" w:rsidP="007D1D6F">
      <w:pPr>
        <w:numPr>
          <w:ilvl w:val="12"/>
          <w:numId w:val="0"/>
        </w:numPr>
        <w:tabs>
          <w:tab w:val="clear" w:pos="567"/>
        </w:tabs>
        <w:spacing w:line="240" w:lineRule="auto"/>
        <w:ind w:left="567"/>
        <w:rPr>
          <w:szCs w:val="22"/>
          <w:lang w:val="es-ES"/>
        </w:rPr>
      </w:pPr>
      <w:r w:rsidRPr="001812D5">
        <w:rPr>
          <w:b/>
          <w:szCs w:val="22"/>
          <w:lang w:val="es-ES" w:bidi="es-ES"/>
        </w:rPr>
        <w:t xml:space="preserve">Coágulos sanguíneos en las venas, generalmente de las piernas </w:t>
      </w:r>
      <w:r w:rsidRPr="001812D5">
        <w:rPr>
          <w:szCs w:val="22"/>
          <w:lang w:val="es-ES" w:bidi="es-ES"/>
        </w:rPr>
        <w:t xml:space="preserve">(trombosis venosa profunda o TVP). Se han notificado en pacientes que toman medicamentos antipsicóticos. Los signos de una TVP en las piernas son hinchazón, dolor y enrojecimiento de las piernas, pero el coágulo puede moverse y llegar a los pulmones, provocando dolor </w:t>
      </w:r>
      <w:r w:rsidR="00D63A15">
        <w:rPr>
          <w:szCs w:val="22"/>
          <w:lang w:val="es-ES" w:bidi="es-ES"/>
        </w:rPr>
        <w:t>en el pecho</w:t>
      </w:r>
      <w:r w:rsidR="00D63A15" w:rsidRPr="001812D5">
        <w:rPr>
          <w:szCs w:val="22"/>
          <w:lang w:val="es-ES" w:bidi="es-ES"/>
        </w:rPr>
        <w:t xml:space="preserve"> </w:t>
      </w:r>
      <w:r w:rsidRPr="001812D5">
        <w:rPr>
          <w:szCs w:val="22"/>
          <w:lang w:val="es-ES" w:bidi="es-ES"/>
        </w:rPr>
        <w:t>y dificultad para respirar. Tener coágulos puede ser muy grave, por lo tanto, consulte inmediatamente el médico si nota estos problemas.</w:t>
      </w:r>
    </w:p>
    <w:p w:rsidR="00BA21A8" w:rsidRPr="00E11155" w:rsidRDefault="00BA21A8" w:rsidP="00BA21A8">
      <w:pPr>
        <w:numPr>
          <w:ilvl w:val="12"/>
          <w:numId w:val="0"/>
        </w:numPr>
        <w:tabs>
          <w:tab w:val="clear" w:pos="567"/>
        </w:tabs>
        <w:spacing w:line="240" w:lineRule="auto"/>
        <w:rPr>
          <w:szCs w:val="22"/>
          <w:lang w:val="es-ES"/>
        </w:rPr>
      </w:pPr>
    </w:p>
    <w:p w:rsidR="00BA21A8" w:rsidRPr="00E11155" w:rsidRDefault="00BA21A8" w:rsidP="00BA21A8">
      <w:pPr>
        <w:numPr>
          <w:ilvl w:val="12"/>
          <w:numId w:val="0"/>
        </w:numPr>
        <w:tabs>
          <w:tab w:val="clear" w:pos="567"/>
        </w:tabs>
        <w:spacing w:line="240" w:lineRule="auto"/>
        <w:rPr>
          <w:szCs w:val="22"/>
          <w:lang w:val="es-ES"/>
        </w:rPr>
      </w:pPr>
      <w:r w:rsidRPr="001812D5">
        <w:rPr>
          <w:szCs w:val="22"/>
          <w:lang w:val="es-ES" w:bidi="es-ES"/>
        </w:rPr>
        <w:t>Consulte inmediatamente al médico si sufre cualquiera de los graves efectos adversos indicados más arriba.</w:t>
      </w:r>
    </w:p>
    <w:p w:rsidR="00CD6C33" w:rsidRPr="00E11155" w:rsidRDefault="00CD6C33" w:rsidP="002E27A3">
      <w:pPr>
        <w:numPr>
          <w:ilvl w:val="12"/>
          <w:numId w:val="0"/>
        </w:numPr>
        <w:tabs>
          <w:tab w:val="clear" w:pos="567"/>
        </w:tabs>
        <w:spacing w:line="240" w:lineRule="auto"/>
        <w:rPr>
          <w:szCs w:val="22"/>
          <w:lang w:val="es-ES"/>
        </w:rPr>
      </w:pPr>
    </w:p>
    <w:p w:rsidR="00D31062" w:rsidRPr="00E11155" w:rsidRDefault="00D31062" w:rsidP="002E27A3">
      <w:pPr>
        <w:keepNext/>
        <w:numPr>
          <w:ilvl w:val="12"/>
          <w:numId w:val="0"/>
        </w:numPr>
        <w:tabs>
          <w:tab w:val="clear" w:pos="567"/>
        </w:tabs>
        <w:spacing w:line="240" w:lineRule="auto"/>
        <w:rPr>
          <w:szCs w:val="22"/>
          <w:lang w:val="es-ES"/>
        </w:rPr>
      </w:pPr>
      <w:r w:rsidRPr="001812D5">
        <w:rPr>
          <w:b/>
          <w:szCs w:val="22"/>
          <w:lang w:val="es-ES" w:bidi="es-ES"/>
        </w:rPr>
        <w:t>Otros efectos adversos</w:t>
      </w:r>
    </w:p>
    <w:p w:rsidR="00012C69" w:rsidRPr="00E11155" w:rsidRDefault="00012C69" w:rsidP="00012C69">
      <w:pPr>
        <w:keepNext/>
        <w:numPr>
          <w:ilvl w:val="12"/>
          <w:numId w:val="0"/>
        </w:numPr>
        <w:tabs>
          <w:tab w:val="clear" w:pos="567"/>
        </w:tabs>
        <w:spacing w:line="240" w:lineRule="auto"/>
        <w:rPr>
          <w:szCs w:val="22"/>
          <w:lang w:val="es-ES"/>
        </w:rPr>
      </w:pPr>
    </w:p>
    <w:p w:rsidR="00012C69" w:rsidRPr="00E11155" w:rsidRDefault="00012C69" w:rsidP="00012C69">
      <w:pPr>
        <w:keepNext/>
        <w:numPr>
          <w:ilvl w:val="12"/>
          <w:numId w:val="0"/>
        </w:numPr>
        <w:tabs>
          <w:tab w:val="clear" w:pos="567"/>
        </w:tabs>
        <w:spacing w:line="240" w:lineRule="auto"/>
        <w:rPr>
          <w:szCs w:val="22"/>
          <w:lang w:val="es-ES"/>
        </w:rPr>
      </w:pPr>
      <w:r w:rsidRPr="001812D5">
        <w:rPr>
          <w:szCs w:val="22"/>
          <w:lang w:val="es-ES" w:bidi="es-ES"/>
        </w:rPr>
        <w:t>Consulte a su médico si sufre o sospecha que puede sufrir cualquiera de los efectos adversos siguientes.</w:t>
      </w:r>
    </w:p>
    <w:p w:rsidR="00D31062" w:rsidRPr="00E11155" w:rsidRDefault="00D31062" w:rsidP="002E27A3">
      <w:pPr>
        <w:keepNext/>
        <w:numPr>
          <w:ilvl w:val="12"/>
          <w:numId w:val="0"/>
        </w:numPr>
        <w:tabs>
          <w:tab w:val="clear" w:pos="567"/>
        </w:tabs>
        <w:spacing w:line="240" w:lineRule="auto"/>
        <w:rPr>
          <w:szCs w:val="22"/>
          <w:lang w:val="es-ES"/>
        </w:rPr>
      </w:pPr>
    </w:p>
    <w:p w:rsidR="00D31062" w:rsidRPr="00E11155" w:rsidRDefault="00D31062" w:rsidP="007D1D6F">
      <w:pPr>
        <w:keepNext/>
        <w:tabs>
          <w:tab w:val="clear" w:pos="567"/>
        </w:tabs>
        <w:ind w:left="567"/>
        <w:rPr>
          <w:bCs/>
          <w:szCs w:val="22"/>
          <w:lang w:val="es-ES"/>
        </w:rPr>
      </w:pPr>
      <w:r w:rsidRPr="001812D5">
        <w:rPr>
          <w:b/>
          <w:szCs w:val="22"/>
          <w:lang w:val="es-ES" w:bidi="es-ES"/>
        </w:rPr>
        <w:t>Muy frecuentes</w:t>
      </w:r>
      <w:r w:rsidRPr="001812D5">
        <w:rPr>
          <w:szCs w:val="22"/>
          <w:lang w:val="es-ES" w:bidi="es-ES"/>
        </w:rPr>
        <w:t xml:space="preserve"> (pueden afectar a más de 1 de cada 10 personas):</w:t>
      </w:r>
    </w:p>
    <w:p w:rsidR="00D31062" w:rsidRPr="001812D5" w:rsidRDefault="00CD6C33" w:rsidP="006236DF">
      <w:pPr>
        <w:numPr>
          <w:ilvl w:val="1"/>
          <w:numId w:val="12"/>
        </w:numPr>
        <w:tabs>
          <w:tab w:val="clear" w:pos="567"/>
        </w:tabs>
        <w:spacing w:line="240" w:lineRule="auto"/>
        <w:ind w:left="1134" w:hanging="567"/>
        <w:rPr>
          <w:szCs w:val="22"/>
        </w:rPr>
      </w:pPr>
      <w:r w:rsidRPr="001812D5">
        <w:rPr>
          <w:szCs w:val="22"/>
          <w:lang w:val="es-ES" w:bidi="es-ES"/>
        </w:rPr>
        <w:t>Agitación</w:t>
      </w:r>
      <w:r w:rsidR="00627025">
        <w:rPr>
          <w:szCs w:val="22"/>
          <w:lang w:val="es-ES" w:bidi="es-ES"/>
        </w:rPr>
        <w:t>.</w:t>
      </w:r>
    </w:p>
    <w:p w:rsidR="00D31062" w:rsidRPr="001812D5" w:rsidRDefault="00CD6C33" w:rsidP="006236DF">
      <w:pPr>
        <w:numPr>
          <w:ilvl w:val="1"/>
          <w:numId w:val="12"/>
        </w:numPr>
        <w:tabs>
          <w:tab w:val="clear" w:pos="567"/>
        </w:tabs>
        <w:spacing w:line="240" w:lineRule="auto"/>
        <w:ind w:left="1134" w:hanging="567"/>
        <w:rPr>
          <w:szCs w:val="22"/>
        </w:rPr>
      </w:pPr>
      <w:r w:rsidRPr="001812D5">
        <w:rPr>
          <w:szCs w:val="22"/>
          <w:lang w:val="es-ES" w:bidi="es-ES"/>
        </w:rPr>
        <w:t>Dificultad para dormir</w:t>
      </w:r>
      <w:r w:rsidR="00627025">
        <w:rPr>
          <w:szCs w:val="22"/>
          <w:lang w:val="es-ES" w:bidi="es-ES"/>
        </w:rPr>
        <w:t>.</w:t>
      </w:r>
    </w:p>
    <w:p w:rsidR="00E929B5" w:rsidRPr="001812D5" w:rsidRDefault="00CD6C33" w:rsidP="006236DF">
      <w:pPr>
        <w:numPr>
          <w:ilvl w:val="1"/>
          <w:numId w:val="12"/>
        </w:numPr>
        <w:tabs>
          <w:tab w:val="clear" w:pos="567"/>
        </w:tabs>
        <w:spacing w:line="240" w:lineRule="auto"/>
        <w:ind w:left="1134" w:hanging="567"/>
        <w:rPr>
          <w:szCs w:val="22"/>
        </w:rPr>
      </w:pPr>
      <w:r w:rsidRPr="001812D5">
        <w:rPr>
          <w:szCs w:val="22"/>
          <w:lang w:val="es-ES" w:bidi="es-ES"/>
        </w:rPr>
        <w:t>Dolor de cabeza.</w:t>
      </w:r>
    </w:p>
    <w:p w:rsidR="00D31062" w:rsidRPr="001812D5" w:rsidRDefault="00D31062" w:rsidP="007D1D6F">
      <w:pPr>
        <w:numPr>
          <w:ilvl w:val="12"/>
          <w:numId w:val="0"/>
        </w:numPr>
        <w:tabs>
          <w:tab w:val="clear" w:pos="567"/>
        </w:tabs>
        <w:spacing w:line="240" w:lineRule="auto"/>
        <w:ind w:left="567"/>
        <w:rPr>
          <w:szCs w:val="22"/>
        </w:rPr>
      </w:pPr>
    </w:p>
    <w:p w:rsidR="00D31062" w:rsidRPr="00E11155" w:rsidRDefault="00D31062" w:rsidP="007D1D6F">
      <w:pPr>
        <w:keepNext/>
        <w:tabs>
          <w:tab w:val="clear" w:pos="567"/>
        </w:tabs>
        <w:ind w:left="567"/>
        <w:rPr>
          <w:bCs/>
          <w:szCs w:val="22"/>
          <w:lang w:val="es-ES"/>
        </w:rPr>
      </w:pPr>
      <w:r w:rsidRPr="001812D5">
        <w:rPr>
          <w:b/>
          <w:szCs w:val="22"/>
          <w:lang w:val="es-ES" w:bidi="es-ES"/>
        </w:rPr>
        <w:t>Frecuentes</w:t>
      </w:r>
      <w:r w:rsidRPr="001812D5">
        <w:rPr>
          <w:szCs w:val="22"/>
          <w:lang w:val="es-ES" w:bidi="es-ES"/>
        </w:rPr>
        <w:t xml:space="preserve"> (pueden afectar hasta 1 de cada 10 personas):</w:t>
      </w:r>
    </w:p>
    <w:p w:rsidR="00D31062"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Problemas graves de salud mental, como creer cosas que no son verdad (delirios) o ver, sentir, oír u oler cosas que no son reales (alucinaciones)</w:t>
      </w:r>
      <w:r w:rsidR="00627025">
        <w:rPr>
          <w:szCs w:val="22"/>
          <w:lang w:val="es-ES" w:bidi="es-ES"/>
        </w:rPr>
        <w:t>.</w:t>
      </w:r>
    </w:p>
    <w:p w:rsidR="00CF5B3E" w:rsidRPr="001812D5" w:rsidRDefault="0011194F" w:rsidP="006236DF">
      <w:pPr>
        <w:numPr>
          <w:ilvl w:val="1"/>
          <w:numId w:val="12"/>
        </w:numPr>
        <w:tabs>
          <w:tab w:val="clear" w:pos="567"/>
        </w:tabs>
        <w:spacing w:line="240" w:lineRule="auto"/>
        <w:ind w:left="1134" w:hanging="567"/>
        <w:rPr>
          <w:szCs w:val="22"/>
        </w:rPr>
      </w:pPr>
      <w:r w:rsidRPr="001812D5">
        <w:rPr>
          <w:szCs w:val="22"/>
          <w:lang w:val="es-ES" w:bidi="es-ES"/>
        </w:rPr>
        <w:t>Depresión</w:t>
      </w:r>
      <w:r w:rsidR="00627025">
        <w:rPr>
          <w:szCs w:val="22"/>
          <w:lang w:val="es-ES" w:bidi="es-ES"/>
        </w:rPr>
        <w:t>.</w:t>
      </w:r>
    </w:p>
    <w:p w:rsidR="00CD6C33" w:rsidRPr="001812D5" w:rsidRDefault="00CD6C33" w:rsidP="006236DF">
      <w:pPr>
        <w:numPr>
          <w:ilvl w:val="1"/>
          <w:numId w:val="12"/>
        </w:numPr>
        <w:tabs>
          <w:tab w:val="clear" w:pos="567"/>
        </w:tabs>
        <w:spacing w:line="240" w:lineRule="auto"/>
        <w:ind w:left="1134" w:hanging="567"/>
        <w:rPr>
          <w:szCs w:val="22"/>
        </w:rPr>
      </w:pPr>
      <w:r w:rsidRPr="001812D5">
        <w:rPr>
          <w:szCs w:val="22"/>
          <w:lang w:val="es-ES" w:bidi="es-ES"/>
        </w:rPr>
        <w:t>Tensión muscular anormal</w:t>
      </w:r>
      <w:r w:rsidR="00627025">
        <w:rPr>
          <w:szCs w:val="22"/>
          <w:lang w:val="es-ES" w:bidi="es-ES"/>
        </w:rPr>
        <w:t>.</w:t>
      </w:r>
    </w:p>
    <w:p w:rsidR="0011194F" w:rsidRPr="00E11155" w:rsidRDefault="0011194F" w:rsidP="006236DF">
      <w:pPr>
        <w:numPr>
          <w:ilvl w:val="1"/>
          <w:numId w:val="12"/>
        </w:numPr>
        <w:tabs>
          <w:tab w:val="clear" w:pos="567"/>
        </w:tabs>
        <w:spacing w:line="240" w:lineRule="auto"/>
        <w:ind w:left="1134" w:hanging="567"/>
        <w:rPr>
          <w:szCs w:val="22"/>
          <w:lang w:val="es-ES"/>
        </w:rPr>
      </w:pPr>
      <w:r w:rsidRPr="001812D5">
        <w:rPr>
          <w:szCs w:val="22"/>
          <w:lang w:val="es-ES" w:bidi="es-ES"/>
        </w:rPr>
        <w:t>Sensación de mareo al sentarse o al ponerse de pie</w:t>
      </w:r>
      <w:r w:rsidR="00627025">
        <w:rPr>
          <w:szCs w:val="22"/>
          <w:lang w:val="es-ES" w:bidi="es-ES"/>
        </w:rPr>
        <w:t>.</w:t>
      </w:r>
    </w:p>
    <w:p w:rsidR="0011194F" w:rsidRPr="001812D5" w:rsidRDefault="0011194F" w:rsidP="006236DF">
      <w:pPr>
        <w:numPr>
          <w:ilvl w:val="1"/>
          <w:numId w:val="12"/>
        </w:numPr>
        <w:tabs>
          <w:tab w:val="clear" w:pos="567"/>
        </w:tabs>
        <w:spacing w:line="240" w:lineRule="auto"/>
        <w:ind w:left="1134" w:hanging="567"/>
        <w:rPr>
          <w:szCs w:val="22"/>
        </w:rPr>
      </w:pPr>
      <w:r w:rsidRPr="001812D5">
        <w:rPr>
          <w:szCs w:val="22"/>
          <w:lang w:val="es-ES" w:bidi="es-ES"/>
        </w:rPr>
        <w:t>Somnolencia</w:t>
      </w:r>
      <w:r w:rsidR="00627025">
        <w:rPr>
          <w:szCs w:val="22"/>
          <w:lang w:val="es-ES" w:bidi="es-ES"/>
        </w:rPr>
        <w:t>.</w:t>
      </w:r>
    </w:p>
    <w:p w:rsidR="00D31062" w:rsidRPr="00E11155" w:rsidRDefault="007B3FCD" w:rsidP="006236DF">
      <w:pPr>
        <w:numPr>
          <w:ilvl w:val="1"/>
          <w:numId w:val="12"/>
        </w:numPr>
        <w:tabs>
          <w:tab w:val="clear" w:pos="567"/>
        </w:tabs>
        <w:spacing w:line="240" w:lineRule="auto"/>
        <w:ind w:left="1134" w:hanging="567"/>
        <w:rPr>
          <w:szCs w:val="22"/>
          <w:lang w:val="es-ES"/>
        </w:rPr>
      </w:pPr>
      <w:r>
        <w:rPr>
          <w:szCs w:val="22"/>
          <w:lang w:val="es-ES" w:bidi="es-ES"/>
        </w:rPr>
        <w:t>Movimiento</w:t>
      </w:r>
      <w:r w:rsidR="009C1161">
        <w:rPr>
          <w:szCs w:val="22"/>
          <w:lang w:val="es-ES" w:bidi="es-ES"/>
        </w:rPr>
        <w:t>s</w:t>
      </w:r>
      <w:r>
        <w:rPr>
          <w:szCs w:val="22"/>
          <w:lang w:val="es-ES" w:bidi="es-ES"/>
        </w:rPr>
        <w:t xml:space="preserve"> ascendente</w:t>
      </w:r>
      <w:r w:rsidR="009C1161">
        <w:rPr>
          <w:szCs w:val="22"/>
          <w:lang w:val="es-ES" w:bidi="es-ES"/>
        </w:rPr>
        <w:t>s</w:t>
      </w:r>
      <w:r w:rsidR="00D31062" w:rsidRPr="001812D5">
        <w:rPr>
          <w:szCs w:val="22"/>
          <w:lang w:val="es-ES" w:bidi="es-ES"/>
        </w:rPr>
        <w:t xml:space="preserve"> de los ojos o movimientos rápidos e incontrolados de los ojos</w:t>
      </w:r>
      <w:r w:rsidR="00627025">
        <w:rPr>
          <w:szCs w:val="22"/>
          <w:lang w:val="es-ES" w:bidi="es-ES"/>
        </w:rPr>
        <w:t>.</w:t>
      </w:r>
    </w:p>
    <w:p w:rsidR="0011194F" w:rsidRPr="00E11155" w:rsidRDefault="0011194F" w:rsidP="006236DF">
      <w:pPr>
        <w:numPr>
          <w:ilvl w:val="1"/>
          <w:numId w:val="12"/>
        </w:numPr>
        <w:tabs>
          <w:tab w:val="clear" w:pos="567"/>
        </w:tabs>
        <w:spacing w:line="240" w:lineRule="auto"/>
        <w:ind w:left="1134" w:hanging="567"/>
        <w:rPr>
          <w:szCs w:val="22"/>
          <w:lang w:val="es-ES"/>
        </w:rPr>
      </w:pPr>
      <w:r w:rsidRPr="001812D5">
        <w:rPr>
          <w:szCs w:val="22"/>
          <w:lang w:val="es-ES" w:bidi="es-ES"/>
        </w:rPr>
        <w:t>Problemas visuales tales como visión borrosa</w:t>
      </w:r>
      <w:r w:rsidR="00627025">
        <w:rPr>
          <w:szCs w:val="22"/>
          <w:lang w:val="es-ES" w:bidi="es-ES"/>
        </w:rPr>
        <w:t>.</w:t>
      </w:r>
    </w:p>
    <w:p w:rsidR="00D31062" w:rsidRPr="001812D5" w:rsidRDefault="00D63A15" w:rsidP="006236DF">
      <w:pPr>
        <w:numPr>
          <w:ilvl w:val="1"/>
          <w:numId w:val="12"/>
        </w:numPr>
        <w:tabs>
          <w:tab w:val="clear" w:pos="567"/>
        </w:tabs>
        <w:spacing w:line="240" w:lineRule="auto"/>
        <w:ind w:left="1134" w:hanging="567"/>
        <w:rPr>
          <w:szCs w:val="22"/>
        </w:rPr>
      </w:pPr>
      <w:r>
        <w:rPr>
          <w:szCs w:val="22"/>
          <w:lang w:val="es-ES" w:bidi="es-ES"/>
        </w:rPr>
        <w:lastRenderedPageBreak/>
        <w:t>P</w:t>
      </w:r>
      <w:r w:rsidR="00D31062" w:rsidRPr="001812D5">
        <w:rPr>
          <w:szCs w:val="22"/>
          <w:lang w:val="es-ES" w:bidi="es-ES"/>
        </w:rPr>
        <w:t>resión arterial</w:t>
      </w:r>
      <w:r>
        <w:rPr>
          <w:szCs w:val="22"/>
          <w:lang w:val="es-ES" w:bidi="es-ES"/>
        </w:rPr>
        <w:t xml:space="preserve"> b</w:t>
      </w:r>
      <w:r w:rsidRPr="001812D5">
        <w:rPr>
          <w:szCs w:val="22"/>
          <w:lang w:val="es-ES" w:bidi="es-ES"/>
        </w:rPr>
        <w:t>aja</w:t>
      </w:r>
      <w:r w:rsidR="00627025">
        <w:rPr>
          <w:szCs w:val="22"/>
          <w:lang w:val="es-ES" w:bidi="es-ES"/>
        </w:rPr>
        <w:t>.</w:t>
      </w:r>
    </w:p>
    <w:p w:rsidR="00D31062" w:rsidRPr="001812D5" w:rsidRDefault="00D31062" w:rsidP="006236DF">
      <w:pPr>
        <w:numPr>
          <w:ilvl w:val="1"/>
          <w:numId w:val="12"/>
        </w:numPr>
        <w:tabs>
          <w:tab w:val="clear" w:pos="567"/>
        </w:tabs>
        <w:spacing w:line="240" w:lineRule="auto"/>
        <w:ind w:left="1134" w:hanging="567"/>
        <w:rPr>
          <w:szCs w:val="22"/>
        </w:rPr>
      </w:pPr>
      <w:r w:rsidRPr="001812D5">
        <w:rPr>
          <w:szCs w:val="22"/>
          <w:lang w:val="es-ES" w:bidi="es-ES"/>
        </w:rPr>
        <w:t>Náuseas, vómitos</w:t>
      </w:r>
      <w:r w:rsidR="00627025">
        <w:rPr>
          <w:szCs w:val="22"/>
          <w:lang w:val="es-ES" w:bidi="es-ES"/>
        </w:rPr>
        <w:t>.</w:t>
      </w:r>
    </w:p>
    <w:p w:rsidR="0011194F" w:rsidRPr="001812D5" w:rsidRDefault="0011194F" w:rsidP="006236DF">
      <w:pPr>
        <w:numPr>
          <w:ilvl w:val="1"/>
          <w:numId w:val="12"/>
        </w:numPr>
        <w:tabs>
          <w:tab w:val="clear" w:pos="567"/>
        </w:tabs>
        <w:spacing w:line="240" w:lineRule="auto"/>
        <w:ind w:left="1134" w:hanging="567"/>
        <w:rPr>
          <w:szCs w:val="22"/>
        </w:rPr>
      </w:pPr>
      <w:r w:rsidRPr="001812D5">
        <w:rPr>
          <w:szCs w:val="22"/>
          <w:lang w:val="es-ES" w:bidi="es-ES"/>
        </w:rPr>
        <w:t>Estreñimiento</w:t>
      </w:r>
      <w:r w:rsidR="00627025">
        <w:rPr>
          <w:szCs w:val="22"/>
          <w:lang w:val="es-ES" w:bidi="es-ES"/>
        </w:rPr>
        <w:t>.</w:t>
      </w:r>
    </w:p>
    <w:p w:rsidR="0011194F" w:rsidRPr="00E11155" w:rsidRDefault="0011194F" w:rsidP="006236DF">
      <w:pPr>
        <w:numPr>
          <w:ilvl w:val="1"/>
          <w:numId w:val="12"/>
        </w:numPr>
        <w:tabs>
          <w:tab w:val="clear" w:pos="567"/>
        </w:tabs>
        <w:spacing w:line="240" w:lineRule="auto"/>
        <w:ind w:left="1134" w:hanging="567"/>
        <w:rPr>
          <w:szCs w:val="22"/>
          <w:lang w:val="es-ES"/>
        </w:rPr>
      </w:pPr>
      <w:r w:rsidRPr="001812D5">
        <w:rPr>
          <w:szCs w:val="22"/>
          <w:lang w:val="es-ES" w:bidi="es-ES"/>
        </w:rPr>
        <w:t>B</w:t>
      </w:r>
      <w:r w:rsidR="00627025">
        <w:rPr>
          <w:szCs w:val="22"/>
          <w:lang w:val="es-ES" w:bidi="es-ES"/>
        </w:rPr>
        <w:t>oca seca o aumento de la saliva.</w:t>
      </w:r>
    </w:p>
    <w:p w:rsidR="00D31062" w:rsidRPr="001812D5" w:rsidRDefault="0011194F" w:rsidP="006236DF">
      <w:pPr>
        <w:numPr>
          <w:ilvl w:val="1"/>
          <w:numId w:val="12"/>
        </w:numPr>
        <w:tabs>
          <w:tab w:val="clear" w:pos="567"/>
        </w:tabs>
        <w:spacing w:line="240" w:lineRule="auto"/>
        <w:ind w:left="1134" w:hanging="567"/>
        <w:rPr>
          <w:szCs w:val="22"/>
        </w:rPr>
      </w:pPr>
      <w:r w:rsidRPr="001812D5">
        <w:rPr>
          <w:szCs w:val="22"/>
          <w:lang w:val="es-ES" w:bidi="es-ES"/>
        </w:rPr>
        <w:t>Erupción cutánea</w:t>
      </w:r>
      <w:r w:rsidR="00627025">
        <w:rPr>
          <w:szCs w:val="22"/>
          <w:lang w:val="es-ES" w:bidi="es-ES"/>
        </w:rPr>
        <w:t>.</w:t>
      </w:r>
    </w:p>
    <w:p w:rsidR="00D31062"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Incapacidad para orinar o para vaciar la vejiga por completo</w:t>
      </w:r>
      <w:r w:rsidR="00627025">
        <w:rPr>
          <w:szCs w:val="22"/>
          <w:lang w:val="es-ES" w:bidi="es-ES"/>
        </w:rPr>
        <w:t>.</w:t>
      </w:r>
    </w:p>
    <w:p w:rsidR="00D31062"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Dificultad para alcanzar y mantener una erección (impotencia)</w:t>
      </w:r>
      <w:r w:rsidR="00627025">
        <w:rPr>
          <w:szCs w:val="22"/>
          <w:lang w:val="es-ES" w:bidi="es-ES"/>
        </w:rPr>
        <w:t>.</w:t>
      </w:r>
    </w:p>
    <w:p w:rsidR="00D31062"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Ganancia o pérdida de peso</w:t>
      </w:r>
      <w:r w:rsidR="00627025">
        <w:rPr>
          <w:szCs w:val="22"/>
          <w:lang w:val="es-ES" w:bidi="es-ES"/>
        </w:rPr>
        <w:t>.</w:t>
      </w:r>
    </w:p>
    <w:p w:rsidR="00326DAF" w:rsidRPr="00E11155" w:rsidRDefault="00326DAF" w:rsidP="006236DF">
      <w:pPr>
        <w:numPr>
          <w:ilvl w:val="1"/>
          <w:numId w:val="12"/>
        </w:numPr>
        <w:tabs>
          <w:tab w:val="clear" w:pos="567"/>
        </w:tabs>
        <w:spacing w:line="240" w:lineRule="auto"/>
        <w:ind w:left="1134" w:hanging="567"/>
        <w:rPr>
          <w:szCs w:val="22"/>
          <w:lang w:val="es-ES"/>
        </w:rPr>
      </w:pPr>
      <w:r w:rsidRPr="001812D5">
        <w:rPr>
          <w:szCs w:val="22"/>
          <w:lang w:val="es-ES" w:bidi="es-ES"/>
        </w:rPr>
        <w:t>Cambios en los parámetros sanguíneos que miden el funcionamiento del hígado</w:t>
      </w:r>
      <w:r w:rsidR="00627025">
        <w:rPr>
          <w:szCs w:val="22"/>
          <w:lang w:val="es-ES" w:bidi="es-ES"/>
        </w:rPr>
        <w:t>.</w:t>
      </w:r>
    </w:p>
    <w:p w:rsidR="00D31062" w:rsidRPr="00E11155" w:rsidRDefault="00D31062" w:rsidP="007D1D6F">
      <w:pPr>
        <w:numPr>
          <w:ilvl w:val="12"/>
          <w:numId w:val="0"/>
        </w:numPr>
        <w:tabs>
          <w:tab w:val="clear" w:pos="567"/>
        </w:tabs>
        <w:spacing w:line="240" w:lineRule="auto"/>
        <w:ind w:left="567"/>
        <w:rPr>
          <w:szCs w:val="22"/>
          <w:lang w:val="es-ES"/>
        </w:rPr>
      </w:pPr>
    </w:p>
    <w:p w:rsidR="00D31062" w:rsidRPr="00E11155" w:rsidRDefault="00D31062" w:rsidP="007D1D6F">
      <w:pPr>
        <w:keepNext/>
        <w:numPr>
          <w:ilvl w:val="12"/>
          <w:numId w:val="0"/>
        </w:numPr>
        <w:tabs>
          <w:tab w:val="clear" w:pos="567"/>
        </w:tabs>
        <w:spacing w:line="240" w:lineRule="auto"/>
        <w:ind w:left="567"/>
        <w:rPr>
          <w:szCs w:val="22"/>
          <w:lang w:val="es-ES"/>
        </w:rPr>
      </w:pPr>
      <w:r w:rsidRPr="001812D5">
        <w:rPr>
          <w:b/>
          <w:szCs w:val="22"/>
          <w:lang w:val="es-ES" w:bidi="es-ES"/>
        </w:rPr>
        <w:t>Poco frecuentes</w:t>
      </w:r>
      <w:r w:rsidRPr="001812D5">
        <w:rPr>
          <w:szCs w:val="22"/>
          <w:lang w:val="es-ES" w:bidi="es-ES"/>
        </w:rPr>
        <w:t xml:space="preserve"> (pueden afectar hasta 1 de cada 100 personas):</w:t>
      </w:r>
    </w:p>
    <w:p w:rsidR="00C2087F" w:rsidRPr="00E11155" w:rsidRDefault="00260C1A" w:rsidP="006236DF">
      <w:pPr>
        <w:numPr>
          <w:ilvl w:val="1"/>
          <w:numId w:val="12"/>
        </w:numPr>
        <w:tabs>
          <w:tab w:val="clear" w:pos="567"/>
        </w:tabs>
        <w:spacing w:line="240" w:lineRule="auto"/>
        <w:ind w:left="1134" w:hanging="567"/>
        <w:rPr>
          <w:szCs w:val="22"/>
          <w:lang w:val="es-ES"/>
        </w:rPr>
      </w:pPr>
      <w:r w:rsidRPr="001812D5">
        <w:rPr>
          <w:szCs w:val="22"/>
          <w:lang w:val="es-ES" w:bidi="es-ES"/>
        </w:rPr>
        <w:t>Efectos sobre las células de la sangre, como bajo número de todos los tipos de células sanguíneas, incluidos descensos sustanciales de los glóbulos blancos y reducción del número de plaquetas (células que ayudan a formar los coágulos)</w:t>
      </w:r>
    </w:p>
    <w:p w:rsidR="00C2087F" w:rsidRPr="001812D5" w:rsidRDefault="00C2087F" w:rsidP="006236DF">
      <w:pPr>
        <w:numPr>
          <w:ilvl w:val="1"/>
          <w:numId w:val="12"/>
        </w:numPr>
        <w:tabs>
          <w:tab w:val="clear" w:pos="567"/>
        </w:tabs>
        <w:spacing w:line="240" w:lineRule="auto"/>
        <w:ind w:left="1134" w:hanging="567"/>
        <w:rPr>
          <w:szCs w:val="22"/>
        </w:rPr>
      </w:pPr>
      <w:r w:rsidRPr="001812D5">
        <w:rPr>
          <w:szCs w:val="22"/>
          <w:lang w:val="es-ES" w:bidi="es-ES"/>
        </w:rPr>
        <w:t>Sensación de confusión</w:t>
      </w:r>
      <w:r w:rsidR="00627025">
        <w:rPr>
          <w:szCs w:val="22"/>
          <w:lang w:val="es-ES" w:bidi="es-ES"/>
        </w:rPr>
        <w:t>.</w:t>
      </w:r>
      <w:r w:rsidRPr="001812D5">
        <w:rPr>
          <w:szCs w:val="22"/>
          <w:lang w:val="es-ES" w:bidi="es-ES"/>
        </w:rPr>
        <w:t xml:space="preserve"> </w:t>
      </w:r>
    </w:p>
    <w:p w:rsidR="00D31062" w:rsidRPr="00E11155" w:rsidRDefault="001A361E" w:rsidP="006236DF">
      <w:pPr>
        <w:numPr>
          <w:ilvl w:val="1"/>
          <w:numId w:val="12"/>
        </w:numPr>
        <w:tabs>
          <w:tab w:val="clear" w:pos="567"/>
        </w:tabs>
        <w:spacing w:line="240" w:lineRule="auto"/>
        <w:ind w:left="1134" w:hanging="567"/>
        <w:rPr>
          <w:szCs w:val="22"/>
          <w:lang w:val="es-ES"/>
        </w:rPr>
      </w:pPr>
      <w:r w:rsidRPr="001812D5">
        <w:rPr>
          <w:szCs w:val="22"/>
          <w:lang w:val="es-ES" w:bidi="es-ES"/>
        </w:rPr>
        <w:t>Pérdida o disminución del deseo sexual</w:t>
      </w:r>
      <w:r w:rsidR="00627025">
        <w:rPr>
          <w:szCs w:val="22"/>
          <w:lang w:val="es-ES" w:bidi="es-ES"/>
        </w:rPr>
        <w:t>.</w:t>
      </w:r>
    </w:p>
    <w:p w:rsidR="00D31062" w:rsidRPr="001812D5" w:rsidRDefault="00D31062" w:rsidP="006236DF">
      <w:pPr>
        <w:numPr>
          <w:ilvl w:val="1"/>
          <w:numId w:val="12"/>
        </w:numPr>
        <w:tabs>
          <w:tab w:val="clear" w:pos="567"/>
        </w:tabs>
        <w:spacing w:line="240" w:lineRule="auto"/>
        <w:ind w:left="1134" w:hanging="567"/>
        <w:rPr>
          <w:szCs w:val="22"/>
        </w:rPr>
      </w:pPr>
      <w:r w:rsidRPr="001812D5">
        <w:rPr>
          <w:szCs w:val="22"/>
          <w:lang w:val="es-ES" w:bidi="es-ES"/>
        </w:rPr>
        <w:t>Crisis epilépticas (convulsiones)</w:t>
      </w:r>
      <w:r w:rsidR="00627025">
        <w:rPr>
          <w:szCs w:val="22"/>
          <w:lang w:val="es-ES" w:bidi="es-ES"/>
        </w:rPr>
        <w:t>.</w:t>
      </w:r>
    </w:p>
    <w:p w:rsidR="00176E78" w:rsidRPr="00E11155" w:rsidRDefault="00176E78" w:rsidP="006236DF">
      <w:pPr>
        <w:numPr>
          <w:ilvl w:val="1"/>
          <w:numId w:val="12"/>
        </w:numPr>
        <w:tabs>
          <w:tab w:val="clear" w:pos="567"/>
        </w:tabs>
        <w:spacing w:line="240" w:lineRule="auto"/>
        <w:ind w:left="1134" w:hanging="567"/>
        <w:rPr>
          <w:szCs w:val="22"/>
          <w:lang w:val="es-ES"/>
        </w:rPr>
      </w:pPr>
      <w:r w:rsidRPr="001812D5">
        <w:rPr>
          <w:szCs w:val="22"/>
          <w:lang w:val="es-ES" w:bidi="es-ES"/>
        </w:rPr>
        <w:t>Rigidez en los músculos y las articulaciones</w:t>
      </w:r>
      <w:r w:rsidR="00627025">
        <w:rPr>
          <w:szCs w:val="22"/>
          <w:lang w:val="es-ES" w:bidi="es-ES"/>
        </w:rPr>
        <w:t>.</w:t>
      </w:r>
    </w:p>
    <w:p w:rsidR="00875EC5"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Espasmos, sacudidas o contracciones incontroladas de los músculos, incluyendo espasmos en el cuello que pueden hacer que la cabeza se gire en un sentido.</w:t>
      </w:r>
    </w:p>
    <w:p w:rsidR="00D31062" w:rsidRPr="001812D5" w:rsidRDefault="00D31062" w:rsidP="006236DF">
      <w:pPr>
        <w:numPr>
          <w:ilvl w:val="1"/>
          <w:numId w:val="12"/>
        </w:numPr>
        <w:tabs>
          <w:tab w:val="clear" w:pos="567"/>
        </w:tabs>
        <w:spacing w:line="240" w:lineRule="auto"/>
        <w:ind w:left="1134" w:hanging="567"/>
        <w:rPr>
          <w:szCs w:val="22"/>
        </w:rPr>
      </w:pPr>
      <w:r w:rsidRPr="001812D5">
        <w:rPr>
          <w:szCs w:val="22"/>
          <w:lang w:val="es-ES" w:bidi="es-ES"/>
        </w:rPr>
        <w:t>Problemas para caminar</w:t>
      </w:r>
      <w:r w:rsidR="00627025">
        <w:rPr>
          <w:szCs w:val="22"/>
          <w:lang w:val="es-ES" w:bidi="es-ES"/>
        </w:rPr>
        <w:t>.</w:t>
      </w:r>
    </w:p>
    <w:p w:rsidR="00D31062" w:rsidRPr="001812D5" w:rsidRDefault="00D31062" w:rsidP="006236DF">
      <w:pPr>
        <w:numPr>
          <w:ilvl w:val="1"/>
          <w:numId w:val="12"/>
        </w:numPr>
        <w:tabs>
          <w:tab w:val="clear" w:pos="567"/>
        </w:tabs>
        <w:spacing w:line="240" w:lineRule="auto"/>
        <w:ind w:left="1134" w:hanging="567"/>
        <w:rPr>
          <w:szCs w:val="22"/>
        </w:rPr>
      </w:pPr>
      <w:r w:rsidRPr="001812D5">
        <w:rPr>
          <w:szCs w:val="22"/>
          <w:lang w:val="es-ES" w:bidi="es-ES"/>
        </w:rPr>
        <w:t>Dificultad para respirar</w:t>
      </w:r>
      <w:r w:rsidR="00627025">
        <w:rPr>
          <w:szCs w:val="22"/>
          <w:lang w:val="es-ES" w:bidi="es-ES"/>
        </w:rPr>
        <w:t>.</w:t>
      </w:r>
    </w:p>
    <w:p w:rsidR="00D31062" w:rsidRPr="00E11155" w:rsidRDefault="00875EC5" w:rsidP="006236DF">
      <w:pPr>
        <w:numPr>
          <w:ilvl w:val="1"/>
          <w:numId w:val="12"/>
        </w:numPr>
        <w:tabs>
          <w:tab w:val="clear" w:pos="567"/>
        </w:tabs>
        <w:spacing w:line="240" w:lineRule="auto"/>
        <w:ind w:left="1134" w:hanging="567"/>
        <w:rPr>
          <w:szCs w:val="22"/>
          <w:lang w:val="es-ES"/>
        </w:rPr>
      </w:pPr>
      <w:r w:rsidRPr="001812D5">
        <w:rPr>
          <w:szCs w:val="22"/>
          <w:lang w:val="es-ES" w:bidi="es-ES"/>
        </w:rPr>
        <w:t>Inflamación del hígado o problemas hepáticos que hacen que la piel o los ojos se vuelvan amarillentos (ictericia)</w:t>
      </w:r>
      <w:r w:rsidR="00627025">
        <w:rPr>
          <w:szCs w:val="22"/>
          <w:lang w:val="es-ES" w:bidi="es-ES"/>
        </w:rPr>
        <w:t>.</w:t>
      </w:r>
      <w:r w:rsidRPr="001812D5">
        <w:rPr>
          <w:szCs w:val="22"/>
          <w:lang w:val="es-ES" w:bidi="es-ES"/>
        </w:rPr>
        <w:t xml:space="preserve"> </w:t>
      </w:r>
    </w:p>
    <w:p w:rsidR="00D31062"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Aumento de la sensibilidad de la piel a la luz solar</w:t>
      </w:r>
      <w:r w:rsidR="00627025">
        <w:rPr>
          <w:szCs w:val="22"/>
          <w:lang w:val="es-ES" w:bidi="es-ES"/>
        </w:rPr>
        <w:t>.</w:t>
      </w:r>
    </w:p>
    <w:p w:rsidR="00D31062" w:rsidRPr="001812D5" w:rsidRDefault="00D31062" w:rsidP="006236DF">
      <w:pPr>
        <w:numPr>
          <w:ilvl w:val="1"/>
          <w:numId w:val="12"/>
        </w:numPr>
        <w:tabs>
          <w:tab w:val="clear" w:pos="567"/>
        </w:tabs>
        <w:spacing w:line="240" w:lineRule="auto"/>
        <w:ind w:left="1134" w:hanging="567"/>
        <w:rPr>
          <w:szCs w:val="22"/>
        </w:rPr>
      </w:pPr>
      <w:r w:rsidRPr="001812D5">
        <w:rPr>
          <w:szCs w:val="22"/>
          <w:lang w:val="es-ES" w:bidi="es-ES"/>
        </w:rPr>
        <w:t>Picores</w:t>
      </w:r>
      <w:r w:rsidR="00627025">
        <w:rPr>
          <w:szCs w:val="22"/>
          <w:lang w:val="es-ES" w:bidi="es-ES"/>
        </w:rPr>
        <w:t>.</w:t>
      </w:r>
    </w:p>
    <w:p w:rsidR="00D31062" w:rsidRPr="001812D5" w:rsidRDefault="00D31062" w:rsidP="006236DF">
      <w:pPr>
        <w:numPr>
          <w:ilvl w:val="1"/>
          <w:numId w:val="12"/>
        </w:numPr>
        <w:tabs>
          <w:tab w:val="clear" w:pos="567"/>
        </w:tabs>
        <w:spacing w:line="240" w:lineRule="auto"/>
        <w:ind w:left="1134" w:hanging="567"/>
        <w:rPr>
          <w:szCs w:val="22"/>
        </w:rPr>
      </w:pPr>
      <w:r w:rsidRPr="001812D5">
        <w:rPr>
          <w:szCs w:val="22"/>
          <w:lang w:val="es-ES" w:bidi="es-ES"/>
        </w:rPr>
        <w:t>Sudoración excesiva</w:t>
      </w:r>
      <w:r w:rsidR="00627025">
        <w:rPr>
          <w:szCs w:val="22"/>
          <w:lang w:val="es-ES" w:bidi="es-ES"/>
        </w:rPr>
        <w:t>.</w:t>
      </w:r>
    </w:p>
    <w:p w:rsidR="00D31062" w:rsidRPr="00E11155" w:rsidRDefault="00267E94" w:rsidP="006236DF">
      <w:pPr>
        <w:numPr>
          <w:ilvl w:val="1"/>
          <w:numId w:val="12"/>
        </w:numPr>
        <w:tabs>
          <w:tab w:val="clear" w:pos="567"/>
        </w:tabs>
        <w:spacing w:line="240" w:lineRule="auto"/>
        <w:ind w:left="1134" w:hanging="567"/>
        <w:rPr>
          <w:szCs w:val="22"/>
          <w:lang w:val="es-ES"/>
        </w:rPr>
      </w:pPr>
      <w:r w:rsidRPr="001812D5">
        <w:rPr>
          <w:szCs w:val="22"/>
          <w:lang w:val="es-ES" w:bidi="es-ES"/>
        </w:rPr>
        <w:t>Cambios en el ciclo menstrual, como no tener el periodo o tener periodos largos, abundantes y dolorosos</w:t>
      </w:r>
      <w:r w:rsidR="00627025">
        <w:rPr>
          <w:szCs w:val="22"/>
          <w:lang w:val="es-ES" w:bidi="es-ES"/>
        </w:rPr>
        <w:t>.</w:t>
      </w:r>
    </w:p>
    <w:p w:rsidR="00D31062"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Secreción inesperada de leche por las mamas</w:t>
      </w:r>
      <w:r w:rsidR="00627025">
        <w:rPr>
          <w:szCs w:val="22"/>
          <w:lang w:val="es-ES" w:bidi="es-ES"/>
        </w:rPr>
        <w:t>.</w:t>
      </w:r>
    </w:p>
    <w:p w:rsidR="00267E94"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Dolor o molestias en las mamas</w:t>
      </w:r>
      <w:r w:rsidR="00627025">
        <w:rPr>
          <w:szCs w:val="22"/>
          <w:lang w:val="es-ES" w:bidi="es-ES"/>
        </w:rPr>
        <w:t>.</w:t>
      </w:r>
    </w:p>
    <w:p w:rsidR="00D31062" w:rsidRPr="00E11155" w:rsidRDefault="00267E94" w:rsidP="006236DF">
      <w:pPr>
        <w:numPr>
          <w:ilvl w:val="1"/>
          <w:numId w:val="12"/>
        </w:numPr>
        <w:tabs>
          <w:tab w:val="clear" w:pos="567"/>
        </w:tabs>
        <w:spacing w:line="240" w:lineRule="auto"/>
        <w:ind w:left="1134" w:hanging="567"/>
        <w:rPr>
          <w:szCs w:val="22"/>
          <w:lang w:val="es-ES"/>
        </w:rPr>
      </w:pPr>
      <w:r w:rsidRPr="001812D5">
        <w:rPr>
          <w:szCs w:val="22"/>
          <w:lang w:val="es-ES" w:bidi="es-ES"/>
        </w:rPr>
        <w:t>Aumento de la temperatura corporal</w:t>
      </w:r>
      <w:r w:rsidR="00627025">
        <w:rPr>
          <w:szCs w:val="22"/>
          <w:lang w:val="es-ES" w:bidi="es-ES"/>
        </w:rPr>
        <w:t>.</w:t>
      </w:r>
    </w:p>
    <w:p w:rsidR="00D31062"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Hinchazón causada por acumulación de líquidos en el cuerpo</w:t>
      </w:r>
      <w:r w:rsidR="00627025">
        <w:rPr>
          <w:szCs w:val="22"/>
          <w:lang w:val="es-ES" w:bidi="es-ES"/>
        </w:rPr>
        <w:t>.</w:t>
      </w:r>
    </w:p>
    <w:p w:rsidR="00D31062" w:rsidRPr="00E11155" w:rsidRDefault="00D31062" w:rsidP="007D1D6F">
      <w:pPr>
        <w:numPr>
          <w:ilvl w:val="12"/>
          <w:numId w:val="0"/>
        </w:numPr>
        <w:tabs>
          <w:tab w:val="clear" w:pos="567"/>
        </w:tabs>
        <w:spacing w:line="240" w:lineRule="auto"/>
        <w:ind w:left="567" w:right="-29"/>
        <w:rPr>
          <w:szCs w:val="22"/>
          <w:lang w:val="es-ES"/>
        </w:rPr>
      </w:pPr>
    </w:p>
    <w:p w:rsidR="00D31062" w:rsidRPr="00E11155" w:rsidRDefault="00D31062" w:rsidP="007D1D6F">
      <w:pPr>
        <w:keepNext/>
        <w:numPr>
          <w:ilvl w:val="12"/>
          <w:numId w:val="0"/>
        </w:numPr>
        <w:tabs>
          <w:tab w:val="clear" w:pos="567"/>
        </w:tabs>
        <w:spacing w:line="240" w:lineRule="auto"/>
        <w:ind w:left="567" w:right="-28"/>
        <w:rPr>
          <w:szCs w:val="22"/>
          <w:lang w:val="es-ES"/>
        </w:rPr>
      </w:pPr>
      <w:r w:rsidRPr="001812D5">
        <w:rPr>
          <w:b/>
          <w:szCs w:val="22"/>
          <w:lang w:val="es-ES" w:bidi="es-ES"/>
        </w:rPr>
        <w:t>Raros</w:t>
      </w:r>
      <w:r w:rsidRPr="001812D5">
        <w:rPr>
          <w:szCs w:val="22"/>
          <w:lang w:val="es-ES" w:bidi="es-ES"/>
        </w:rPr>
        <w:t xml:space="preserve"> (pueden afectar hasta 1 de cada 1000 personas):</w:t>
      </w:r>
    </w:p>
    <w:p w:rsidR="00D31062"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 xml:space="preserve">Niveles altos de la hormona </w:t>
      </w:r>
      <w:r w:rsidR="00D63A15">
        <w:rPr>
          <w:szCs w:val="22"/>
          <w:lang w:val="es-ES" w:bidi="es-ES"/>
        </w:rPr>
        <w:t>“</w:t>
      </w:r>
      <w:r w:rsidRPr="001812D5">
        <w:rPr>
          <w:szCs w:val="22"/>
          <w:lang w:val="es-ES" w:bidi="es-ES"/>
        </w:rPr>
        <w:t>prolactina</w:t>
      </w:r>
      <w:r w:rsidR="00D63A15">
        <w:rPr>
          <w:szCs w:val="22"/>
          <w:lang w:val="es-ES" w:bidi="es-ES"/>
        </w:rPr>
        <w:t>”</w:t>
      </w:r>
      <w:r w:rsidRPr="001812D5">
        <w:rPr>
          <w:szCs w:val="22"/>
          <w:lang w:val="es-ES" w:bidi="es-ES"/>
        </w:rPr>
        <w:t xml:space="preserve"> en la sangre</w:t>
      </w:r>
      <w:r w:rsidR="00627025">
        <w:rPr>
          <w:szCs w:val="22"/>
          <w:lang w:val="es-ES" w:bidi="es-ES"/>
        </w:rPr>
        <w:t>.</w:t>
      </w:r>
    </w:p>
    <w:p w:rsidR="00D31062"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Estrechamiento de las vías respiratorias que provoca dificultad para respirar</w:t>
      </w:r>
      <w:r w:rsidR="00627025">
        <w:rPr>
          <w:szCs w:val="22"/>
          <w:lang w:val="es-ES" w:bidi="es-ES"/>
        </w:rPr>
        <w:t>.</w:t>
      </w:r>
    </w:p>
    <w:p w:rsidR="00D31062"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Dificultad o incapacidad para abrir la boca</w:t>
      </w:r>
      <w:r w:rsidR="00627025">
        <w:rPr>
          <w:szCs w:val="22"/>
          <w:lang w:val="es-ES" w:bidi="es-ES"/>
        </w:rPr>
        <w:t>.</w:t>
      </w:r>
    </w:p>
    <w:p w:rsidR="00D31062" w:rsidRPr="00E11155" w:rsidRDefault="00BE60A7" w:rsidP="006236DF">
      <w:pPr>
        <w:numPr>
          <w:ilvl w:val="1"/>
          <w:numId w:val="12"/>
        </w:numPr>
        <w:tabs>
          <w:tab w:val="clear" w:pos="567"/>
        </w:tabs>
        <w:spacing w:line="240" w:lineRule="auto"/>
        <w:ind w:left="1134" w:hanging="567"/>
        <w:rPr>
          <w:szCs w:val="22"/>
          <w:lang w:val="es-ES"/>
        </w:rPr>
      </w:pPr>
      <w:r w:rsidRPr="001812D5">
        <w:rPr>
          <w:szCs w:val="22"/>
          <w:lang w:val="es-ES" w:bidi="es-ES"/>
        </w:rPr>
        <w:t>Problemas para mantener relaciones sexuales.</w:t>
      </w:r>
    </w:p>
    <w:p w:rsidR="00D31062" w:rsidRPr="00E11155" w:rsidRDefault="00D31062" w:rsidP="007D1D6F">
      <w:pPr>
        <w:numPr>
          <w:ilvl w:val="12"/>
          <w:numId w:val="0"/>
        </w:numPr>
        <w:tabs>
          <w:tab w:val="clear" w:pos="567"/>
        </w:tabs>
        <w:spacing w:line="240" w:lineRule="auto"/>
        <w:ind w:left="567" w:right="-29"/>
        <w:rPr>
          <w:bCs/>
          <w:szCs w:val="22"/>
          <w:lang w:val="es-ES"/>
        </w:rPr>
      </w:pPr>
    </w:p>
    <w:p w:rsidR="00D31062" w:rsidRPr="00E11155" w:rsidRDefault="00D31062" w:rsidP="007D1D6F">
      <w:pPr>
        <w:keepNext/>
        <w:numPr>
          <w:ilvl w:val="12"/>
          <w:numId w:val="0"/>
        </w:numPr>
        <w:tabs>
          <w:tab w:val="clear" w:pos="567"/>
        </w:tabs>
        <w:spacing w:line="240" w:lineRule="auto"/>
        <w:ind w:left="567" w:right="-28"/>
        <w:rPr>
          <w:b/>
          <w:bCs/>
          <w:szCs w:val="22"/>
          <w:lang w:val="es-ES"/>
        </w:rPr>
      </w:pPr>
      <w:r w:rsidRPr="001812D5">
        <w:rPr>
          <w:b/>
          <w:szCs w:val="22"/>
          <w:lang w:val="es-ES" w:bidi="es-ES"/>
        </w:rPr>
        <w:t>También se han notificado los siguientes efectos adversos, aunque su frecuencia exacta se desconoce:</w:t>
      </w:r>
    </w:p>
    <w:p w:rsidR="00D31062"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 xml:space="preserve">Niveles elevados de </w:t>
      </w:r>
      <w:r w:rsidR="00D63A15">
        <w:rPr>
          <w:szCs w:val="22"/>
          <w:lang w:val="es-ES" w:bidi="es-ES"/>
        </w:rPr>
        <w:t>“</w:t>
      </w:r>
      <w:r w:rsidRPr="001812D5">
        <w:rPr>
          <w:szCs w:val="22"/>
          <w:lang w:val="es-ES" w:bidi="es-ES"/>
        </w:rPr>
        <w:t>hormona antidiurética</w:t>
      </w:r>
      <w:r w:rsidR="00D63A15">
        <w:rPr>
          <w:szCs w:val="22"/>
          <w:lang w:val="es-ES" w:bidi="es-ES"/>
        </w:rPr>
        <w:t>”</w:t>
      </w:r>
      <w:r w:rsidRPr="001812D5">
        <w:rPr>
          <w:szCs w:val="22"/>
          <w:lang w:val="es-ES" w:bidi="es-ES"/>
        </w:rPr>
        <w:t xml:space="preserve"> en la sangre (síndrome de secreción inadecuada de hormona antidiurética)</w:t>
      </w:r>
      <w:r w:rsidR="00627025">
        <w:rPr>
          <w:szCs w:val="22"/>
          <w:lang w:val="es-ES" w:bidi="es-ES"/>
        </w:rPr>
        <w:t>.</w:t>
      </w:r>
    </w:p>
    <w:p w:rsidR="00D31062"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Bajos niveles de azúcar en la sangre</w:t>
      </w:r>
      <w:r w:rsidR="00627025">
        <w:rPr>
          <w:szCs w:val="22"/>
          <w:lang w:val="es-ES" w:bidi="es-ES"/>
        </w:rPr>
        <w:t>.</w:t>
      </w:r>
    </w:p>
    <w:p w:rsidR="00D31062" w:rsidRPr="00E11155" w:rsidRDefault="0083579A" w:rsidP="006236DF">
      <w:pPr>
        <w:numPr>
          <w:ilvl w:val="1"/>
          <w:numId w:val="12"/>
        </w:numPr>
        <w:tabs>
          <w:tab w:val="clear" w:pos="567"/>
        </w:tabs>
        <w:spacing w:line="240" w:lineRule="auto"/>
        <w:ind w:left="1134" w:hanging="567"/>
        <w:rPr>
          <w:szCs w:val="22"/>
          <w:lang w:val="es-ES"/>
        </w:rPr>
      </w:pPr>
      <w:r w:rsidRPr="001812D5">
        <w:rPr>
          <w:szCs w:val="22"/>
          <w:lang w:val="es-ES" w:bidi="es-ES"/>
        </w:rPr>
        <w:t>Hinchazón de la laringe o breve espasmo de las cuerdas vocales que pueden provocar dificultades para hablar o respirar</w:t>
      </w:r>
      <w:r w:rsidR="00627025">
        <w:rPr>
          <w:szCs w:val="22"/>
          <w:lang w:val="es-ES" w:bidi="es-ES"/>
        </w:rPr>
        <w:t>.</w:t>
      </w:r>
    </w:p>
    <w:p w:rsidR="00BE60A7" w:rsidRPr="001812D5" w:rsidRDefault="00BE60A7" w:rsidP="006236DF">
      <w:pPr>
        <w:numPr>
          <w:ilvl w:val="1"/>
          <w:numId w:val="12"/>
        </w:numPr>
        <w:tabs>
          <w:tab w:val="clear" w:pos="567"/>
        </w:tabs>
        <w:spacing w:line="240" w:lineRule="auto"/>
        <w:ind w:left="1134" w:hanging="567"/>
        <w:rPr>
          <w:szCs w:val="22"/>
        </w:rPr>
      </w:pPr>
      <w:r w:rsidRPr="001812D5">
        <w:rPr>
          <w:szCs w:val="22"/>
          <w:lang w:val="es-ES" w:bidi="es-ES"/>
        </w:rPr>
        <w:t>Insuficiencia hepática repentina</w:t>
      </w:r>
      <w:r w:rsidR="00627025">
        <w:rPr>
          <w:szCs w:val="22"/>
          <w:lang w:val="es-ES" w:bidi="es-ES"/>
        </w:rPr>
        <w:t>.</w:t>
      </w:r>
    </w:p>
    <w:p w:rsidR="00D31062"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Disminución de la secreción de bilis a través de los conductos biliares</w:t>
      </w:r>
      <w:r w:rsidR="00627025">
        <w:rPr>
          <w:szCs w:val="22"/>
          <w:lang w:val="es-ES" w:bidi="es-ES"/>
        </w:rPr>
        <w:t>.</w:t>
      </w:r>
    </w:p>
    <w:p w:rsidR="00D31062"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Descamación o exfoliación de la piel</w:t>
      </w:r>
      <w:r w:rsidR="00627025">
        <w:rPr>
          <w:szCs w:val="22"/>
          <w:lang w:val="es-ES" w:bidi="es-ES"/>
        </w:rPr>
        <w:t>.</w:t>
      </w:r>
    </w:p>
    <w:p w:rsidR="00BE60A7" w:rsidRPr="00E11155" w:rsidRDefault="00BE60A7" w:rsidP="006236DF">
      <w:pPr>
        <w:numPr>
          <w:ilvl w:val="1"/>
          <w:numId w:val="12"/>
        </w:numPr>
        <w:tabs>
          <w:tab w:val="clear" w:pos="567"/>
        </w:tabs>
        <w:spacing w:line="240" w:lineRule="auto"/>
        <w:ind w:left="1134" w:hanging="567"/>
        <w:rPr>
          <w:szCs w:val="22"/>
          <w:lang w:val="es-ES"/>
        </w:rPr>
      </w:pPr>
      <w:r w:rsidRPr="001812D5">
        <w:rPr>
          <w:szCs w:val="22"/>
          <w:lang w:val="es-ES" w:bidi="es-ES"/>
        </w:rPr>
        <w:t>Inflamación de los pequeños vasos sanguíneos que lleva a una erupción cutánea con pequeños bultos rojos o morados</w:t>
      </w:r>
      <w:r w:rsidR="00627025">
        <w:rPr>
          <w:szCs w:val="22"/>
          <w:lang w:val="es-ES" w:bidi="es-ES"/>
        </w:rPr>
        <w:t>.</w:t>
      </w:r>
    </w:p>
    <w:p w:rsidR="006025A2" w:rsidRPr="00E11155" w:rsidRDefault="00D63A15" w:rsidP="006236DF">
      <w:pPr>
        <w:numPr>
          <w:ilvl w:val="1"/>
          <w:numId w:val="12"/>
        </w:numPr>
        <w:tabs>
          <w:tab w:val="clear" w:pos="567"/>
        </w:tabs>
        <w:spacing w:line="240" w:lineRule="auto"/>
        <w:ind w:left="1134" w:hanging="567"/>
        <w:rPr>
          <w:szCs w:val="22"/>
          <w:lang w:val="es-ES"/>
        </w:rPr>
      </w:pPr>
      <w:r>
        <w:rPr>
          <w:szCs w:val="22"/>
          <w:lang w:val="es-ES" w:bidi="es-ES"/>
        </w:rPr>
        <w:t>Desintegración</w:t>
      </w:r>
      <w:r w:rsidRPr="001812D5">
        <w:rPr>
          <w:szCs w:val="22"/>
          <w:lang w:val="es-ES" w:bidi="es-ES"/>
        </w:rPr>
        <w:t xml:space="preserve"> </w:t>
      </w:r>
      <w:r w:rsidR="006025A2" w:rsidRPr="001812D5">
        <w:rPr>
          <w:szCs w:val="22"/>
          <w:lang w:val="es-ES" w:bidi="es-ES"/>
        </w:rPr>
        <w:t>del tejido muscular (rabdomiólisis)</w:t>
      </w:r>
      <w:r w:rsidR="00627025">
        <w:rPr>
          <w:szCs w:val="22"/>
          <w:lang w:val="es-ES" w:bidi="es-ES"/>
        </w:rPr>
        <w:t>.</w:t>
      </w:r>
    </w:p>
    <w:p w:rsidR="00474358" w:rsidRPr="00E11155" w:rsidRDefault="00474358" w:rsidP="006236DF">
      <w:pPr>
        <w:numPr>
          <w:ilvl w:val="1"/>
          <w:numId w:val="12"/>
        </w:numPr>
        <w:tabs>
          <w:tab w:val="clear" w:pos="567"/>
        </w:tabs>
        <w:spacing w:line="240" w:lineRule="auto"/>
        <w:ind w:left="1134" w:hanging="567"/>
        <w:rPr>
          <w:szCs w:val="22"/>
          <w:lang w:val="es-ES"/>
        </w:rPr>
      </w:pPr>
      <w:r w:rsidRPr="001812D5">
        <w:rPr>
          <w:szCs w:val="22"/>
          <w:lang w:val="es-ES" w:bidi="es-ES"/>
        </w:rPr>
        <w:t>Erección persistente y dolorosa del pene</w:t>
      </w:r>
      <w:r w:rsidR="00627025">
        <w:rPr>
          <w:szCs w:val="22"/>
          <w:lang w:val="es-ES" w:bidi="es-ES"/>
        </w:rPr>
        <w:t>.</w:t>
      </w:r>
    </w:p>
    <w:p w:rsidR="00D31062" w:rsidRPr="00E11155" w:rsidRDefault="00D31062" w:rsidP="006236DF">
      <w:pPr>
        <w:numPr>
          <w:ilvl w:val="1"/>
          <w:numId w:val="12"/>
        </w:numPr>
        <w:tabs>
          <w:tab w:val="clear" w:pos="567"/>
        </w:tabs>
        <w:spacing w:line="240" w:lineRule="auto"/>
        <w:ind w:left="1134" w:hanging="567"/>
        <w:rPr>
          <w:szCs w:val="22"/>
          <w:lang w:val="es-ES"/>
        </w:rPr>
      </w:pPr>
      <w:r w:rsidRPr="001812D5">
        <w:rPr>
          <w:szCs w:val="22"/>
          <w:lang w:val="es-ES" w:bidi="es-ES"/>
        </w:rPr>
        <w:t>Aumento del tamaño de las mamas en hombres</w:t>
      </w:r>
      <w:r w:rsidR="00627025">
        <w:rPr>
          <w:szCs w:val="22"/>
          <w:lang w:val="es-ES" w:bidi="es-ES"/>
        </w:rPr>
        <w:t>.</w:t>
      </w:r>
    </w:p>
    <w:p w:rsidR="00D31062" w:rsidRPr="00E11155" w:rsidRDefault="00474358" w:rsidP="006236DF">
      <w:pPr>
        <w:numPr>
          <w:ilvl w:val="1"/>
          <w:numId w:val="12"/>
        </w:numPr>
        <w:tabs>
          <w:tab w:val="clear" w:pos="567"/>
        </w:tabs>
        <w:spacing w:line="240" w:lineRule="auto"/>
        <w:ind w:left="1134" w:hanging="567"/>
        <w:rPr>
          <w:szCs w:val="22"/>
          <w:lang w:val="es-ES"/>
        </w:rPr>
      </w:pPr>
      <w:r w:rsidRPr="001812D5">
        <w:rPr>
          <w:szCs w:val="22"/>
          <w:lang w:val="es-ES" w:bidi="es-ES"/>
        </w:rPr>
        <w:lastRenderedPageBreak/>
        <w:t>Disminución de la temperatura corporal</w:t>
      </w:r>
      <w:r w:rsidR="00627025">
        <w:rPr>
          <w:szCs w:val="22"/>
          <w:lang w:val="es-ES" w:bidi="es-ES"/>
        </w:rPr>
        <w:t>.</w:t>
      </w:r>
    </w:p>
    <w:p w:rsidR="00D31062" w:rsidRPr="00E11155" w:rsidRDefault="00D31062" w:rsidP="002E27A3">
      <w:pPr>
        <w:numPr>
          <w:ilvl w:val="12"/>
          <w:numId w:val="0"/>
        </w:numPr>
        <w:tabs>
          <w:tab w:val="clear" w:pos="567"/>
        </w:tabs>
        <w:spacing w:line="240" w:lineRule="auto"/>
        <w:rPr>
          <w:szCs w:val="22"/>
          <w:lang w:val="es-ES"/>
        </w:rPr>
      </w:pPr>
    </w:p>
    <w:p w:rsidR="00554722" w:rsidRPr="00076D2D" w:rsidRDefault="00554722" w:rsidP="00554722">
      <w:pPr>
        <w:numPr>
          <w:ilvl w:val="12"/>
          <w:numId w:val="0"/>
        </w:numPr>
        <w:spacing w:line="240" w:lineRule="auto"/>
        <w:outlineLvl w:val="0"/>
        <w:rPr>
          <w:b/>
          <w:noProof/>
          <w:szCs w:val="22"/>
          <w:lang w:val="es-ES"/>
        </w:rPr>
      </w:pPr>
      <w:r w:rsidRPr="00076D2D">
        <w:rPr>
          <w:b/>
          <w:noProof/>
          <w:szCs w:val="22"/>
          <w:lang w:val="es-ES"/>
        </w:rPr>
        <w:t>Comunicación de efectos adversos</w:t>
      </w:r>
    </w:p>
    <w:p w:rsidR="00554722" w:rsidRPr="00076D2D" w:rsidRDefault="00554722" w:rsidP="00554722">
      <w:pPr>
        <w:pStyle w:val="BodytextAgency"/>
        <w:spacing w:after="0" w:line="240" w:lineRule="auto"/>
        <w:rPr>
          <w:rFonts w:ascii="Times New Roman" w:hAnsi="Times New Roman"/>
          <w:sz w:val="22"/>
          <w:lang w:val="es-ES"/>
        </w:rPr>
      </w:pPr>
      <w:r w:rsidRPr="00076D2D">
        <w:rPr>
          <w:rFonts w:ascii="Times New Roman" w:hAnsi="Times New Roman"/>
          <w:noProof/>
          <w:sz w:val="22"/>
          <w:szCs w:val="22"/>
          <w:lang w:val="es-ES"/>
        </w:rPr>
        <w:t>Si experimenta cualquier tipo de efecto adverso, consulte a su médico o farmacéutico,</w:t>
      </w:r>
      <w:r w:rsidRPr="00076D2D">
        <w:rPr>
          <w:rFonts w:ascii="Times New Roman" w:hAnsi="Times New Roman"/>
          <w:color w:val="FF0000"/>
          <w:sz w:val="22"/>
          <w:szCs w:val="22"/>
          <w:lang w:val="es-ES"/>
        </w:rPr>
        <w:t xml:space="preserve"> </w:t>
      </w:r>
      <w:r w:rsidRPr="00076D2D">
        <w:rPr>
          <w:rFonts w:ascii="Times New Roman" w:hAnsi="Times New Roman"/>
          <w:sz w:val="22"/>
          <w:szCs w:val="22"/>
          <w:lang w:val="es-ES"/>
        </w:rPr>
        <w:t>incluso si se trata de posibles efectos adversos que no aparecen en este prospecto.</w:t>
      </w:r>
      <w:r w:rsidRPr="00076D2D">
        <w:rPr>
          <w:rFonts w:ascii="Times New Roman" w:hAnsi="Times New Roman"/>
          <w:szCs w:val="22"/>
          <w:lang w:val="es-ES"/>
        </w:rPr>
        <w:t xml:space="preserve"> </w:t>
      </w:r>
      <w:r w:rsidRPr="00076D2D">
        <w:rPr>
          <w:rFonts w:ascii="Times New Roman" w:hAnsi="Times New Roman"/>
          <w:sz w:val="22"/>
          <w:szCs w:val="22"/>
          <w:lang w:val="es-ES"/>
        </w:rPr>
        <w:t xml:space="preserve">También puede comunicarlos directamente a través del </w:t>
      </w:r>
      <w:r>
        <w:rPr>
          <w:rFonts w:ascii="Times New Roman" w:hAnsi="Times New Roman"/>
          <w:sz w:val="22"/>
          <w:szCs w:val="22"/>
          <w:lang w:val="es-ES"/>
        </w:rPr>
        <w:t xml:space="preserve">Sistema Español de Farmacovigilancia de Medicamentos de Uso Humano: </w:t>
      </w:r>
      <w:r w:rsidRPr="0085677B">
        <w:rPr>
          <w:rFonts w:ascii="Times New Roman" w:hAnsi="Times New Roman"/>
          <w:color w:val="0070C0"/>
          <w:sz w:val="22"/>
          <w:szCs w:val="22"/>
          <w:u w:val="single"/>
          <w:lang w:val="es-ES"/>
        </w:rPr>
        <w:t>https://www.notificaram.es</w:t>
      </w:r>
      <w:r>
        <w:rPr>
          <w:rFonts w:ascii="Times New Roman" w:hAnsi="Times New Roman"/>
          <w:sz w:val="22"/>
          <w:szCs w:val="22"/>
          <w:lang w:val="es-ES"/>
        </w:rPr>
        <w:t>.</w:t>
      </w:r>
      <w:r w:rsidRPr="00076D2D">
        <w:rPr>
          <w:rFonts w:ascii="Times New Roman" w:hAnsi="Times New Roman"/>
          <w:sz w:val="22"/>
          <w:szCs w:val="22"/>
          <w:lang w:val="es-ES"/>
        </w:rPr>
        <w:t xml:space="preserve"> </w:t>
      </w:r>
      <w:r w:rsidRPr="00076D2D">
        <w:rPr>
          <w:rFonts w:ascii="Times New Roman" w:hAnsi="Times New Roman"/>
          <w:sz w:val="22"/>
          <w:lang w:val="es-ES"/>
        </w:rPr>
        <w:t>Mediante la comunicación de efectos adversos usted puede contribuir a proporcionar más información sobre la seguridad de este medicamento.</w:t>
      </w:r>
    </w:p>
    <w:p w:rsidR="001D29E6" w:rsidRPr="00E11155" w:rsidRDefault="001D29E6" w:rsidP="000C1913">
      <w:pPr>
        <w:numPr>
          <w:ilvl w:val="12"/>
          <w:numId w:val="0"/>
        </w:numPr>
        <w:tabs>
          <w:tab w:val="clear" w:pos="567"/>
        </w:tabs>
        <w:spacing w:line="240" w:lineRule="auto"/>
        <w:ind w:right="-2"/>
        <w:rPr>
          <w:szCs w:val="22"/>
          <w:lang w:val="es-ES"/>
        </w:rPr>
      </w:pPr>
    </w:p>
    <w:p w:rsidR="001D29E6" w:rsidRPr="00E11155" w:rsidRDefault="001D29E6" w:rsidP="000C1913">
      <w:pPr>
        <w:numPr>
          <w:ilvl w:val="12"/>
          <w:numId w:val="0"/>
        </w:numPr>
        <w:tabs>
          <w:tab w:val="clear" w:pos="567"/>
        </w:tabs>
        <w:spacing w:line="240" w:lineRule="auto"/>
        <w:ind w:right="-2"/>
        <w:rPr>
          <w:szCs w:val="22"/>
          <w:lang w:val="es-ES"/>
        </w:rPr>
      </w:pPr>
    </w:p>
    <w:p w:rsidR="001D29E6" w:rsidRPr="00E11155" w:rsidRDefault="001D29E6" w:rsidP="00B75CC0">
      <w:pPr>
        <w:pStyle w:val="Ttulo3"/>
        <w:keepLines w:val="0"/>
        <w:numPr>
          <w:ilvl w:val="12"/>
          <w:numId w:val="0"/>
        </w:numPr>
        <w:spacing w:before="0" w:after="0" w:line="240" w:lineRule="auto"/>
        <w:ind w:left="567" w:hanging="567"/>
        <w:rPr>
          <w:kern w:val="0"/>
          <w:sz w:val="22"/>
          <w:szCs w:val="22"/>
          <w:lang w:val="es-ES"/>
        </w:rPr>
      </w:pPr>
      <w:r w:rsidRPr="001812D5">
        <w:rPr>
          <w:kern w:val="0"/>
          <w:sz w:val="22"/>
          <w:szCs w:val="22"/>
          <w:lang w:val="es-ES" w:bidi="es-ES"/>
        </w:rPr>
        <w:t>5.</w:t>
      </w:r>
      <w:r w:rsidRPr="001812D5">
        <w:rPr>
          <w:kern w:val="0"/>
          <w:sz w:val="22"/>
          <w:szCs w:val="22"/>
          <w:lang w:val="es-ES" w:bidi="es-ES"/>
        </w:rPr>
        <w:tab/>
        <w:t xml:space="preserve">Conservación de </w:t>
      </w:r>
      <w:r w:rsidR="00554722" w:rsidRPr="00554722">
        <w:rPr>
          <w:color w:val="C00000"/>
          <w:kern w:val="0"/>
          <w:sz w:val="22"/>
          <w:szCs w:val="22"/>
          <w:lang w:val="es-ES" w:bidi="es-ES"/>
        </w:rPr>
        <w:t>Haloperidol Xx</w:t>
      </w:r>
    </w:p>
    <w:p w:rsidR="001D29E6" w:rsidRPr="00E11155" w:rsidRDefault="001D29E6" w:rsidP="00034D39">
      <w:pPr>
        <w:keepNext/>
        <w:numPr>
          <w:ilvl w:val="12"/>
          <w:numId w:val="0"/>
        </w:numPr>
        <w:tabs>
          <w:tab w:val="clear" w:pos="567"/>
        </w:tabs>
        <w:spacing w:line="240" w:lineRule="auto"/>
        <w:ind w:right="-2"/>
        <w:rPr>
          <w:szCs w:val="22"/>
          <w:lang w:val="es-ES"/>
        </w:rPr>
      </w:pPr>
    </w:p>
    <w:p w:rsidR="001D29E6" w:rsidRPr="00E11155" w:rsidRDefault="001D29E6" w:rsidP="000C1913">
      <w:pPr>
        <w:numPr>
          <w:ilvl w:val="12"/>
          <w:numId w:val="0"/>
        </w:numPr>
        <w:tabs>
          <w:tab w:val="clear" w:pos="567"/>
        </w:tabs>
        <w:spacing w:line="240" w:lineRule="auto"/>
        <w:ind w:right="-2"/>
        <w:rPr>
          <w:szCs w:val="22"/>
          <w:lang w:val="es-ES"/>
        </w:rPr>
      </w:pPr>
      <w:r w:rsidRPr="001812D5">
        <w:rPr>
          <w:szCs w:val="22"/>
          <w:lang w:val="es-ES" w:bidi="es-ES"/>
        </w:rPr>
        <w:t>Mantener este medicamento fuera de la vista y el alcance de los niños.</w:t>
      </w:r>
    </w:p>
    <w:p w:rsidR="001D29E6" w:rsidRPr="00E11155" w:rsidRDefault="001D29E6" w:rsidP="000C1913">
      <w:pPr>
        <w:numPr>
          <w:ilvl w:val="12"/>
          <w:numId w:val="0"/>
        </w:numPr>
        <w:tabs>
          <w:tab w:val="clear" w:pos="567"/>
        </w:tabs>
        <w:spacing w:line="240" w:lineRule="auto"/>
        <w:ind w:right="-2"/>
        <w:rPr>
          <w:szCs w:val="22"/>
          <w:lang w:val="es-ES"/>
        </w:rPr>
      </w:pPr>
    </w:p>
    <w:p w:rsidR="001D29E6" w:rsidRDefault="001D29E6" w:rsidP="000C1913">
      <w:pPr>
        <w:numPr>
          <w:ilvl w:val="12"/>
          <w:numId w:val="0"/>
        </w:numPr>
        <w:tabs>
          <w:tab w:val="clear" w:pos="567"/>
        </w:tabs>
        <w:spacing w:line="240" w:lineRule="auto"/>
        <w:ind w:right="-2"/>
        <w:rPr>
          <w:szCs w:val="22"/>
          <w:lang w:val="es-ES" w:bidi="es-ES"/>
        </w:rPr>
      </w:pPr>
      <w:r w:rsidRPr="001812D5">
        <w:rPr>
          <w:szCs w:val="22"/>
          <w:lang w:val="es-ES" w:bidi="es-ES"/>
        </w:rPr>
        <w:t>No utilice este medicamento después de la fecha de caducidad que aparece en el blíster o en la caja. La fecha de caducidad es el último día del mes que se indica.</w:t>
      </w:r>
    </w:p>
    <w:p w:rsidR="00554722" w:rsidRPr="00E11155" w:rsidRDefault="00554722" w:rsidP="000C1913">
      <w:pPr>
        <w:numPr>
          <w:ilvl w:val="12"/>
          <w:numId w:val="0"/>
        </w:numPr>
        <w:tabs>
          <w:tab w:val="clear" w:pos="567"/>
        </w:tabs>
        <w:spacing w:line="240" w:lineRule="auto"/>
        <w:ind w:right="-2"/>
        <w:rPr>
          <w:szCs w:val="22"/>
          <w:lang w:val="es-ES"/>
        </w:rPr>
      </w:pPr>
    </w:p>
    <w:p w:rsidR="00554722" w:rsidRPr="0085677B" w:rsidRDefault="00554722" w:rsidP="00554722">
      <w:pPr>
        <w:numPr>
          <w:ilvl w:val="12"/>
          <w:numId w:val="0"/>
        </w:numPr>
        <w:tabs>
          <w:tab w:val="clear" w:pos="567"/>
        </w:tabs>
        <w:spacing w:line="240" w:lineRule="auto"/>
        <w:ind w:right="-2"/>
        <w:rPr>
          <w:i/>
          <w:noProof/>
          <w:color w:val="C00000"/>
          <w:szCs w:val="22"/>
          <w:lang w:val="es-ES"/>
        </w:rPr>
      </w:pPr>
      <w:r w:rsidRPr="0085677B">
        <w:rPr>
          <w:i/>
          <w:color w:val="C00000"/>
          <w:lang w:val="es-ES"/>
        </w:rPr>
        <w:t>Completar con las condiciones de conservación actualmente autorizadas.</w:t>
      </w:r>
    </w:p>
    <w:p w:rsidR="002A02FF" w:rsidRPr="00E11155" w:rsidRDefault="002A02FF" w:rsidP="002A02FF">
      <w:pPr>
        <w:numPr>
          <w:ilvl w:val="12"/>
          <w:numId w:val="0"/>
        </w:numPr>
        <w:tabs>
          <w:tab w:val="clear" w:pos="567"/>
        </w:tabs>
        <w:spacing w:line="240" w:lineRule="auto"/>
        <w:ind w:right="-2"/>
        <w:rPr>
          <w:szCs w:val="22"/>
          <w:lang w:val="es-ES"/>
        </w:rPr>
      </w:pPr>
    </w:p>
    <w:p w:rsidR="00554722" w:rsidRPr="00076D2D" w:rsidRDefault="00554722" w:rsidP="00554722">
      <w:pPr>
        <w:numPr>
          <w:ilvl w:val="12"/>
          <w:numId w:val="0"/>
        </w:numPr>
        <w:tabs>
          <w:tab w:val="clear" w:pos="567"/>
        </w:tabs>
        <w:spacing w:line="240" w:lineRule="auto"/>
        <w:ind w:right="-2"/>
        <w:rPr>
          <w:i/>
          <w:iCs/>
          <w:noProof/>
          <w:szCs w:val="22"/>
          <w:lang w:val="es-ES"/>
        </w:rPr>
      </w:pPr>
      <w:r w:rsidRPr="00076D2D">
        <w:rPr>
          <w:noProof/>
          <w:szCs w:val="22"/>
          <w:lang w:val="es-ES"/>
        </w:rPr>
        <w:t xml:space="preserve">Los medicamentos no se deben tirar por los desagües ni a la basura. </w:t>
      </w:r>
      <w:r>
        <w:rPr>
          <w:noProof/>
          <w:szCs w:val="22"/>
          <w:lang w:val="es-ES"/>
        </w:rPr>
        <w:t xml:space="preserve">Deposite los envases y los medicamentos que no necesita en el punto SIGRE </w:t>
      </w:r>
      <w:r w:rsidRPr="00065A6C">
        <w:rPr>
          <w:noProof/>
          <w:lang w:val="es-ES" w:eastAsia="es-ES"/>
        </w:rPr>
        <w:drawing>
          <wp:inline distT="0" distB="0" distL="0" distR="0">
            <wp:extent cx="173990" cy="1352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990" cy="135255"/>
                    </a:xfrm>
                    <a:prstGeom prst="rect">
                      <a:avLst/>
                    </a:prstGeom>
                    <a:noFill/>
                    <a:ln>
                      <a:noFill/>
                    </a:ln>
                  </pic:spPr>
                </pic:pic>
              </a:graphicData>
            </a:graphic>
          </wp:inline>
        </w:drawing>
      </w:r>
      <w:r>
        <w:rPr>
          <w:noProof/>
          <w:lang w:val="es-ES" w:eastAsia="es-ES"/>
        </w:rPr>
        <w:t xml:space="preserve"> de la farmacia. En caso de duda p</w:t>
      </w:r>
      <w:r w:rsidRPr="00076D2D">
        <w:rPr>
          <w:noProof/>
          <w:szCs w:val="22"/>
          <w:lang w:val="es-ES"/>
        </w:rPr>
        <w:t>regunte a su farmacéutico cómo deshacerse de los enva</w:t>
      </w:r>
      <w:r>
        <w:rPr>
          <w:noProof/>
          <w:szCs w:val="22"/>
          <w:lang w:val="es-ES"/>
        </w:rPr>
        <w:t>ses y de los medicamentos que</w:t>
      </w:r>
      <w:r w:rsidRPr="00076D2D">
        <w:rPr>
          <w:noProof/>
          <w:szCs w:val="22"/>
          <w:lang w:val="es-ES"/>
        </w:rPr>
        <w:t xml:space="preserve"> no necesita. De esta forma, ayudará a proteger el medio ambiente.</w:t>
      </w:r>
    </w:p>
    <w:p w:rsidR="001D29E6" w:rsidRPr="00E11155" w:rsidRDefault="001D29E6" w:rsidP="000C1913">
      <w:pPr>
        <w:numPr>
          <w:ilvl w:val="12"/>
          <w:numId w:val="0"/>
        </w:numPr>
        <w:tabs>
          <w:tab w:val="clear" w:pos="567"/>
        </w:tabs>
        <w:spacing w:line="240" w:lineRule="auto"/>
        <w:ind w:right="-2"/>
        <w:rPr>
          <w:szCs w:val="22"/>
          <w:lang w:val="es-ES"/>
        </w:rPr>
      </w:pPr>
    </w:p>
    <w:p w:rsidR="001D29E6" w:rsidRPr="00E11155" w:rsidRDefault="001D29E6" w:rsidP="000C1913">
      <w:pPr>
        <w:numPr>
          <w:ilvl w:val="12"/>
          <w:numId w:val="0"/>
        </w:numPr>
        <w:tabs>
          <w:tab w:val="clear" w:pos="567"/>
        </w:tabs>
        <w:spacing w:line="240" w:lineRule="auto"/>
        <w:ind w:right="-2"/>
        <w:rPr>
          <w:szCs w:val="22"/>
          <w:lang w:val="es-ES"/>
        </w:rPr>
      </w:pPr>
    </w:p>
    <w:p w:rsidR="001D29E6" w:rsidRPr="00E11155" w:rsidRDefault="001D29E6" w:rsidP="00B75CC0">
      <w:pPr>
        <w:pStyle w:val="Ttulo3"/>
        <w:keepLines w:val="0"/>
        <w:numPr>
          <w:ilvl w:val="12"/>
          <w:numId w:val="0"/>
        </w:numPr>
        <w:spacing w:before="0" w:after="0" w:line="240" w:lineRule="auto"/>
        <w:ind w:left="567" w:hanging="567"/>
        <w:rPr>
          <w:kern w:val="0"/>
          <w:sz w:val="22"/>
          <w:szCs w:val="22"/>
          <w:lang w:val="es-ES"/>
        </w:rPr>
      </w:pPr>
      <w:r w:rsidRPr="001812D5">
        <w:rPr>
          <w:kern w:val="0"/>
          <w:sz w:val="22"/>
          <w:szCs w:val="22"/>
          <w:lang w:val="es-ES" w:bidi="es-ES"/>
        </w:rPr>
        <w:t>6.</w:t>
      </w:r>
      <w:r w:rsidRPr="001812D5">
        <w:rPr>
          <w:kern w:val="0"/>
          <w:sz w:val="22"/>
          <w:szCs w:val="22"/>
          <w:lang w:val="es-ES" w:bidi="es-ES"/>
        </w:rPr>
        <w:tab/>
        <w:t>Contenido del envase e información adicional</w:t>
      </w:r>
    </w:p>
    <w:p w:rsidR="001D29E6" w:rsidRPr="00E11155" w:rsidRDefault="001D29E6" w:rsidP="00034D39">
      <w:pPr>
        <w:keepNext/>
        <w:numPr>
          <w:ilvl w:val="12"/>
          <w:numId w:val="0"/>
        </w:numPr>
        <w:tabs>
          <w:tab w:val="clear" w:pos="567"/>
        </w:tabs>
        <w:spacing w:line="240" w:lineRule="auto"/>
        <w:ind w:right="-2"/>
        <w:rPr>
          <w:szCs w:val="22"/>
          <w:lang w:val="es-ES"/>
        </w:rPr>
      </w:pPr>
    </w:p>
    <w:p w:rsidR="00554722" w:rsidRPr="00E11155" w:rsidRDefault="001D29E6" w:rsidP="00034D39">
      <w:pPr>
        <w:keepNext/>
        <w:numPr>
          <w:ilvl w:val="12"/>
          <w:numId w:val="0"/>
        </w:numPr>
        <w:tabs>
          <w:tab w:val="clear" w:pos="567"/>
        </w:tabs>
        <w:spacing w:line="240" w:lineRule="auto"/>
        <w:rPr>
          <w:b/>
          <w:szCs w:val="22"/>
          <w:lang w:val="es-ES" w:bidi="es-ES"/>
        </w:rPr>
      </w:pPr>
      <w:r w:rsidRPr="001812D5">
        <w:rPr>
          <w:b/>
          <w:szCs w:val="22"/>
          <w:lang w:val="es-ES" w:bidi="es-ES"/>
        </w:rPr>
        <w:t xml:space="preserve">Composición de </w:t>
      </w:r>
      <w:r w:rsidR="00554722" w:rsidRPr="00554722">
        <w:rPr>
          <w:b/>
          <w:color w:val="C00000"/>
          <w:szCs w:val="22"/>
          <w:lang w:val="es-ES" w:bidi="es-ES"/>
        </w:rPr>
        <w:t>Haloperidol Xx</w:t>
      </w:r>
    </w:p>
    <w:p w:rsidR="001D29E6" w:rsidRPr="00E11155" w:rsidRDefault="001D29E6" w:rsidP="002A02FF">
      <w:pPr>
        <w:tabs>
          <w:tab w:val="clear" w:pos="567"/>
        </w:tabs>
        <w:spacing w:line="240" w:lineRule="auto"/>
        <w:ind w:right="-2"/>
        <w:rPr>
          <w:szCs w:val="22"/>
          <w:lang w:val="es-ES"/>
        </w:rPr>
      </w:pPr>
      <w:r w:rsidRPr="001812D5">
        <w:rPr>
          <w:szCs w:val="22"/>
          <w:lang w:val="es-ES" w:bidi="es-ES"/>
        </w:rPr>
        <w:t xml:space="preserve">El principio activo es haloperidol. </w:t>
      </w:r>
    </w:p>
    <w:p w:rsidR="001D29E6" w:rsidRDefault="00554722" w:rsidP="000C1913">
      <w:pPr>
        <w:tabs>
          <w:tab w:val="clear" w:pos="567"/>
        </w:tabs>
        <w:spacing w:line="240" w:lineRule="auto"/>
        <w:ind w:right="-2"/>
        <w:rPr>
          <w:i/>
          <w:color w:val="C00000"/>
          <w:lang w:val="es-ES"/>
        </w:rPr>
      </w:pPr>
      <w:r w:rsidRPr="00065A6C">
        <w:rPr>
          <w:i/>
          <w:color w:val="C00000"/>
          <w:lang w:val="es-ES"/>
        </w:rPr>
        <w:t>Completar con los datos actualmente autorizados.</w:t>
      </w:r>
    </w:p>
    <w:p w:rsidR="00554722" w:rsidRPr="00554722" w:rsidRDefault="00554722" w:rsidP="000C1913">
      <w:pPr>
        <w:tabs>
          <w:tab w:val="clear" w:pos="567"/>
        </w:tabs>
        <w:spacing w:line="240" w:lineRule="auto"/>
        <w:ind w:right="-2"/>
        <w:rPr>
          <w:szCs w:val="22"/>
          <w:lang w:val="es-ES"/>
        </w:rPr>
      </w:pPr>
    </w:p>
    <w:p w:rsidR="001D29E6" w:rsidRPr="00B57955" w:rsidRDefault="001D29E6" w:rsidP="006F7F41">
      <w:pPr>
        <w:keepNext/>
        <w:numPr>
          <w:ilvl w:val="12"/>
          <w:numId w:val="0"/>
        </w:numPr>
        <w:tabs>
          <w:tab w:val="clear" w:pos="567"/>
        </w:tabs>
        <w:spacing w:line="240" w:lineRule="auto"/>
        <w:rPr>
          <w:b/>
          <w:szCs w:val="22"/>
          <w:lang w:val="es-ES"/>
        </w:rPr>
      </w:pPr>
      <w:r w:rsidRPr="00B57955">
        <w:rPr>
          <w:b/>
          <w:szCs w:val="22"/>
          <w:lang w:val="es-ES" w:bidi="es-ES"/>
        </w:rPr>
        <w:t>Aspecto del producto y contenido del envase</w:t>
      </w:r>
    </w:p>
    <w:p w:rsidR="001D29E6" w:rsidRDefault="00554722" w:rsidP="000C1913">
      <w:pPr>
        <w:numPr>
          <w:ilvl w:val="12"/>
          <w:numId w:val="0"/>
        </w:numPr>
        <w:tabs>
          <w:tab w:val="clear" w:pos="567"/>
        </w:tabs>
        <w:spacing w:line="240" w:lineRule="auto"/>
        <w:ind w:right="-2"/>
        <w:rPr>
          <w:i/>
          <w:color w:val="C00000"/>
          <w:lang w:val="es-ES"/>
        </w:rPr>
      </w:pPr>
      <w:r w:rsidRPr="00065A6C">
        <w:rPr>
          <w:i/>
          <w:color w:val="C00000"/>
          <w:lang w:val="es-ES"/>
        </w:rPr>
        <w:t>Completar con los datos actualmente autorizados.</w:t>
      </w:r>
    </w:p>
    <w:p w:rsidR="00554722" w:rsidRPr="00554722" w:rsidRDefault="00554722" w:rsidP="000C1913">
      <w:pPr>
        <w:numPr>
          <w:ilvl w:val="12"/>
          <w:numId w:val="0"/>
        </w:numPr>
        <w:tabs>
          <w:tab w:val="clear" w:pos="567"/>
        </w:tabs>
        <w:spacing w:line="240" w:lineRule="auto"/>
        <w:ind w:right="-2"/>
        <w:rPr>
          <w:szCs w:val="22"/>
          <w:u w:val="single"/>
          <w:lang w:val="es-ES"/>
        </w:rPr>
      </w:pPr>
    </w:p>
    <w:p w:rsidR="001D29E6" w:rsidRDefault="001D29E6" w:rsidP="00034D39">
      <w:pPr>
        <w:keepNext/>
        <w:numPr>
          <w:ilvl w:val="12"/>
          <w:numId w:val="0"/>
        </w:numPr>
        <w:tabs>
          <w:tab w:val="clear" w:pos="567"/>
        </w:tabs>
        <w:spacing w:line="240" w:lineRule="auto"/>
        <w:rPr>
          <w:b/>
          <w:szCs w:val="22"/>
          <w:lang w:val="es-ES" w:bidi="es-ES"/>
        </w:rPr>
      </w:pPr>
      <w:r w:rsidRPr="00B57955">
        <w:rPr>
          <w:b/>
          <w:szCs w:val="22"/>
          <w:lang w:val="es-ES" w:bidi="es-ES"/>
        </w:rPr>
        <w:t>Titular de la autorización de comercialización y responsable de la fabricación</w:t>
      </w:r>
    </w:p>
    <w:p w:rsidR="00554722" w:rsidRPr="00B57955" w:rsidRDefault="00554722" w:rsidP="00034D39">
      <w:pPr>
        <w:keepNext/>
        <w:numPr>
          <w:ilvl w:val="12"/>
          <w:numId w:val="0"/>
        </w:numPr>
        <w:tabs>
          <w:tab w:val="clear" w:pos="567"/>
        </w:tabs>
        <w:spacing w:line="240" w:lineRule="auto"/>
        <w:rPr>
          <w:b/>
          <w:szCs w:val="22"/>
          <w:lang w:val="es-ES"/>
        </w:rPr>
      </w:pPr>
    </w:p>
    <w:p w:rsidR="00554722" w:rsidRPr="00076D2D" w:rsidRDefault="00554722" w:rsidP="00554722">
      <w:pPr>
        <w:numPr>
          <w:ilvl w:val="12"/>
          <w:numId w:val="0"/>
        </w:numPr>
        <w:tabs>
          <w:tab w:val="clear" w:pos="567"/>
        </w:tabs>
        <w:spacing w:line="240" w:lineRule="auto"/>
        <w:ind w:right="-2"/>
        <w:rPr>
          <w:b/>
          <w:lang w:val="es-ES"/>
        </w:rPr>
      </w:pPr>
      <w:r>
        <w:rPr>
          <w:b/>
          <w:lang w:val="es-ES"/>
        </w:rPr>
        <w:t>Titular de la autorización de comercialización</w:t>
      </w:r>
    </w:p>
    <w:p w:rsidR="00554722" w:rsidRPr="00065A6C" w:rsidRDefault="00554722" w:rsidP="00554722">
      <w:pPr>
        <w:keepNext/>
        <w:tabs>
          <w:tab w:val="clear" w:pos="567"/>
        </w:tabs>
        <w:spacing w:line="240" w:lineRule="auto"/>
        <w:ind w:left="993" w:right="-2" w:hanging="993"/>
        <w:rPr>
          <w:i/>
          <w:noProof/>
          <w:color w:val="C00000"/>
          <w:szCs w:val="22"/>
          <w:lang w:val="es-ES"/>
        </w:rPr>
      </w:pPr>
      <w:r w:rsidRPr="00065A6C">
        <w:rPr>
          <w:i/>
          <w:color w:val="C00000"/>
          <w:lang w:val="es-ES"/>
        </w:rPr>
        <w:t>Completar con los datos actualmente autorizados.</w:t>
      </w:r>
    </w:p>
    <w:p w:rsidR="00554722" w:rsidRDefault="00554722" w:rsidP="00554722">
      <w:pPr>
        <w:numPr>
          <w:ilvl w:val="12"/>
          <w:numId w:val="0"/>
        </w:numPr>
        <w:tabs>
          <w:tab w:val="clear" w:pos="567"/>
        </w:tabs>
        <w:spacing w:line="240" w:lineRule="auto"/>
        <w:ind w:right="-2"/>
        <w:outlineLvl w:val="0"/>
        <w:rPr>
          <w:b/>
          <w:noProof/>
          <w:szCs w:val="22"/>
          <w:lang w:val="es-ES"/>
        </w:rPr>
      </w:pPr>
    </w:p>
    <w:p w:rsidR="00554722" w:rsidRDefault="00554722" w:rsidP="00554722">
      <w:pPr>
        <w:numPr>
          <w:ilvl w:val="12"/>
          <w:numId w:val="0"/>
        </w:numPr>
        <w:tabs>
          <w:tab w:val="clear" w:pos="567"/>
        </w:tabs>
        <w:spacing w:line="240" w:lineRule="auto"/>
        <w:ind w:right="-2"/>
        <w:outlineLvl w:val="0"/>
        <w:rPr>
          <w:b/>
          <w:noProof/>
          <w:szCs w:val="22"/>
          <w:lang w:val="es-ES"/>
        </w:rPr>
      </w:pPr>
      <w:r>
        <w:rPr>
          <w:b/>
          <w:noProof/>
          <w:szCs w:val="22"/>
          <w:lang w:val="es-ES"/>
        </w:rPr>
        <w:t>Responsable de la fabricación</w:t>
      </w:r>
    </w:p>
    <w:p w:rsidR="00554722" w:rsidRPr="00065A6C" w:rsidRDefault="00554722" w:rsidP="00554722">
      <w:pPr>
        <w:numPr>
          <w:ilvl w:val="12"/>
          <w:numId w:val="0"/>
        </w:numPr>
        <w:tabs>
          <w:tab w:val="clear" w:pos="567"/>
        </w:tabs>
        <w:spacing w:line="240" w:lineRule="auto"/>
        <w:ind w:right="-2"/>
        <w:outlineLvl w:val="0"/>
        <w:rPr>
          <w:i/>
          <w:noProof/>
          <w:color w:val="C00000"/>
          <w:szCs w:val="22"/>
          <w:lang w:val="es-ES"/>
        </w:rPr>
      </w:pPr>
      <w:r w:rsidRPr="00065A6C">
        <w:rPr>
          <w:i/>
          <w:noProof/>
          <w:color w:val="C00000"/>
          <w:szCs w:val="22"/>
          <w:lang w:val="es-ES"/>
        </w:rPr>
        <w:t xml:space="preserve">Completar con </w:t>
      </w:r>
      <w:r w:rsidRPr="00065A6C">
        <w:rPr>
          <w:b/>
          <w:i/>
          <w:noProof/>
          <w:color w:val="C00000"/>
          <w:szCs w:val="22"/>
          <w:u w:val="single"/>
          <w:lang w:val="es-ES"/>
        </w:rPr>
        <w:t>TODOS</w:t>
      </w:r>
      <w:r w:rsidRPr="00065A6C">
        <w:rPr>
          <w:i/>
          <w:noProof/>
          <w:color w:val="C00000"/>
          <w:szCs w:val="22"/>
          <w:lang w:val="es-ES"/>
        </w:rPr>
        <w:t xml:space="preserve"> los liberadores de lote actualmente autorizados.</w:t>
      </w:r>
    </w:p>
    <w:p w:rsidR="00554722" w:rsidRPr="00B57955" w:rsidRDefault="00554722" w:rsidP="000C1913">
      <w:pPr>
        <w:numPr>
          <w:ilvl w:val="12"/>
          <w:numId w:val="0"/>
        </w:numPr>
        <w:tabs>
          <w:tab w:val="clear" w:pos="567"/>
        </w:tabs>
        <w:spacing w:line="240" w:lineRule="auto"/>
        <w:ind w:right="-2"/>
        <w:rPr>
          <w:szCs w:val="22"/>
          <w:lang w:val="es-ES"/>
        </w:rPr>
      </w:pPr>
    </w:p>
    <w:p w:rsidR="00D528A3" w:rsidRPr="00B57955" w:rsidRDefault="001D29E6" w:rsidP="00D528A3">
      <w:pPr>
        <w:keepNext/>
        <w:numPr>
          <w:ilvl w:val="12"/>
          <w:numId w:val="0"/>
        </w:numPr>
        <w:tabs>
          <w:tab w:val="clear" w:pos="567"/>
        </w:tabs>
        <w:spacing w:line="240" w:lineRule="auto"/>
        <w:rPr>
          <w:b/>
          <w:szCs w:val="22"/>
          <w:lang w:val="es-ES"/>
        </w:rPr>
      </w:pPr>
      <w:r w:rsidRPr="00B57955">
        <w:rPr>
          <w:b/>
          <w:szCs w:val="22"/>
          <w:lang w:val="es-ES" w:bidi="es-ES"/>
        </w:rPr>
        <w:t>Este medicamento se ha autorizado en los Estados miembros del EEE con los siguientes nombres:</w:t>
      </w:r>
    </w:p>
    <w:p w:rsidR="00554722" w:rsidRDefault="00554722" w:rsidP="00034D39">
      <w:pPr>
        <w:keepNext/>
        <w:numPr>
          <w:ilvl w:val="12"/>
          <w:numId w:val="0"/>
        </w:numPr>
        <w:tabs>
          <w:tab w:val="clear" w:pos="567"/>
        </w:tabs>
        <w:spacing w:line="240" w:lineRule="auto"/>
        <w:rPr>
          <w:b/>
          <w:szCs w:val="22"/>
          <w:lang w:val="es-ES" w:bidi="es-ES"/>
        </w:rPr>
      </w:pPr>
      <w:r w:rsidRPr="00065A6C">
        <w:rPr>
          <w:i/>
          <w:color w:val="C00000"/>
          <w:lang w:val="es-ES"/>
        </w:rPr>
        <w:t>Completar con los datos actualmente autorizados</w:t>
      </w:r>
      <w:r>
        <w:rPr>
          <w:i/>
          <w:color w:val="C00000"/>
          <w:lang w:val="es-ES"/>
        </w:rPr>
        <w:t>.</w:t>
      </w:r>
    </w:p>
    <w:p w:rsidR="00554722" w:rsidRDefault="00554722" w:rsidP="00034D39">
      <w:pPr>
        <w:keepNext/>
        <w:numPr>
          <w:ilvl w:val="12"/>
          <w:numId w:val="0"/>
        </w:numPr>
        <w:tabs>
          <w:tab w:val="clear" w:pos="567"/>
        </w:tabs>
        <w:spacing w:line="240" w:lineRule="auto"/>
        <w:rPr>
          <w:b/>
          <w:szCs w:val="22"/>
          <w:lang w:val="es-ES" w:bidi="es-ES"/>
        </w:rPr>
      </w:pPr>
    </w:p>
    <w:p w:rsidR="001D29E6" w:rsidRPr="00B57955" w:rsidRDefault="001D29E6" w:rsidP="00034D39">
      <w:pPr>
        <w:keepNext/>
        <w:numPr>
          <w:ilvl w:val="12"/>
          <w:numId w:val="0"/>
        </w:numPr>
        <w:tabs>
          <w:tab w:val="clear" w:pos="567"/>
        </w:tabs>
        <w:spacing w:line="240" w:lineRule="auto"/>
        <w:rPr>
          <w:b/>
          <w:szCs w:val="22"/>
          <w:lang w:val="es-ES"/>
        </w:rPr>
      </w:pPr>
      <w:r w:rsidRPr="00B57955">
        <w:rPr>
          <w:b/>
          <w:szCs w:val="22"/>
          <w:lang w:val="es-ES" w:bidi="es-ES"/>
        </w:rPr>
        <w:t>Fecha de la última revisión de este prospecto:</w:t>
      </w:r>
      <w:r w:rsidRPr="00B57955">
        <w:rPr>
          <w:szCs w:val="22"/>
          <w:lang w:val="es-ES" w:bidi="es-ES"/>
        </w:rPr>
        <w:t xml:space="preserve"> </w:t>
      </w:r>
      <w:r w:rsidRPr="00554722">
        <w:rPr>
          <w:color w:val="C00000"/>
          <w:szCs w:val="22"/>
          <w:lang w:val="es-ES" w:bidi="es-ES"/>
        </w:rPr>
        <w:t>{mes YYYY}.</w:t>
      </w:r>
    </w:p>
    <w:p w:rsidR="001D29E6" w:rsidRPr="00B57955" w:rsidRDefault="001D29E6" w:rsidP="000C1913">
      <w:pPr>
        <w:numPr>
          <w:ilvl w:val="12"/>
          <w:numId w:val="0"/>
        </w:numPr>
        <w:tabs>
          <w:tab w:val="clear" w:pos="567"/>
        </w:tabs>
        <w:spacing w:line="240" w:lineRule="auto"/>
        <w:ind w:right="-2"/>
        <w:rPr>
          <w:szCs w:val="22"/>
          <w:lang w:val="es-ES"/>
        </w:rPr>
      </w:pPr>
    </w:p>
    <w:p w:rsidR="001D29E6" w:rsidRPr="00B57955" w:rsidRDefault="001D29E6" w:rsidP="000C1913">
      <w:pPr>
        <w:numPr>
          <w:ilvl w:val="12"/>
          <w:numId w:val="0"/>
        </w:numPr>
        <w:tabs>
          <w:tab w:val="clear" w:pos="567"/>
        </w:tabs>
        <w:spacing w:line="240" w:lineRule="auto"/>
        <w:ind w:right="-2"/>
        <w:rPr>
          <w:szCs w:val="22"/>
          <w:lang w:val="es-ES"/>
        </w:rPr>
      </w:pPr>
    </w:p>
    <w:p w:rsidR="00185256" w:rsidRPr="00B57955" w:rsidRDefault="00185256" w:rsidP="00034D39">
      <w:pPr>
        <w:keepNext/>
        <w:numPr>
          <w:ilvl w:val="12"/>
          <w:numId w:val="0"/>
        </w:numPr>
        <w:tabs>
          <w:tab w:val="clear" w:pos="567"/>
        </w:tabs>
        <w:spacing w:line="240" w:lineRule="auto"/>
        <w:rPr>
          <w:b/>
          <w:szCs w:val="22"/>
          <w:lang w:val="es-ES"/>
        </w:rPr>
      </w:pPr>
      <w:r w:rsidRPr="00B57955">
        <w:rPr>
          <w:b/>
          <w:szCs w:val="22"/>
          <w:lang w:val="es-ES" w:bidi="es-ES"/>
        </w:rPr>
        <w:t>Otras fuentes de información</w:t>
      </w:r>
    </w:p>
    <w:p w:rsidR="00554722" w:rsidRDefault="00554722" w:rsidP="00554722">
      <w:pPr>
        <w:spacing w:line="240" w:lineRule="auto"/>
        <w:rPr>
          <w:color w:val="0070C0"/>
          <w:u w:val="single"/>
          <w:lang w:val="es-ES"/>
        </w:rPr>
      </w:pPr>
      <w:r>
        <w:rPr>
          <w:lang w:val="es-ES"/>
        </w:rPr>
        <w:t xml:space="preserve">La información detallada de este medicamento está disponible en la página web de la Agencia Española de Medicamentos y Productos Sanitarios (AEMPS) </w:t>
      </w:r>
      <w:hyperlink r:id="rId13" w:history="1">
        <w:r w:rsidRPr="0026098F">
          <w:rPr>
            <w:rStyle w:val="Hipervnculo"/>
            <w:lang w:val="es-ES"/>
          </w:rPr>
          <w:t>http://www.aemps.gob.es</w:t>
        </w:r>
      </w:hyperlink>
    </w:p>
    <w:p w:rsidR="00554722" w:rsidRPr="00076D2D" w:rsidRDefault="00554722" w:rsidP="00554722">
      <w:pPr>
        <w:spacing w:line="240" w:lineRule="auto"/>
        <w:rPr>
          <w:lang w:val="es-ES"/>
        </w:rPr>
      </w:pPr>
    </w:p>
    <w:p w:rsidR="00DC0A01" w:rsidRPr="00E11155" w:rsidRDefault="00DC0A01" w:rsidP="00DC0A01">
      <w:pPr>
        <w:numPr>
          <w:ilvl w:val="12"/>
          <w:numId w:val="0"/>
        </w:numPr>
        <w:tabs>
          <w:tab w:val="clear" w:pos="567"/>
        </w:tabs>
        <w:spacing w:line="240" w:lineRule="auto"/>
        <w:jc w:val="center"/>
        <w:rPr>
          <w:b/>
          <w:bCs/>
          <w:lang w:val="es-ES"/>
        </w:rPr>
      </w:pPr>
      <w:r w:rsidRPr="00B57955">
        <w:rPr>
          <w:szCs w:val="22"/>
          <w:lang w:val="es-ES" w:bidi="es-ES"/>
        </w:rPr>
        <w:br w:type="page"/>
      </w:r>
      <w:r w:rsidRPr="001812D5">
        <w:rPr>
          <w:b/>
          <w:lang w:val="es-ES" w:bidi="es-ES"/>
        </w:rPr>
        <w:lastRenderedPageBreak/>
        <w:t>Prospecto: información para el paciente</w:t>
      </w:r>
    </w:p>
    <w:p w:rsidR="00DC0A01" w:rsidRPr="00E11155" w:rsidRDefault="00DC0A01" w:rsidP="00DC0A01">
      <w:pPr>
        <w:numPr>
          <w:ilvl w:val="12"/>
          <w:numId w:val="0"/>
        </w:numPr>
        <w:tabs>
          <w:tab w:val="clear" w:pos="567"/>
        </w:tabs>
        <w:spacing w:line="240" w:lineRule="auto"/>
        <w:jc w:val="center"/>
        <w:rPr>
          <w:b/>
          <w:bCs/>
          <w:lang w:val="es-ES"/>
        </w:rPr>
      </w:pPr>
    </w:p>
    <w:p w:rsidR="00DC0A01" w:rsidRPr="00E11155" w:rsidRDefault="00554722" w:rsidP="000C7D4D">
      <w:pPr>
        <w:numPr>
          <w:ilvl w:val="12"/>
          <w:numId w:val="0"/>
        </w:numPr>
        <w:shd w:val="clear" w:color="auto" w:fill="FFFFFF"/>
        <w:tabs>
          <w:tab w:val="clear" w:pos="567"/>
        </w:tabs>
        <w:spacing w:line="240" w:lineRule="auto"/>
        <w:jc w:val="center"/>
        <w:rPr>
          <w:b/>
          <w:bCs/>
          <w:lang w:val="es-ES"/>
        </w:rPr>
      </w:pPr>
      <w:r w:rsidRPr="00554722">
        <w:rPr>
          <w:b/>
          <w:color w:val="C00000"/>
          <w:shd w:val="clear" w:color="auto" w:fill="FFFFFF"/>
          <w:lang w:val="es-ES" w:bidi="es-ES"/>
        </w:rPr>
        <w:t>Haloperidol Xx</w:t>
      </w:r>
      <w:r w:rsidR="00DC0A01" w:rsidRPr="001812D5">
        <w:rPr>
          <w:b/>
          <w:shd w:val="clear" w:color="auto" w:fill="FFFFFF"/>
          <w:lang w:val="es-ES" w:bidi="es-ES"/>
        </w:rPr>
        <w:t xml:space="preserve"> 2 mg/ml solución oral</w:t>
      </w:r>
      <w:r>
        <w:rPr>
          <w:b/>
          <w:shd w:val="clear" w:color="auto" w:fill="FFFFFF"/>
          <w:lang w:val="es-ES" w:bidi="es-ES"/>
        </w:rPr>
        <w:t xml:space="preserve"> </w:t>
      </w:r>
      <w:r w:rsidRPr="00554722">
        <w:rPr>
          <w:b/>
          <w:color w:val="C00000"/>
          <w:shd w:val="clear" w:color="auto" w:fill="FFFFFF"/>
          <w:lang w:val="es-ES" w:bidi="es-ES"/>
        </w:rPr>
        <w:t>EFG</w:t>
      </w:r>
    </w:p>
    <w:p w:rsidR="00DC0A01" w:rsidRPr="00E11155" w:rsidRDefault="00554722" w:rsidP="000C7D4D">
      <w:pPr>
        <w:numPr>
          <w:ilvl w:val="12"/>
          <w:numId w:val="0"/>
        </w:numPr>
        <w:shd w:val="clear" w:color="auto" w:fill="FFFFFF"/>
        <w:tabs>
          <w:tab w:val="clear" w:pos="567"/>
        </w:tabs>
        <w:spacing w:line="240" w:lineRule="auto"/>
        <w:jc w:val="center"/>
        <w:rPr>
          <w:b/>
          <w:bCs/>
          <w:lang w:val="es-ES"/>
        </w:rPr>
      </w:pPr>
      <w:r w:rsidRPr="00554722">
        <w:rPr>
          <w:b/>
          <w:color w:val="C00000"/>
          <w:highlight w:val="lightGray"/>
          <w:lang w:val="es-ES" w:bidi="es-ES"/>
        </w:rPr>
        <w:t>Haloperidol Xx</w:t>
      </w:r>
      <w:r w:rsidR="00DC0A01" w:rsidRPr="001812D5">
        <w:rPr>
          <w:b/>
          <w:highlight w:val="lightGray"/>
          <w:lang w:val="es-ES" w:bidi="es-ES"/>
        </w:rPr>
        <w:t xml:space="preserve"> 10 mg/ml solución oral </w:t>
      </w:r>
      <w:r w:rsidRPr="00554722">
        <w:rPr>
          <w:b/>
          <w:color w:val="C00000"/>
          <w:highlight w:val="lightGray"/>
          <w:lang w:val="es-ES" w:bidi="es-ES"/>
        </w:rPr>
        <w:t>EFG</w:t>
      </w:r>
    </w:p>
    <w:p w:rsidR="00DC0A01" w:rsidRPr="00E11155" w:rsidRDefault="00DC0A01" w:rsidP="00DC0A01">
      <w:pPr>
        <w:jc w:val="center"/>
        <w:rPr>
          <w:lang w:val="es-ES"/>
        </w:rPr>
      </w:pPr>
    </w:p>
    <w:p w:rsidR="00554722" w:rsidRPr="00F60CB2" w:rsidRDefault="00554722" w:rsidP="00554722">
      <w:pPr>
        <w:spacing w:line="240" w:lineRule="auto"/>
        <w:ind w:left="1494"/>
        <w:rPr>
          <w:i/>
          <w:iCs/>
          <w:noProof/>
          <w:color w:val="C00000"/>
          <w:szCs w:val="22"/>
          <w:lang w:val="es-ES"/>
        </w:rPr>
      </w:pPr>
      <w:r w:rsidRPr="00F60CB2">
        <w:rPr>
          <w:i/>
          <w:iCs/>
          <w:noProof/>
          <w:color w:val="C00000"/>
          <w:szCs w:val="22"/>
          <w:lang w:val="es-ES"/>
        </w:rPr>
        <w:t>Nota:</w:t>
      </w:r>
    </w:p>
    <w:p w:rsidR="00554722" w:rsidRPr="00F60CB2" w:rsidRDefault="00554722" w:rsidP="00554722">
      <w:pPr>
        <w:numPr>
          <w:ilvl w:val="0"/>
          <w:numId w:val="33"/>
        </w:numPr>
        <w:spacing w:line="240" w:lineRule="auto"/>
        <w:ind w:left="1854"/>
        <w:rPr>
          <w:i/>
          <w:iCs/>
          <w:noProof/>
          <w:color w:val="C00000"/>
          <w:szCs w:val="22"/>
          <w:lang w:val="es-ES"/>
        </w:rPr>
      </w:pPr>
      <w:r w:rsidRPr="00F60CB2">
        <w:rPr>
          <w:i/>
          <w:iCs/>
          <w:noProof/>
          <w:color w:val="C00000"/>
          <w:szCs w:val="22"/>
          <w:lang w:val="es-ES"/>
        </w:rPr>
        <w:t>Completar con el nombre de fantasía o de genérico, según proceda.</w:t>
      </w:r>
    </w:p>
    <w:p w:rsidR="00554722" w:rsidRPr="00BC261B" w:rsidRDefault="00554722" w:rsidP="00554722">
      <w:pPr>
        <w:numPr>
          <w:ilvl w:val="0"/>
          <w:numId w:val="33"/>
        </w:numPr>
        <w:spacing w:line="240" w:lineRule="auto"/>
        <w:ind w:left="1854"/>
        <w:rPr>
          <w:i/>
          <w:iCs/>
          <w:noProof/>
          <w:color w:val="C00000"/>
          <w:szCs w:val="22"/>
          <w:lang w:val="es-ES"/>
        </w:rPr>
      </w:pPr>
      <w:r w:rsidRPr="00F60CB2">
        <w:rPr>
          <w:i/>
          <w:iCs/>
          <w:noProof/>
          <w:color w:val="C00000"/>
          <w:szCs w:val="22"/>
          <w:lang w:val="es-ES"/>
        </w:rPr>
        <w:t>Incluir las siglas EFG sólo si están actualmente autorizadas.</w:t>
      </w:r>
    </w:p>
    <w:p w:rsidR="00DC0A01" w:rsidRPr="00E11155" w:rsidRDefault="00DC0A01" w:rsidP="00DC0A01">
      <w:pPr>
        <w:numPr>
          <w:ilvl w:val="12"/>
          <w:numId w:val="0"/>
        </w:numPr>
        <w:tabs>
          <w:tab w:val="clear" w:pos="567"/>
        </w:tabs>
        <w:spacing w:line="240" w:lineRule="auto"/>
        <w:jc w:val="center"/>
        <w:rPr>
          <w:b/>
          <w:bCs/>
          <w:lang w:val="es-ES"/>
        </w:rPr>
      </w:pPr>
    </w:p>
    <w:p w:rsidR="00DC0A01" w:rsidRPr="00E11155" w:rsidRDefault="00DC0A01" w:rsidP="00DC0A01">
      <w:pPr>
        <w:numPr>
          <w:ilvl w:val="12"/>
          <w:numId w:val="0"/>
        </w:numPr>
        <w:tabs>
          <w:tab w:val="clear" w:pos="567"/>
        </w:tabs>
        <w:spacing w:line="240" w:lineRule="auto"/>
        <w:jc w:val="center"/>
        <w:rPr>
          <w:lang w:val="es-ES"/>
        </w:rPr>
      </w:pPr>
      <w:r w:rsidRPr="001812D5">
        <w:rPr>
          <w:lang w:val="es-ES" w:bidi="es-ES"/>
        </w:rPr>
        <w:t>haloperidol</w:t>
      </w:r>
    </w:p>
    <w:p w:rsidR="00DC0A01" w:rsidRPr="00E11155" w:rsidRDefault="00DC0A01" w:rsidP="00DC0A01">
      <w:pPr>
        <w:numPr>
          <w:ilvl w:val="12"/>
          <w:numId w:val="0"/>
        </w:numPr>
        <w:tabs>
          <w:tab w:val="clear" w:pos="567"/>
        </w:tabs>
        <w:spacing w:line="240" w:lineRule="auto"/>
        <w:jc w:val="center"/>
        <w:rPr>
          <w:lang w:val="es-ES"/>
        </w:rPr>
      </w:pPr>
    </w:p>
    <w:p w:rsidR="00DC0A01" w:rsidRPr="00E11155" w:rsidRDefault="00DC0A01" w:rsidP="00DC0A01">
      <w:pPr>
        <w:tabs>
          <w:tab w:val="clear" w:pos="567"/>
        </w:tabs>
        <w:suppressAutoHyphens/>
        <w:spacing w:line="240" w:lineRule="auto"/>
        <w:rPr>
          <w:lang w:val="es-ES"/>
        </w:rPr>
      </w:pPr>
      <w:r w:rsidRPr="001812D5">
        <w:rPr>
          <w:b/>
          <w:lang w:val="es-ES" w:bidi="es-ES"/>
        </w:rPr>
        <w:t>Lea todo el prospecto detenidamente antes de empezar a tomar este medicamento, porque contiene información importante para usted.</w:t>
      </w:r>
    </w:p>
    <w:p w:rsidR="00DC0A01" w:rsidRPr="00E11155" w:rsidRDefault="00DC0A01" w:rsidP="00DC0A01">
      <w:pPr>
        <w:numPr>
          <w:ilvl w:val="0"/>
          <w:numId w:val="1"/>
        </w:numPr>
        <w:tabs>
          <w:tab w:val="clear" w:pos="567"/>
        </w:tabs>
        <w:spacing w:line="240" w:lineRule="auto"/>
        <w:ind w:left="567" w:right="-2" w:hanging="567"/>
        <w:rPr>
          <w:lang w:val="es-ES"/>
        </w:rPr>
      </w:pPr>
      <w:r w:rsidRPr="001812D5">
        <w:rPr>
          <w:lang w:val="es-ES" w:bidi="es-ES"/>
        </w:rPr>
        <w:t>Conserve este prospecto, ya que puede tener que volver a leerlo.</w:t>
      </w:r>
    </w:p>
    <w:p w:rsidR="00DC0A01" w:rsidRPr="00E11155" w:rsidRDefault="00DC0A01" w:rsidP="00DC0A01">
      <w:pPr>
        <w:numPr>
          <w:ilvl w:val="0"/>
          <w:numId w:val="1"/>
        </w:numPr>
        <w:tabs>
          <w:tab w:val="clear" w:pos="567"/>
        </w:tabs>
        <w:spacing w:line="240" w:lineRule="auto"/>
        <w:ind w:left="567" w:right="-2" w:hanging="567"/>
        <w:rPr>
          <w:lang w:val="es-ES"/>
        </w:rPr>
      </w:pPr>
      <w:r w:rsidRPr="001812D5">
        <w:rPr>
          <w:lang w:val="es-ES" w:bidi="es-ES"/>
        </w:rPr>
        <w:t>Si tiene alguna duda, consulte a su médico o farmacéutico.</w:t>
      </w:r>
    </w:p>
    <w:p w:rsidR="00DC0A01" w:rsidRPr="00E11155" w:rsidRDefault="00DC0A01" w:rsidP="00DC0A01">
      <w:pPr>
        <w:tabs>
          <w:tab w:val="clear" w:pos="567"/>
        </w:tabs>
        <w:spacing w:line="240" w:lineRule="auto"/>
        <w:ind w:left="567" w:right="-2" w:hanging="567"/>
        <w:rPr>
          <w:lang w:val="es-ES"/>
        </w:rPr>
      </w:pPr>
      <w:r w:rsidRPr="001812D5">
        <w:rPr>
          <w:lang w:val="es-ES" w:bidi="es-ES"/>
        </w:rPr>
        <w:t>-</w:t>
      </w:r>
      <w:r w:rsidRPr="001812D5">
        <w:rPr>
          <w:lang w:val="es-ES" w:bidi="es-ES"/>
        </w:rPr>
        <w:tab/>
        <w:t>Este medicamento se le ha recetado solamente a usted, y no debe dárselo a otras personas aunque tengan los mismos síntomas que usted, ya que puede perjudicarles.</w:t>
      </w:r>
    </w:p>
    <w:p w:rsidR="00DC0A01" w:rsidRPr="001812D5" w:rsidRDefault="00DC0A01" w:rsidP="00DC0A01">
      <w:pPr>
        <w:numPr>
          <w:ilvl w:val="0"/>
          <w:numId w:val="1"/>
        </w:numPr>
        <w:tabs>
          <w:tab w:val="clear" w:pos="567"/>
        </w:tabs>
        <w:spacing w:line="240" w:lineRule="auto"/>
        <w:ind w:left="567" w:right="-2" w:hanging="567"/>
      </w:pPr>
      <w:r w:rsidRPr="001812D5">
        <w:rPr>
          <w:lang w:val="es-ES" w:bidi="es-ES"/>
        </w:rPr>
        <w:t>Si experimenta efectos adversos, consulte a su médico o farmacéutico, incluso si se trata de efectos adversos que no aparecen en este prospecto. Ver sección 4.</w:t>
      </w:r>
    </w:p>
    <w:p w:rsidR="00DC0A01" w:rsidRPr="001812D5" w:rsidRDefault="00DC0A01" w:rsidP="00DC0A01">
      <w:pPr>
        <w:tabs>
          <w:tab w:val="clear" w:pos="567"/>
        </w:tabs>
        <w:spacing w:line="240" w:lineRule="auto"/>
        <w:ind w:right="-2"/>
      </w:pPr>
    </w:p>
    <w:p w:rsidR="00DC0A01" w:rsidRPr="001812D5" w:rsidRDefault="00DC0A01" w:rsidP="002E27A3">
      <w:pPr>
        <w:keepNext/>
        <w:tabs>
          <w:tab w:val="clear" w:pos="567"/>
        </w:tabs>
        <w:suppressAutoHyphens/>
        <w:spacing w:line="240" w:lineRule="auto"/>
        <w:rPr>
          <w:b/>
        </w:rPr>
      </w:pPr>
      <w:r w:rsidRPr="001812D5">
        <w:rPr>
          <w:b/>
          <w:lang w:val="es-ES" w:bidi="es-ES"/>
        </w:rPr>
        <w:t>Contenido del prospecto</w:t>
      </w:r>
    </w:p>
    <w:p w:rsidR="00DC0A01" w:rsidRPr="00E11155" w:rsidRDefault="00DC0A01" w:rsidP="002E27A3">
      <w:pPr>
        <w:numPr>
          <w:ilvl w:val="12"/>
          <w:numId w:val="0"/>
        </w:numPr>
        <w:tabs>
          <w:tab w:val="clear" w:pos="567"/>
        </w:tabs>
        <w:spacing w:line="240" w:lineRule="auto"/>
        <w:ind w:left="567" w:hanging="567"/>
        <w:rPr>
          <w:lang w:val="es-ES"/>
        </w:rPr>
      </w:pPr>
      <w:r w:rsidRPr="001812D5">
        <w:rPr>
          <w:lang w:val="es-ES" w:bidi="es-ES"/>
        </w:rPr>
        <w:t>1.</w:t>
      </w:r>
      <w:r w:rsidRPr="001812D5">
        <w:rPr>
          <w:lang w:val="es-ES" w:bidi="es-ES"/>
        </w:rPr>
        <w:tab/>
        <w:t xml:space="preserve">Qué es </w:t>
      </w:r>
      <w:r w:rsidR="0087025D" w:rsidRPr="0087025D">
        <w:rPr>
          <w:color w:val="C00000"/>
          <w:lang w:val="es-ES" w:bidi="es-ES"/>
        </w:rPr>
        <w:t>Haloperidol Xx</w:t>
      </w:r>
      <w:r w:rsidRPr="001812D5">
        <w:rPr>
          <w:lang w:val="es-ES" w:bidi="es-ES"/>
        </w:rPr>
        <w:t xml:space="preserve"> y para qué se utiliza</w:t>
      </w:r>
    </w:p>
    <w:p w:rsidR="00DC0A01" w:rsidRPr="00E11155" w:rsidRDefault="00DC0A01" w:rsidP="002E27A3">
      <w:pPr>
        <w:numPr>
          <w:ilvl w:val="12"/>
          <w:numId w:val="0"/>
        </w:numPr>
        <w:tabs>
          <w:tab w:val="clear" w:pos="567"/>
        </w:tabs>
        <w:spacing w:line="240" w:lineRule="auto"/>
        <w:ind w:left="567" w:hanging="567"/>
        <w:rPr>
          <w:lang w:val="es-ES"/>
        </w:rPr>
      </w:pPr>
      <w:r w:rsidRPr="001812D5">
        <w:rPr>
          <w:lang w:val="es-ES" w:bidi="es-ES"/>
        </w:rPr>
        <w:t>2.</w:t>
      </w:r>
      <w:r w:rsidRPr="001812D5">
        <w:rPr>
          <w:lang w:val="es-ES" w:bidi="es-ES"/>
        </w:rPr>
        <w:tab/>
        <w:t xml:space="preserve">Qué necesita saber antes de empezar a tomar </w:t>
      </w:r>
      <w:r w:rsidR="0087025D" w:rsidRPr="0087025D">
        <w:rPr>
          <w:color w:val="C00000"/>
          <w:lang w:val="es-ES" w:bidi="es-ES"/>
        </w:rPr>
        <w:t>Haloperidol Xx</w:t>
      </w:r>
    </w:p>
    <w:p w:rsidR="00DC0A01" w:rsidRPr="00E11155" w:rsidRDefault="00DC0A01" w:rsidP="002E27A3">
      <w:pPr>
        <w:numPr>
          <w:ilvl w:val="12"/>
          <w:numId w:val="0"/>
        </w:numPr>
        <w:tabs>
          <w:tab w:val="clear" w:pos="567"/>
        </w:tabs>
        <w:spacing w:line="240" w:lineRule="auto"/>
        <w:ind w:left="567" w:hanging="567"/>
        <w:rPr>
          <w:lang w:val="es-ES"/>
        </w:rPr>
      </w:pPr>
      <w:r w:rsidRPr="001812D5">
        <w:rPr>
          <w:lang w:val="es-ES" w:bidi="es-ES"/>
        </w:rPr>
        <w:t>3.</w:t>
      </w:r>
      <w:r w:rsidRPr="001812D5">
        <w:rPr>
          <w:lang w:val="es-ES" w:bidi="es-ES"/>
        </w:rPr>
        <w:tab/>
        <w:t xml:space="preserve">Cómo tomar </w:t>
      </w:r>
      <w:r w:rsidR="0087025D" w:rsidRPr="0087025D">
        <w:rPr>
          <w:color w:val="C00000"/>
          <w:lang w:val="es-ES" w:bidi="es-ES"/>
        </w:rPr>
        <w:t>Haloperidol Xx</w:t>
      </w:r>
    </w:p>
    <w:p w:rsidR="00DC0A01" w:rsidRPr="00E11155" w:rsidRDefault="00DC0A01" w:rsidP="002E27A3">
      <w:pPr>
        <w:numPr>
          <w:ilvl w:val="12"/>
          <w:numId w:val="0"/>
        </w:numPr>
        <w:tabs>
          <w:tab w:val="clear" w:pos="567"/>
        </w:tabs>
        <w:spacing w:line="240" w:lineRule="auto"/>
        <w:ind w:left="567" w:hanging="567"/>
        <w:rPr>
          <w:lang w:val="es-ES"/>
        </w:rPr>
      </w:pPr>
      <w:r w:rsidRPr="001812D5">
        <w:rPr>
          <w:lang w:val="es-ES" w:bidi="es-ES"/>
        </w:rPr>
        <w:t>4.</w:t>
      </w:r>
      <w:r w:rsidRPr="001812D5">
        <w:rPr>
          <w:lang w:val="es-ES" w:bidi="es-ES"/>
        </w:rPr>
        <w:tab/>
        <w:t>Posibles efectos adversos</w:t>
      </w:r>
    </w:p>
    <w:p w:rsidR="00DC0A01" w:rsidRPr="00E11155" w:rsidRDefault="00793822" w:rsidP="002E27A3">
      <w:pPr>
        <w:numPr>
          <w:ilvl w:val="12"/>
          <w:numId w:val="0"/>
        </w:numPr>
        <w:tabs>
          <w:tab w:val="clear" w:pos="567"/>
        </w:tabs>
        <w:spacing w:line="240" w:lineRule="auto"/>
        <w:ind w:left="567" w:hanging="567"/>
        <w:rPr>
          <w:lang w:val="es-ES"/>
        </w:rPr>
      </w:pPr>
      <w:r w:rsidRPr="001812D5">
        <w:rPr>
          <w:lang w:val="es-ES" w:bidi="es-ES"/>
        </w:rPr>
        <w:t>5.</w:t>
      </w:r>
      <w:r w:rsidRPr="001812D5">
        <w:rPr>
          <w:lang w:val="es-ES" w:bidi="es-ES"/>
        </w:rPr>
        <w:tab/>
        <w:t xml:space="preserve">Conservación de </w:t>
      </w:r>
      <w:r w:rsidR="0087025D" w:rsidRPr="0087025D">
        <w:rPr>
          <w:color w:val="C00000"/>
          <w:lang w:val="es-ES" w:bidi="es-ES"/>
        </w:rPr>
        <w:t>Haloperidol Xx</w:t>
      </w:r>
    </w:p>
    <w:p w:rsidR="00DC0A01" w:rsidRPr="00E11155" w:rsidRDefault="00DC0A01" w:rsidP="002E27A3">
      <w:pPr>
        <w:tabs>
          <w:tab w:val="clear" w:pos="567"/>
        </w:tabs>
        <w:spacing w:line="240" w:lineRule="auto"/>
        <w:ind w:left="567" w:hanging="567"/>
        <w:rPr>
          <w:lang w:val="es-ES"/>
        </w:rPr>
      </w:pPr>
      <w:r w:rsidRPr="001812D5">
        <w:rPr>
          <w:lang w:val="es-ES" w:bidi="es-ES"/>
        </w:rPr>
        <w:t>6.</w:t>
      </w:r>
      <w:r w:rsidRPr="001812D5">
        <w:rPr>
          <w:lang w:val="es-ES" w:bidi="es-ES"/>
        </w:rPr>
        <w:tab/>
        <w:t>Contenido del envase e información adicional</w:t>
      </w:r>
    </w:p>
    <w:p w:rsidR="00DC0A01" w:rsidRPr="00E11155" w:rsidRDefault="00DC0A01" w:rsidP="002E27A3">
      <w:pPr>
        <w:numPr>
          <w:ilvl w:val="12"/>
          <w:numId w:val="0"/>
        </w:numPr>
        <w:tabs>
          <w:tab w:val="clear" w:pos="567"/>
        </w:tabs>
        <w:spacing w:line="240" w:lineRule="auto"/>
        <w:rPr>
          <w:lang w:val="es-ES"/>
        </w:rPr>
      </w:pPr>
    </w:p>
    <w:p w:rsidR="00DC0A01" w:rsidRPr="00E11155" w:rsidRDefault="00DC0A01" w:rsidP="002E27A3">
      <w:pPr>
        <w:numPr>
          <w:ilvl w:val="12"/>
          <w:numId w:val="0"/>
        </w:numPr>
        <w:tabs>
          <w:tab w:val="clear" w:pos="567"/>
        </w:tabs>
        <w:spacing w:line="240" w:lineRule="auto"/>
        <w:rPr>
          <w:lang w:val="es-ES"/>
        </w:rPr>
      </w:pPr>
    </w:p>
    <w:p w:rsidR="00DC0A01" w:rsidRPr="00E11155" w:rsidRDefault="00806979" w:rsidP="002E27A3">
      <w:pPr>
        <w:pStyle w:val="Ttulo3"/>
        <w:keepLines w:val="0"/>
        <w:numPr>
          <w:ilvl w:val="12"/>
          <w:numId w:val="0"/>
        </w:numPr>
        <w:spacing w:before="0" w:after="0" w:line="240" w:lineRule="auto"/>
        <w:ind w:left="567" w:hanging="567"/>
        <w:rPr>
          <w:kern w:val="0"/>
          <w:sz w:val="22"/>
          <w:szCs w:val="22"/>
          <w:lang w:val="es-ES"/>
        </w:rPr>
      </w:pPr>
      <w:r w:rsidRPr="001812D5">
        <w:rPr>
          <w:kern w:val="0"/>
          <w:sz w:val="22"/>
          <w:szCs w:val="22"/>
          <w:lang w:val="es-ES" w:bidi="es-ES"/>
        </w:rPr>
        <w:t>1.</w:t>
      </w:r>
      <w:r w:rsidRPr="001812D5">
        <w:rPr>
          <w:kern w:val="0"/>
          <w:sz w:val="22"/>
          <w:szCs w:val="22"/>
          <w:lang w:val="es-ES" w:bidi="es-ES"/>
        </w:rPr>
        <w:tab/>
        <w:t xml:space="preserve">Qué es </w:t>
      </w:r>
      <w:r w:rsidR="0087025D" w:rsidRPr="0087025D">
        <w:rPr>
          <w:color w:val="C00000"/>
          <w:kern w:val="0"/>
          <w:sz w:val="22"/>
          <w:szCs w:val="22"/>
          <w:lang w:val="es-ES" w:bidi="es-ES"/>
        </w:rPr>
        <w:t>Haloperidol Xx</w:t>
      </w:r>
      <w:r w:rsidRPr="001812D5">
        <w:rPr>
          <w:kern w:val="0"/>
          <w:sz w:val="22"/>
          <w:szCs w:val="22"/>
          <w:lang w:val="es-ES" w:bidi="es-ES"/>
        </w:rPr>
        <w:t xml:space="preserve"> y para qué se utiliza</w:t>
      </w:r>
    </w:p>
    <w:p w:rsidR="00DC0A01" w:rsidRPr="00E11155" w:rsidRDefault="00DC0A01" w:rsidP="002E27A3">
      <w:pPr>
        <w:keepNext/>
        <w:numPr>
          <w:ilvl w:val="12"/>
          <w:numId w:val="0"/>
        </w:numPr>
        <w:tabs>
          <w:tab w:val="clear" w:pos="567"/>
        </w:tabs>
        <w:spacing w:line="240" w:lineRule="auto"/>
        <w:rPr>
          <w:lang w:val="es-ES"/>
        </w:rPr>
      </w:pPr>
    </w:p>
    <w:p w:rsidR="00DC0A01" w:rsidRPr="00E11155" w:rsidRDefault="00DC0A01" w:rsidP="002E27A3">
      <w:pPr>
        <w:tabs>
          <w:tab w:val="clear" w:pos="567"/>
        </w:tabs>
        <w:spacing w:line="240" w:lineRule="auto"/>
        <w:rPr>
          <w:lang w:val="es-ES"/>
        </w:rPr>
      </w:pPr>
      <w:r w:rsidRPr="001812D5">
        <w:rPr>
          <w:lang w:val="es-ES" w:bidi="es-ES"/>
        </w:rPr>
        <w:t xml:space="preserve">El nombre de este medicamento es </w:t>
      </w:r>
      <w:r w:rsidR="0087025D" w:rsidRPr="0087025D">
        <w:rPr>
          <w:color w:val="C00000"/>
          <w:lang w:val="es-ES" w:bidi="es-ES"/>
        </w:rPr>
        <w:t>Haloperidol Xx</w:t>
      </w:r>
      <w:r w:rsidRPr="001812D5">
        <w:rPr>
          <w:lang w:val="es-ES" w:bidi="es-ES"/>
        </w:rPr>
        <w:t>.</w:t>
      </w:r>
    </w:p>
    <w:p w:rsidR="00DC0A01" w:rsidRPr="00E11155" w:rsidRDefault="00DC0A01" w:rsidP="002E27A3">
      <w:pPr>
        <w:tabs>
          <w:tab w:val="clear" w:pos="567"/>
        </w:tabs>
        <w:spacing w:line="240" w:lineRule="auto"/>
        <w:rPr>
          <w:lang w:val="es-ES"/>
        </w:rPr>
      </w:pPr>
    </w:p>
    <w:p w:rsidR="009B6048" w:rsidRPr="00E11155" w:rsidRDefault="00E11345" w:rsidP="009B6048">
      <w:pPr>
        <w:tabs>
          <w:tab w:val="clear" w:pos="567"/>
        </w:tabs>
        <w:spacing w:line="240" w:lineRule="auto"/>
        <w:ind w:right="-2"/>
        <w:rPr>
          <w:szCs w:val="22"/>
          <w:lang w:val="es-ES"/>
        </w:rPr>
      </w:pPr>
      <w:r w:rsidRPr="00E11345">
        <w:rPr>
          <w:color w:val="C00000"/>
          <w:szCs w:val="22"/>
          <w:lang w:val="es-ES" w:bidi="es-ES"/>
        </w:rPr>
        <w:t>Haloperidol Xx</w:t>
      </w:r>
      <w:r w:rsidR="009B6048" w:rsidRPr="001812D5">
        <w:rPr>
          <w:szCs w:val="22"/>
          <w:lang w:val="es-ES" w:bidi="es-ES"/>
        </w:rPr>
        <w:t xml:space="preserve"> contiene el principio activo haloperidol, que pertenece al grupo de medicamentos denominados «antipsicóticos».</w:t>
      </w:r>
    </w:p>
    <w:p w:rsidR="009B6048" w:rsidRPr="00E11155" w:rsidRDefault="009B6048" w:rsidP="009B6048">
      <w:pPr>
        <w:tabs>
          <w:tab w:val="clear" w:pos="567"/>
        </w:tabs>
        <w:spacing w:line="240" w:lineRule="auto"/>
        <w:ind w:right="-2"/>
        <w:rPr>
          <w:szCs w:val="22"/>
          <w:lang w:val="es-ES"/>
        </w:rPr>
      </w:pPr>
    </w:p>
    <w:p w:rsidR="009B6048" w:rsidRPr="00E11155" w:rsidRDefault="00E11345" w:rsidP="009B6048">
      <w:pPr>
        <w:tabs>
          <w:tab w:val="clear" w:pos="567"/>
        </w:tabs>
        <w:spacing w:line="240" w:lineRule="auto"/>
        <w:ind w:right="-2"/>
        <w:rPr>
          <w:szCs w:val="22"/>
          <w:lang w:val="es-ES"/>
        </w:rPr>
      </w:pPr>
      <w:r w:rsidRPr="00E11345">
        <w:rPr>
          <w:color w:val="C00000"/>
          <w:szCs w:val="22"/>
          <w:lang w:val="es-ES" w:bidi="es-ES"/>
        </w:rPr>
        <w:t>Haloperidol Xx</w:t>
      </w:r>
      <w:r w:rsidR="009B6048" w:rsidRPr="001812D5">
        <w:rPr>
          <w:szCs w:val="22"/>
          <w:lang w:val="es-ES" w:bidi="es-ES"/>
        </w:rPr>
        <w:t xml:space="preserve"> se utiliza en pacientes adultos, adolescentes y niños para tratar enfermedades que afectan al modo de pensar, sentir o comportarse. Entre ellas están los problemas de salud mental (como la esquizofrenia y el trastorno bipolar) y los problemas de conducta. </w:t>
      </w:r>
    </w:p>
    <w:p w:rsidR="009B6048" w:rsidRPr="00E11155" w:rsidRDefault="009B6048" w:rsidP="009B6048">
      <w:pPr>
        <w:tabs>
          <w:tab w:val="clear" w:pos="567"/>
        </w:tabs>
        <w:spacing w:line="240" w:lineRule="auto"/>
        <w:ind w:right="-2"/>
        <w:rPr>
          <w:szCs w:val="22"/>
          <w:lang w:val="es-ES"/>
        </w:rPr>
      </w:pPr>
    </w:p>
    <w:p w:rsidR="009B6048" w:rsidRPr="00E11155" w:rsidRDefault="009B6048" w:rsidP="009B6048">
      <w:pPr>
        <w:keepNext/>
        <w:tabs>
          <w:tab w:val="clear" w:pos="567"/>
        </w:tabs>
        <w:spacing w:line="240" w:lineRule="auto"/>
        <w:rPr>
          <w:szCs w:val="22"/>
          <w:lang w:val="es-ES"/>
        </w:rPr>
      </w:pPr>
      <w:r w:rsidRPr="001812D5">
        <w:rPr>
          <w:szCs w:val="22"/>
          <w:lang w:val="es-ES" w:bidi="es-ES"/>
        </w:rPr>
        <w:t>Estas enfermedades pueden hacer que el paciente:</w:t>
      </w:r>
    </w:p>
    <w:p w:rsidR="009B6048" w:rsidRPr="00E11155" w:rsidRDefault="009B6048" w:rsidP="006236DF">
      <w:pPr>
        <w:numPr>
          <w:ilvl w:val="0"/>
          <w:numId w:val="7"/>
        </w:numPr>
        <w:tabs>
          <w:tab w:val="clear" w:pos="567"/>
        </w:tabs>
        <w:spacing w:line="240" w:lineRule="auto"/>
        <w:ind w:left="567" w:hanging="567"/>
        <w:rPr>
          <w:szCs w:val="22"/>
          <w:lang w:val="es-ES"/>
        </w:rPr>
      </w:pPr>
      <w:r w:rsidRPr="001812D5">
        <w:rPr>
          <w:szCs w:val="22"/>
          <w:lang w:val="es-ES" w:bidi="es-ES"/>
        </w:rPr>
        <w:t>Se sienta confundido (síndrome confusional)</w:t>
      </w:r>
      <w:r w:rsidR="00627025">
        <w:rPr>
          <w:szCs w:val="22"/>
          <w:lang w:val="es-ES" w:bidi="es-ES"/>
        </w:rPr>
        <w:t>.</w:t>
      </w:r>
    </w:p>
    <w:p w:rsidR="009B6048" w:rsidRPr="00E11155" w:rsidRDefault="009B6048" w:rsidP="006236DF">
      <w:pPr>
        <w:numPr>
          <w:ilvl w:val="0"/>
          <w:numId w:val="7"/>
        </w:numPr>
        <w:tabs>
          <w:tab w:val="clear" w:pos="567"/>
        </w:tabs>
        <w:spacing w:line="240" w:lineRule="auto"/>
        <w:ind w:left="567" w:hanging="567"/>
        <w:rPr>
          <w:szCs w:val="22"/>
          <w:lang w:val="es-ES"/>
        </w:rPr>
      </w:pPr>
      <w:r w:rsidRPr="001812D5">
        <w:rPr>
          <w:szCs w:val="22"/>
          <w:lang w:val="es-ES" w:bidi="es-ES"/>
        </w:rPr>
        <w:t>Vea, oiga, sienta o huela cosas que no son reales (alucinaciones)</w:t>
      </w:r>
      <w:r w:rsidR="00627025">
        <w:rPr>
          <w:szCs w:val="22"/>
          <w:lang w:val="es-ES" w:bidi="es-ES"/>
        </w:rPr>
        <w:t>.</w:t>
      </w:r>
    </w:p>
    <w:p w:rsidR="009B6048" w:rsidRPr="00E11155" w:rsidRDefault="009B6048" w:rsidP="006236DF">
      <w:pPr>
        <w:numPr>
          <w:ilvl w:val="0"/>
          <w:numId w:val="7"/>
        </w:numPr>
        <w:tabs>
          <w:tab w:val="clear" w:pos="567"/>
        </w:tabs>
        <w:spacing w:line="240" w:lineRule="auto"/>
        <w:ind w:left="567" w:hanging="567"/>
        <w:rPr>
          <w:szCs w:val="22"/>
          <w:lang w:val="es-ES"/>
        </w:rPr>
      </w:pPr>
      <w:r w:rsidRPr="001812D5">
        <w:rPr>
          <w:szCs w:val="22"/>
          <w:lang w:val="es-ES" w:bidi="es-ES"/>
        </w:rPr>
        <w:t>Crea cosas que no son verdad (delirios)</w:t>
      </w:r>
      <w:r w:rsidR="00627025">
        <w:rPr>
          <w:szCs w:val="22"/>
          <w:lang w:val="es-ES" w:bidi="es-ES"/>
        </w:rPr>
        <w:t>.</w:t>
      </w:r>
    </w:p>
    <w:p w:rsidR="009B6048" w:rsidRPr="00E11155" w:rsidRDefault="009B6048" w:rsidP="006236DF">
      <w:pPr>
        <w:numPr>
          <w:ilvl w:val="0"/>
          <w:numId w:val="7"/>
        </w:numPr>
        <w:tabs>
          <w:tab w:val="clear" w:pos="567"/>
        </w:tabs>
        <w:spacing w:line="240" w:lineRule="auto"/>
        <w:ind w:left="567" w:hanging="567"/>
        <w:rPr>
          <w:szCs w:val="22"/>
          <w:lang w:val="es-ES"/>
        </w:rPr>
      </w:pPr>
      <w:r w:rsidRPr="001812D5">
        <w:rPr>
          <w:szCs w:val="22"/>
          <w:lang w:val="es-ES" w:bidi="es-ES"/>
        </w:rPr>
        <w:t>Se vuelva enormemente desconfiado (paranoia)</w:t>
      </w:r>
      <w:r w:rsidR="00627025">
        <w:rPr>
          <w:szCs w:val="22"/>
          <w:lang w:val="es-ES" w:bidi="es-ES"/>
        </w:rPr>
        <w:t>.</w:t>
      </w:r>
    </w:p>
    <w:p w:rsidR="009B6048" w:rsidRPr="00E11155" w:rsidRDefault="009B6048" w:rsidP="006236DF">
      <w:pPr>
        <w:numPr>
          <w:ilvl w:val="0"/>
          <w:numId w:val="7"/>
        </w:numPr>
        <w:tabs>
          <w:tab w:val="clear" w:pos="567"/>
        </w:tabs>
        <w:spacing w:line="240" w:lineRule="auto"/>
        <w:ind w:left="567" w:hanging="567"/>
        <w:rPr>
          <w:szCs w:val="22"/>
          <w:lang w:val="es-ES"/>
        </w:rPr>
      </w:pPr>
      <w:r w:rsidRPr="001812D5">
        <w:rPr>
          <w:szCs w:val="22"/>
          <w:lang w:val="es-ES" w:bidi="es-ES"/>
        </w:rPr>
        <w:t>Se sienta muy excitado, agitado, emocionado, impulsivo o hiperactivo</w:t>
      </w:r>
      <w:r w:rsidR="00627025">
        <w:rPr>
          <w:szCs w:val="22"/>
          <w:lang w:val="es-ES" w:bidi="es-ES"/>
        </w:rPr>
        <w:t>.</w:t>
      </w:r>
    </w:p>
    <w:p w:rsidR="009B6048" w:rsidRPr="00E11155" w:rsidRDefault="009B6048" w:rsidP="006236DF">
      <w:pPr>
        <w:numPr>
          <w:ilvl w:val="0"/>
          <w:numId w:val="7"/>
        </w:numPr>
        <w:tabs>
          <w:tab w:val="clear" w:pos="567"/>
        </w:tabs>
        <w:spacing w:line="240" w:lineRule="auto"/>
        <w:ind w:left="567" w:hanging="567"/>
        <w:rPr>
          <w:szCs w:val="22"/>
          <w:lang w:val="es-ES"/>
        </w:rPr>
      </w:pPr>
      <w:r w:rsidRPr="001812D5">
        <w:rPr>
          <w:szCs w:val="22"/>
          <w:lang w:val="es-ES" w:bidi="es-ES"/>
        </w:rPr>
        <w:t>Se vuelva muy agresivo, hostil o violento.</w:t>
      </w:r>
    </w:p>
    <w:p w:rsidR="009B6048" w:rsidRDefault="009B6048" w:rsidP="009B6048">
      <w:pPr>
        <w:tabs>
          <w:tab w:val="clear" w:pos="567"/>
        </w:tabs>
        <w:spacing w:line="240" w:lineRule="auto"/>
        <w:ind w:right="-2"/>
        <w:rPr>
          <w:szCs w:val="22"/>
          <w:lang w:val="es-ES"/>
        </w:rPr>
      </w:pPr>
    </w:p>
    <w:p w:rsidR="00B57955" w:rsidRDefault="00B57955" w:rsidP="009B6048">
      <w:pPr>
        <w:tabs>
          <w:tab w:val="clear" w:pos="567"/>
        </w:tabs>
        <w:spacing w:line="240" w:lineRule="auto"/>
        <w:ind w:right="-2"/>
        <w:rPr>
          <w:szCs w:val="22"/>
          <w:lang w:val="es-ES"/>
        </w:rPr>
      </w:pPr>
      <w:r>
        <w:rPr>
          <w:szCs w:val="22"/>
          <w:lang w:val="es-ES"/>
        </w:rPr>
        <w:t xml:space="preserve">En adolescentes y niños, </w:t>
      </w:r>
      <w:r w:rsidR="0087025D" w:rsidRPr="0087025D">
        <w:rPr>
          <w:color w:val="C00000"/>
          <w:szCs w:val="22"/>
          <w:lang w:val="es-ES"/>
        </w:rPr>
        <w:t>Haloperidol Xx</w:t>
      </w:r>
      <w:r>
        <w:rPr>
          <w:szCs w:val="22"/>
          <w:lang w:val="es-ES"/>
        </w:rPr>
        <w:t xml:space="preserve"> se utiliza para el tratamiento de la esquizofrenia en pacientes de 13 a 17 años de edad, y para tratar problemas de comportamiento en pacientes de 6 a 17 años de edad.</w:t>
      </w:r>
    </w:p>
    <w:p w:rsidR="00B57955" w:rsidRPr="00E11155" w:rsidRDefault="00B57955" w:rsidP="009B6048">
      <w:pPr>
        <w:tabs>
          <w:tab w:val="clear" w:pos="567"/>
        </w:tabs>
        <w:spacing w:line="240" w:lineRule="auto"/>
        <w:ind w:right="-2"/>
        <w:rPr>
          <w:szCs w:val="22"/>
          <w:lang w:val="es-ES"/>
        </w:rPr>
      </w:pPr>
    </w:p>
    <w:p w:rsidR="009B6048" w:rsidRPr="001812D5" w:rsidRDefault="0087025D" w:rsidP="009B6048">
      <w:pPr>
        <w:keepNext/>
        <w:tabs>
          <w:tab w:val="clear" w:pos="567"/>
        </w:tabs>
        <w:spacing w:line="240" w:lineRule="auto"/>
        <w:rPr>
          <w:szCs w:val="22"/>
        </w:rPr>
      </w:pPr>
      <w:r w:rsidRPr="0087025D">
        <w:rPr>
          <w:color w:val="C00000"/>
          <w:szCs w:val="22"/>
          <w:lang w:val="es-ES" w:bidi="es-ES"/>
        </w:rPr>
        <w:t>Haloperidol Xx</w:t>
      </w:r>
      <w:r w:rsidR="009B6048" w:rsidRPr="001812D5">
        <w:rPr>
          <w:szCs w:val="22"/>
          <w:lang w:val="es-ES" w:bidi="es-ES"/>
        </w:rPr>
        <w:t xml:space="preserve"> se utiliza también:</w:t>
      </w:r>
    </w:p>
    <w:p w:rsidR="009B6048" w:rsidRPr="00E11155" w:rsidRDefault="00DB72AA" w:rsidP="006236DF">
      <w:pPr>
        <w:numPr>
          <w:ilvl w:val="0"/>
          <w:numId w:val="7"/>
        </w:numPr>
        <w:tabs>
          <w:tab w:val="clear" w:pos="567"/>
        </w:tabs>
        <w:spacing w:line="240" w:lineRule="auto"/>
        <w:ind w:left="567" w:hanging="567"/>
        <w:rPr>
          <w:szCs w:val="22"/>
          <w:lang w:val="es-ES"/>
        </w:rPr>
      </w:pPr>
      <w:r>
        <w:rPr>
          <w:szCs w:val="22"/>
          <w:lang w:val="es-ES" w:bidi="es-ES"/>
        </w:rPr>
        <w:t>En adolescentes y niños de 10 a 17 años, y en adultos</w:t>
      </w:r>
      <w:r w:rsidR="009B6048" w:rsidRPr="001812D5">
        <w:rPr>
          <w:szCs w:val="22"/>
          <w:lang w:val="es-ES" w:bidi="es-ES"/>
        </w:rPr>
        <w:t xml:space="preserve"> para tratar movimientos o sonidos que el paciente no puede controlar (tics), como por ejemplo en el síndrome de Gilles de la Tourette grave. </w:t>
      </w:r>
    </w:p>
    <w:p w:rsidR="009B6048" w:rsidRPr="00E11155" w:rsidRDefault="009B6048" w:rsidP="006236DF">
      <w:pPr>
        <w:numPr>
          <w:ilvl w:val="0"/>
          <w:numId w:val="7"/>
        </w:numPr>
        <w:tabs>
          <w:tab w:val="clear" w:pos="567"/>
        </w:tabs>
        <w:spacing w:line="240" w:lineRule="auto"/>
        <w:ind w:left="567" w:hanging="567"/>
        <w:rPr>
          <w:szCs w:val="22"/>
          <w:lang w:val="es-ES"/>
        </w:rPr>
      </w:pPr>
      <w:r w:rsidRPr="001812D5">
        <w:rPr>
          <w:szCs w:val="22"/>
          <w:lang w:val="es-ES" w:bidi="es-ES"/>
        </w:rPr>
        <w:lastRenderedPageBreak/>
        <w:t xml:space="preserve">En adultos, para ayudar a controlar los movimientos en la enfermedad de Huntington. </w:t>
      </w:r>
    </w:p>
    <w:p w:rsidR="009B6048" w:rsidRPr="00E11155" w:rsidRDefault="009B6048" w:rsidP="009B6048">
      <w:pPr>
        <w:numPr>
          <w:ilvl w:val="12"/>
          <w:numId w:val="0"/>
        </w:numPr>
        <w:tabs>
          <w:tab w:val="clear" w:pos="567"/>
        </w:tabs>
        <w:spacing w:line="240" w:lineRule="auto"/>
        <w:rPr>
          <w:szCs w:val="22"/>
          <w:lang w:val="es-ES"/>
        </w:rPr>
      </w:pPr>
    </w:p>
    <w:p w:rsidR="00514F61" w:rsidRPr="00E11155" w:rsidRDefault="0087025D" w:rsidP="00514F61">
      <w:pPr>
        <w:numPr>
          <w:ilvl w:val="12"/>
          <w:numId w:val="0"/>
        </w:numPr>
        <w:tabs>
          <w:tab w:val="clear" w:pos="567"/>
        </w:tabs>
        <w:spacing w:line="240" w:lineRule="auto"/>
        <w:rPr>
          <w:szCs w:val="22"/>
          <w:lang w:val="es-ES"/>
        </w:rPr>
      </w:pPr>
      <w:r w:rsidRPr="0087025D">
        <w:rPr>
          <w:color w:val="C00000"/>
          <w:szCs w:val="22"/>
          <w:lang w:val="es-ES" w:bidi="es-ES"/>
        </w:rPr>
        <w:t>Haloperidol Xx</w:t>
      </w:r>
      <w:r w:rsidR="005F7AEC" w:rsidRPr="001812D5">
        <w:rPr>
          <w:szCs w:val="22"/>
          <w:lang w:val="es-ES" w:bidi="es-ES"/>
        </w:rPr>
        <w:t xml:space="preserve"> se utiliza a veces cuando otros medicamentos o tratamientos no han dado resultado o han provocado efectos adversos inaceptables.</w:t>
      </w:r>
    </w:p>
    <w:p w:rsidR="00514F61" w:rsidRPr="00E11155" w:rsidRDefault="00514F61" w:rsidP="00514F61">
      <w:pPr>
        <w:numPr>
          <w:ilvl w:val="12"/>
          <w:numId w:val="0"/>
        </w:numPr>
        <w:tabs>
          <w:tab w:val="clear" w:pos="567"/>
        </w:tabs>
        <w:spacing w:line="240" w:lineRule="auto"/>
        <w:rPr>
          <w:szCs w:val="22"/>
          <w:lang w:val="es-ES"/>
        </w:rPr>
      </w:pPr>
    </w:p>
    <w:p w:rsidR="009B6048" w:rsidRPr="00E11155" w:rsidRDefault="009B6048" w:rsidP="009B6048">
      <w:pPr>
        <w:numPr>
          <w:ilvl w:val="12"/>
          <w:numId w:val="0"/>
        </w:numPr>
        <w:tabs>
          <w:tab w:val="clear" w:pos="567"/>
        </w:tabs>
        <w:spacing w:line="240" w:lineRule="auto"/>
        <w:rPr>
          <w:szCs w:val="22"/>
          <w:lang w:val="es-ES"/>
        </w:rPr>
      </w:pPr>
    </w:p>
    <w:p w:rsidR="00DC0A01" w:rsidRPr="00E11155" w:rsidRDefault="00806979" w:rsidP="002E27A3">
      <w:pPr>
        <w:pStyle w:val="Ttulo3"/>
        <w:keepLines w:val="0"/>
        <w:numPr>
          <w:ilvl w:val="12"/>
          <w:numId w:val="0"/>
        </w:numPr>
        <w:spacing w:before="0" w:after="0" w:line="240" w:lineRule="auto"/>
        <w:ind w:left="567" w:hanging="567"/>
        <w:rPr>
          <w:kern w:val="0"/>
          <w:sz w:val="22"/>
          <w:szCs w:val="22"/>
          <w:lang w:val="es-ES"/>
        </w:rPr>
      </w:pPr>
      <w:r w:rsidRPr="001812D5">
        <w:rPr>
          <w:kern w:val="0"/>
          <w:sz w:val="22"/>
          <w:szCs w:val="22"/>
          <w:lang w:val="es-ES" w:bidi="es-ES"/>
        </w:rPr>
        <w:t>2.</w:t>
      </w:r>
      <w:r w:rsidRPr="001812D5">
        <w:rPr>
          <w:kern w:val="0"/>
          <w:sz w:val="22"/>
          <w:szCs w:val="22"/>
          <w:lang w:val="es-ES" w:bidi="es-ES"/>
        </w:rPr>
        <w:tab/>
        <w:t xml:space="preserve">Qué necesita saber antes de empezar a tomar </w:t>
      </w:r>
      <w:r w:rsidR="0087025D" w:rsidRPr="0087025D">
        <w:rPr>
          <w:color w:val="C00000"/>
          <w:kern w:val="0"/>
          <w:sz w:val="22"/>
          <w:szCs w:val="22"/>
          <w:lang w:val="es-ES" w:bidi="es-ES"/>
        </w:rPr>
        <w:t>Haloperidol Xx</w:t>
      </w:r>
    </w:p>
    <w:p w:rsidR="00DC0A01" w:rsidRPr="00E11155" w:rsidRDefault="00DC0A01" w:rsidP="002E27A3">
      <w:pPr>
        <w:keepNext/>
        <w:numPr>
          <w:ilvl w:val="12"/>
          <w:numId w:val="0"/>
        </w:numPr>
        <w:tabs>
          <w:tab w:val="clear" w:pos="567"/>
        </w:tabs>
        <w:spacing w:line="240" w:lineRule="auto"/>
        <w:rPr>
          <w:lang w:val="es-ES"/>
        </w:rPr>
      </w:pPr>
    </w:p>
    <w:p w:rsidR="009B6048" w:rsidRPr="001812D5" w:rsidRDefault="009B6048" w:rsidP="009B6048">
      <w:pPr>
        <w:keepNext/>
        <w:numPr>
          <w:ilvl w:val="12"/>
          <w:numId w:val="0"/>
        </w:numPr>
        <w:tabs>
          <w:tab w:val="clear" w:pos="567"/>
        </w:tabs>
        <w:spacing w:line="240" w:lineRule="auto"/>
        <w:rPr>
          <w:b/>
          <w:szCs w:val="22"/>
        </w:rPr>
      </w:pPr>
      <w:r w:rsidRPr="001812D5">
        <w:rPr>
          <w:b/>
          <w:szCs w:val="22"/>
          <w:lang w:val="es-ES" w:bidi="es-ES"/>
        </w:rPr>
        <w:t xml:space="preserve">No </w:t>
      </w:r>
      <w:r w:rsidR="0030067D">
        <w:rPr>
          <w:b/>
          <w:szCs w:val="22"/>
          <w:lang w:val="es-ES" w:bidi="es-ES"/>
        </w:rPr>
        <w:t>tome</w:t>
      </w:r>
      <w:r w:rsidRPr="001812D5">
        <w:rPr>
          <w:b/>
          <w:szCs w:val="22"/>
          <w:lang w:val="es-ES" w:bidi="es-ES"/>
        </w:rPr>
        <w:t xml:space="preserve"> </w:t>
      </w:r>
      <w:r w:rsidR="0087025D" w:rsidRPr="0087025D">
        <w:rPr>
          <w:b/>
          <w:color w:val="C00000"/>
          <w:szCs w:val="22"/>
          <w:lang w:val="es-ES" w:bidi="es-ES"/>
        </w:rPr>
        <w:t>Haloperidol Xx</w:t>
      </w:r>
      <w:r w:rsidRPr="001812D5">
        <w:rPr>
          <w:b/>
          <w:szCs w:val="22"/>
          <w:lang w:val="es-ES" w:bidi="es-ES"/>
        </w:rPr>
        <w:t>:</w:t>
      </w:r>
    </w:p>
    <w:p w:rsidR="009B6048" w:rsidRPr="00E11155" w:rsidRDefault="009B6048" w:rsidP="006236DF">
      <w:pPr>
        <w:numPr>
          <w:ilvl w:val="0"/>
          <w:numId w:val="7"/>
        </w:numPr>
        <w:tabs>
          <w:tab w:val="clear" w:pos="567"/>
        </w:tabs>
        <w:spacing w:line="240" w:lineRule="auto"/>
        <w:ind w:left="567" w:hanging="567"/>
        <w:rPr>
          <w:szCs w:val="22"/>
          <w:lang w:val="es-ES"/>
        </w:rPr>
      </w:pPr>
      <w:r w:rsidRPr="001812D5">
        <w:rPr>
          <w:szCs w:val="22"/>
          <w:lang w:val="es-ES" w:bidi="es-ES"/>
        </w:rPr>
        <w:t>Si es alérgico al haloperidol o a alguno de los demás componentes de este medicamento (incluidos en la sección 6)</w:t>
      </w:r>
      <w:r w:rsidR="00627025">
        <w:rPr>
          <w:szCs w:val="22"/>
          <w:lang w:val="es-ES" w:bidi="es-ES"/>
        </w:rPr>
        <w:t>.</w:t>
      </w:r>
    </w:p>
    <w:p w:rsidR="009B6048" w:rsidRPr="00E11155" w:rsidRDefault="009B6048" w:rsidP="006236DF">
      <w:pPr>
        <w:numPr>
          <w:ilvl w:val="0"/>
          <w:numId w:val="7"/>
        </w:numPr>
        <w:tabs>
          <w:tab w:val="clear" w:pos="567"/>
        </w:tabs>
        <w:spacing w:line="240" w:lineRule="auto"/>
        <w:ind w:left="567" w:hanging="567"/>
        <w:rPr>
          <w:szCs w:val="22"/>
          <w:lang w:val="es-ES"/>
        </w:rPr>
      </w:pPr>
      <w:r w:rsidRPr="001812D5">
        <w:rPr>
          <w:szCs w:val="22"/>
          <w:lang w:val="es-ES" w:bidi="es-ES"/>
        </w:rPr>
        <w:t>Si su capacidad de percepción ha disminuido o cree que usted o sus reacciones se han vuelto particularmente lentos</w:t>
      </w:r>
      <w:r w:rsidR="00627025">
        <w:rPr>
          <w:szCs w:val="22"/>
          <w:lang w:val="es-ES" w:bidi="es-ES"/>
        </w:rPr>
        <w:t>.</w:t>
      </w:r>
      <w:r w:rsidRPr="001812D5">
        <w:rPr>
          <w:szCs w:val="22"/>
          <w:lang w:val="es-ES" w:bidi="es-ES"/>
        </w:rPr>
        <w:t xml:space="preserve"> </w:t>
      </w:r>
    </w:p>
    <w:p w:rsidR="009B6048" w:rsidRPr="00E11155" w:rsidRDefault="009B6048" w:rsidP="006236DF">
      <w:pPr>
        <w:numPr>
          <w:ilvl w:val="0"/>
          <w:numId w:val="7"/>
        </w:numPr>
        <w:tabs>
          <w:tab w:val="clear" w:pos="567"/>
        </w:tabs>
        <w:spacing w:line="240" w:lineRule="auto"/>
        <w:ind w:left="567" w:hanging="567"/>
        <w:rPr>
          <w:szCs w:val="22"/>
          <w:lang w:val="es-ES"/>
        </w:rPr>
      </w:pPr>
      <w:r w:rsidRPr="001812D5">
        <w:rPr>
          <w:szCs w:val="22"/>
          <w:lang w:val="es-ES" w:bidi="es-ES"/>
        </w:rPr>
        <w:t>Si padece la enfermedad de Parkinson</w:t>
      </w:r>
      <w:r w:rsidR="00627025">
        <w:rPr>
          <w:szCs w:val="22"/>
          <w:lang w:val="es-ES" w:bidi="es-ES"/>
        </w:rPr>
        <w:t>.</w:t>
      </w:r>
    </w:p>
    <w:p w:rsidR="009B6048" w:rsidRPr="00E11155" w:rsidRDefault="00A72AF3" w:rsidP="006236DF">
      <w:pPr>
        <w:numPr>
          <w:ilvl w:val="0"/>
          <w:numId w:val="7"/>
        </w:numPr>
        <w:tabs>
          <w:tab w:val="clear" w:pos="567"/>
        </w:tabs>
        <w:spacing w:line="240" w:lineRule="auto"/>
        <w:ind w:left="567" w:hanging="567"/>
        <w:rPr>
          <w:szCs w:val="22"/>
          <w:lang w:val="es-ES"/>
        </w:rPr>
      </w:pPr>
      <w:r w:rsidRPr="001812D5">
        <w:rPr>
          <w:szCs w:val="22"/>
          <w:lang w:val="es-ES" w:bidi="es-ES"/>
        </w:rPr>
        <w:t>Si sufre un tipo de demencia denominada «demencia con cuerpos de Lewy»</w:t>
      </w:r>
      <w:r w:rsidR="00627025">
        <w:rPr>
          <w:szCs w:val="22"/>
          <w:lang w:val="es-ES" w:bidi="es-ES"/>
        </w:rPr>
        <w:t>.</w:t>
      </w:r>
    </w:p>
    <w:p w:rsidR="00F11D5C" w:rsidRPr="00E11155" w:rsidRDefault="00F11D5C" w:rsidP="006236DF">
      <w:pPr>
        <w:numPr>
          <w:ilvl w:val="0"/>
          <w:numId w:val="7"/>
        </w:numPr>
        <w:tabs>
          <w:tab w:val="clear" w:pos="567"/>
        </w:tabs>
        <w:spacing w:line="240" w:lineRule="auto"/>
        <w:ind w:left="567" w:hanging="567"/>
        <w:rPr>
          <w:szCs w:val="22"/>
          <w:lang w:val="es-ES"/>
        </w:rPr>
      </w:pPr>
      <w:r w:rsidRPr="001812D5">
        <w:rPr>
          <w:lang w:val="es-ES" w:bidi="es-ES"/>
        </w:rPr>
        <w:t>Si tiene parálisis supranuclear progresiva (PSP).</w:t>
      </w:r>
    </w:p>
    <w:p w:rsidR="00771D95" w:rsidRPr="00E11155" w:rsidRDefault="00771D95" w:rsidP="006236DF">
      <w:pPr>
        <w:numPr>
          <w:ilvl w:val="0"/>
          <w:numId w:val="7"/>
        </w:numPr>
        <w:tabs>
          <w:tab w:val="clear" w:pos="567"/>
        </w:tabs>
        <w:spacing w:line="240" w:lineRule="auto"/>
        <w:ind w:left="567" w:hanging="567"/>
        <w:rPr>
          <w:szCs w:val="22"/>
          <w:lang w:val="es-ES"/>
        </w:rPr>
      </w:pPr>
      <w:r w:rsidRPr="001812D5">
        <w:rPr>
          <w:szCs w:val="22"/>
          <w:lang w:val="es-ES" w:bidi="es-ES"/>
        </w:rPr>
        <w:t>Si padece un trastorno del corazón denominado «intervalo QT prolongado» o cualquier otro problema del ritmo cardíaco que se manifieste como un trazado anómalo en el electrocardiograma (ECG)</w:t>
      </w:r>
      <w:r w:rsidR="00627025">
        <w:rPr>
          <w:szCs w:val="22"/>
          <w:lang w:val="es-ES" w:bidi="es-ES"/>
        </w:rPr>
        <w:t>.</w:t>
      </w:r>
      <w:r w:rsidRPr="001812D5">
        <w:rPr>
          <w:szCs w:val="22"/>
          <w:lang w:val="es-ES" w:bidi="es-ES"/>
        </w:rPr>
        <w:t xml:space="preserve"> </w:t>
      </w:r>
    </w:p>
    <w:p w:rsidR="00152C43" w:rsidRPr="00E11155" w:rsidRDefault="00FC3706" w:rsidP="006236DF">
      <w:pPr>
        <w:numPr>
          <w:ilvl w:val="0"/>
          <w:numId w:val="7"/>
        </w:numPr>
        <w:tabs>
          <w:tab w:val="clear" w:pos="567"/>
        </w:tabs>
        <w:spacing w:line="240" w:lineRule="auto"/>
        <w:ind w:left="567" w:hanging="567"/>
        <w:rPr>
          <w:szCs w:val="22"/>
          <w:lang w:val="es-ES"/>
        </w:rPr>
      </w:pPr>
      <w:r w:rsidRPr="001812D5">
        <w:rPr>
          <w:szCs w:val="22"/>
          <w:lang w:val="es-ES" w:bidi="es-ES"/>
        </w:rPr>
        <w:t xml:space="preserve">Si tiene insuficiencia cardíaca o ha sufrido recientemente un ataque al corazón. </w:t>
      </w:r>
    </w:p>
    <w:p w:rsidR="009738CF" w:rsidRPr="00E11155" w:rsidRDefault="00152C43" w:rsidP="006236DF">
      <w:pPr>
        <w:numPr>
          <w:ilvl w:val="0"/>
          <w:numId w:val="7"/>
        </w:numPr>
        <w:tabs>
          <w:tab w:val="clear" w:pos="567"/>
        </w:tabs>
        <w:spacing w:line="240" w:lineRule="auto"/>
        <w:ind w:left="567" w:hanging="567"/>
        <w:rPr>
          <w:szCs w:val="22"/>
          <w:lang w:val="es-ES"/>
        </w:rPr>
      </w:pPr>
      <w:r w:rsidRPr="001812D5">
        <w:rPr>
          <w:szCs w:val="22"/>
          <w:lang w:val="es-ES" w:bidi="es-ES"/>
        </w:rPr>
        <w:t>Si presenta bajos niveles de potasio en la sangre que no hayan sido tratados</w:t>
      </w:r>
      <w:r w:rsidR="00627025">
        <w:rPr>
          <w:szCs w:val="22"/>
          <w:lang w:val="es-ES" w:bidi="es-ES"/>
        </w:rPr>
        <w:t>.</w:t>
      </w:r>
    </w:p>
    <w:p w:rsidR="00152C43" w:rsidRPr="00E11155" w:rsidRDefault="005967D5" w:rsidP="006236DF">
      <w:pPr>
        <w:numPr>
          <w:ilvl w:val="0"/>
          <w:numId w:val="7"/>
        </w:numPr>
        <w:tabs>
          <w:tab w:val="clear" w:pos="567"/>
        </w:tabs>
        <w:spacing w:line="240" w:lineRule="auto"/>
        <w:ind w:left="567" w:hanging="567"/>
        <w:rPr>
          <w:szCs w:val="22"/>
          <w:lang w:val="es-ES"/>
        </w:rPr>
      </w:pPr>
      <w:r w:rsidRPr="001812D5">
        <w:rPr>
          <w:szCs w:val="22"/>
          <w:lang w:val="es-ES" w:bidi="es-ES"/>
        </w:rPr>
        <w:t>Si toma cualquiera de los medicamentos que figuran en el apartado «</w:t>
      </w:r>
      <w:r w:rsidR="00DB72AA">
        <w:rPr>
          <w:szCs w:val="22"/>
          <w:lang w:val="es-ES" w:bidi="es-ES"/>
        </w:rPr>
        <w:t xml:space="preserve">Otros medicamentos y </w:t>
      </w:r>
      <w:r w:rsidR="0087025D" w:rsidRPr="0087025D">
        <w:rPr>
          <w:color w:val="C00000"/>
          <w:szCs w:val="22"/>
          <w:lang w:val="es-ES" w:bidi="es-ES"/>
        </w:rPr>
        <w:t>Haloperidol Xx</w:t>
      </w:r>
      <w:r w:rsidR="00DB72AA">
        <w:rPr>
          <w:szCs w:val="22"/>
          <w:lang w:val="es-ES" w:bidi="es-ES"/>
        </w:rPr>
        <w:t xml:space="preserve"> - </w:t>
      </w:r>
      <w:r w:rsidRPr="001812D5">
        <w:rPr>
          <w:szCs w:val="22"/>
          <w:lang w:val="es-ES" w:bidi="es-ES"/>
        </w:rPr>
        <w:t xml:space="preserve">No tome </w:t>
      </w:r>
      <w:r w:rsidR="0087025D" w:rsidRPr="0087025D">
        <w:rPr>
          <w:color w:val="C00000"/>
          <w:szCs w:val="22"/>
          <w:lang w:val="es-ES" w:bidi="es-ES"/>
        </w:rPr>
        <w:t>Haloperidol Xx</w:t>
      </w:r>
      <w:r w:rsidRPr="001812D5">
        <w:rPr>
          <w:szCs w:val="22"/>
          <w:lang w:val="es-ES" w:bidi="es-ES"/>
        </w:rPr>
        <w:t xml:space="preserve"> si está tomando ciertos medicamentos para tratar los siguientes trastornos».</w:t>
      </w:r>
    </w:p>
    <w:p w:rsidR="009B6048" w:rsidRPr="00E11155" w:rsidRDefault="009B6048" w:rsidP="009B6048">
      <w:pPr>
        <w:numPr>
          <w:ilvl w:val="12"/>
          <w:numId w:val="0"/>
        </w:numPr>
        <w:tabs>
          <w:tab w:val="clear" w:pos="567"/>
        </w:tabs>
        <w:spacing w:line="240" w:lineRule="auto"/>
        <w:ind w:left="567" w:hanging="567"/>
        <w:rPr>
          <w:szCs w:val="22"/>
          <w:lang w:val="es-ES"/>
        </w:rPr>
      </w:pPr>
    </w:p>
    <w:p w:rsidR="009B6048" w:rsidRPr="00E11155" w:rsidRDefault="009B6048" w:rsidP="009B6048">
      <w:pPr>
        <w:numPr>
          <w:ilvl w:val="12"/>
          <w:numId w:val="0"/>
        </w:numPr>
        <w:tabs>
          <w:tab w:val="clear" w:pos="567"/>
        </w:tabs>
        <w:spacing w:line="240" w:lineRule="auto"/>
        <w:rPr>
          <w:szCs w:val="22"/>
          <w:lang w:val="es-ES"/>
        </w:rPr>
      </w:pPr>
      <w:r w:rsidRPr="001812D5">
        <w:rPr>
          <w:szCs w:val="22"/>
          <w:lang w:val="es-ES" w:bidi="es-ES"/>
        </w:rPr>
        <w:t xml:space="preserve">No tome este medicamento si cualquiera de los puntos anteriores puede aplicarse a usted. Si no está seguro, consulte a su médico o farmacéutico antes de empezar a tomar </w:t>
      </w:r>
      <w:r w:rsidR="0087025D" w:rsidRPr="0087025D">
        <w:rPr>
          <w:color w:val="C00000"/>
          <w:szCs w:val="22"/>
          <w:lang w:val="es-ES" w:bidi="es-ES"/>
        </w:rPr>
        <w:t>Haloperidol Xx</w:t>
      </w:r>
      <w:r w:rsidRPr="001812D5">
        <w:rPr>
          <w:szCs w:val="22"/>
          <w:lang w:val="es-ES" w:bidi="es-ES"/>
        </w:rPr>
        <w:t>.</w:t>
      </w:r>
    </w:p>
    <w:p w:rsidR="009B6048" w:rsidRPr="00E11155" w:rsidRDefault="009B6048" w:rsidP="009B6048">
      <w:pPr>
        <w:numPr>
          <w:ilvl w:val="12"/>
          <w:numId w:val="0"/>
        </w:numPr>
        <w:tabs>
          <w:tab w:val="clear" w:pos="567"/>
        </w:tabs>
        <w:spacing w:line="240" w:lineRule="auto"/>
        <w:ind w:right="-2"/>
        <w:rPr>
          <w:szCs w:val="22"/>
          <w:lang w:val="es-ES"/>
        </w:rPr>
      </w:pPr>
    </w:p>
    <w:p w:rsidR="009B6048" w:rsidRPr="00E11155" w:rsidRDefault="009B6048" w:rsidP="009B6048">
      <w:pPr>
        <w:keepNext/>
        <w:numPr>
          <w:ilvl w:val="12"/>
          <w:numId w:val="0"/>
        </w:numPr>
        <w:tabs>
          <w:tab w:val="clear" w:pos="567"/>
        </w:tabs>
        <w:spacing w:line="240" w:lineRule="auto"/>
        <w:rPr>
          <w:b/>
          <w:szCs w:val="22"/>
          <w:lang w:val="es-ES"/>
        </w:rPr>
      </w:pPr>
      <w:r w:rsidRPr="001812D5">
        <w:rPr>
          <w:b/>
          <w:szCs w:val="22"/>
          <w:lang w:val="es-ES" w:bidi="es-ES"/>
        </w:rPr>
        <w:t>Advertencias y precauciones</w:t>
      </w:r>
    </w:p>
    <w:p w:rsidR="009B6048" w:rsidRPr="00E11155" w:rsidRDefault="009B6048" w:rsidP="009B6048">
      <w:pPr>
        <w:keepNext/>
        <w:numPr>
          <w:ilvl w:val="12"/>
          <w:numId w:val="0"/>
        </w:numPr>
        <w:tabs>
          <w:tab w:val="clear" w:pos="567"/>
        </w:tabs>
        <w:spacing w:line="240" w:lineRule="auto"/>
        <w:rPr>
          <w:szCs w:val="22"/>
          <w:lang w:val="es-ES"/>
        </w:rPr>
      </w:pPr>
    </w:p>
    <w:p w:rsidR="009B6048" w:rsidRPr="00E11155" w:rsidRDefault="009B6048" w:rsidP="009B6048">
      <w:pPr>
        <w:keepNext/>
        <w:tabs>
          <w:tab w:val="clear" w:pos="567"/>
        </w:tabs>
        <w:rPr>
          <w:b/>
          <w:bCs/>
          <w:szCs w:val="22"/>
          <w:lang w:val="es-ES"/>
        </w:rPr>
      </w:pPr>
      <w:r w:rsidRPr="001812D5">
        <w:rPr>
          <w:b/>
          <w:szCs w:val="22"/>
          <w:lang w:val="es-ES" w:bidi="es-ES"/>
        </w:rPr>
        <w:t>Efectos adversos graves</w:t>
      </w:r>
    </w:p>
    <w:p w:rsidR="009B6048" w:rsidRPr="00E11155" w:rsidRDefault="0087025D" w:rsidP="009B6048">
      <w:pPr>
        <w:numPr>
          <w:ilvl w:val="12"/>
          <w:numId w:val="0"/>
        </w:numPr>
        <w:tabs>
          <w:tab w:val="clear" w:pos="567"/>
        </w:tabs>
        <w:spacing w:line="240" w:lineRule="auto"/>
        <w:rPr>
          <w:szCs w:val="22"/>
          <w:lang w:val="es-ES"/>
        </w:rPr>
      </w:pPr>
      <w:r w:rsidRPr="0087025D">
        <w:rPr>
          <w:color w:val="C00000"/>
          <w:szCs w:val="22"/>
          <w:lang w:val="es-ES" w:bidi="es-ES"/>
        </w:rPr>
        <w:t>Haloperidol Xx</w:t>
      </w:r>
      <w:r w:rsidR="009B6048" w:rsidRPr="001812D5">
        <w:rPr>
          <w:szCs w:val="22"/>
          <w:lang w:val="es-ES" w:bidi="es-ES"/>
        </w:rPr>
        <w:t xml:space="preserve"> puede causar problemas de corazón, problemas a la hora de controlar los movimientos del cuerpo o las extremidades, y un efecto adverso grave denominado «síndrome neuroléptico maligno». También puede causar reacciones alérgicas graves y coágulos sanguíneos. Debe estar atento a los posibles efectos adversos mientras toma </w:t>
      </w:r>
      <w:r w:rsidRPr="0087025D">
        <w:rPr>
          <w:color w:val="C00000"/>
          <w:szCs w:val="22"/>
          <w:lang w:val="es-ES" w:bidi="es-ES"/>
        </w:rPr>
        <w:t>Haloperidol Xx</w:t>
      </w:r>
      <w:r w:rsidR="009B6048" w:rsidRPr="001812D5">
        <w:rPr>
          <w:szCs w:val="22"/>
          <w:lang w:val="es-ES" w:bidi="es-ES"/>
        </w:rPr>
        <w:t>, ya que podría necesitar tratamiento médico urgente. Consulte el apartado «Preste atención a los efectos adversos graves» en la sección 4.</w:t>
      </w:r>
    </w:p>
    <w:p w:rsidR="00DC0A01" w:rsidRPr="00E11155" w:rsidRDefault="00DC0A01" w:rsidP="00210A5A">
      <w:pPr>
        <w:numPr>
          <w:ilvl w:val="12"/>
          <w:numId w:val="0"/>
        </w:numPr>
        <w:tabs>
          <w:tab w:val="clear" w:pos="567"/>
        </w:tabs>
        <w:spacing w:line="240" w:lineRule="auto"/>
        <w:rPr>
          <w:b/>
          <w:lang w:val="es-ES"/>
        </w:rPr>
      </w:pPr>
    </w:p>
    <w:p w:rsidR="002F58E0" w:rsidRPr="00E11155" w:rsidRDefault="007D5239" w:rsidP="006F6432">
      <w:pPr>
        <w:keepNext/>
        <w:tabs>
          <w:tab w:val="clear" w:pos="567"/>
        </w:tabs>
        <w:spacing w:line="240" w:lineRule="auto"/>
        <w:rPr>
          <w:b/>
          <w:szCs w:val="22"/>
          <w:lang w:val="es-ES"/>
        </w:rPr>
      </w:pPr>
      <w:r w:rsidRPr="001812D5">
        <w:rPr>
          <w:b/>
          <w:szCs w:val="22"/>
          <w:lang w:val="es-ES" w:bidi="es-ES"/>
        </w:rPr>
        <w:t>Pacientes de edad avanzada y pacientes con demencia</w:t>
      </w:r>
    </w:p>
    <w:p w:rsidR="009B6048" w:rsidRPr="00E11155" w:rsidRDefault="00CB39D5" w:rsidP="009B6048">
      <w:pPr>
        <w:tabs>
          <w:tab w:val="clear" w:pos="567"/>
        </w:tabs>
        <w:spacing w:line="240" w:lineRule="auto"/>
        <w:rPr>
          <w:szCs w:val="22"/>
          <w:lang w:val="es-ES"/>
        </w:rPr>
      </w:pPr>
      <w:r w:rsidRPr="001812D5">
        <w:rPr>
          <w:szCs w:val="22"/>
          <w:lang w:val="es-ES" w:bidi="es-ES"/>
        </w:rPr>
        <w:t xml:space="preserve">Se ha notificado un pequeño aumento en el número de muertes </w:t>
      </w:r>
      <w:r w:rsidR="00281814">
        <w:rPr>
          <w:szCs w:val="22"/>
          <w:lang w:val="es-ES" w:bidi="es-ES"/>
        </w:rPr>
        <w:t>e ictus</w:t>
      </w:r>
      <w:r w:rsidRPr="001812D5">
        <w:rPr>
          <w:szCs w:val="22"/>
          <w:lang w:val="es-ES" w:bidi="es-ES"/>
        </w:rPr>
        <w:t xml:space="preserve"> en pacientes de edad avanzada con demencia que tomaban medicamentos antipsicóticos. Consulte a su médico o farmacéutico antes de empezar a tomar </w:t>
      </w:r>
      <w:r w:rsidR="0087025D" w:rsidRPr="0087025D">
        <w:rPr>
          <w:color w:val="C00000"/>
          <w:szCs w:val="22"/>
          <w:lang w:val="es-ES" w:bidi="es-ES"/>
        </w:rPr>
        <w:t>Haloperidol Xx</w:t>
      </w:r>
      <w:r w:rsidRPr="001812D5">
        <w:rPr>
          <w:szCs w:val="22"/>
          <w:lang w:val="es-ES" w:bidi="es-ES"/>
        </w:rPr>
        <w:t xml:space="preserve"> si es usted una persona de edad avanzada, especialmente, si sufre demencia. </w:t>
      </w:r>
    </w:p>
    <w:p w:rsidR="009B6048" w:rsidRPr="00E11155" w:rsidRDefault="009B6048" w:rsidP="009B6048">
      <w:pPr>
        <w:tabs>
          <w:tab w:val="clear" w:pos="567"/>
        </w:tabs>
        <w:spacing w:line="240" w:lineRule="auto"/>
        <w:rPr>
          <w:szCs w:val="22"/>
          <w:lang w:val="es-ES"/>
        </w:rPr>
      </w:pPr>
    </w:p>
    <w:p w:rsidR="009B6048" w:rsidRPr="00E11155" w:rsidRDefault="00341F09" w:rsidP="009B6048">
      <w:pPr>
        <w:keepNext/>
        <w:tabs>
          <w:tab w:val="clear" w:pos="567"/>
        </w:tabs>
        <w:spacing w:line="240" w:lineRule="auto"/>
        <w:rPr>
          <w:szCs w:val="22"/>
          <w:lang w:val="es-ES"/>
        </w:rPr>
      </w:pPr>
      <w:r w:rsidRPr="001812D5">
        <w:rPr>
          <w:b/>
          <w:szCs w:val="22"/>
          <w:lang w:val="es-ES" w:bidi="es-ES"/>
        </w:rPr>
        <w:t>Consulte a su médico o farmacéutico si:</w:t>
      </w:r>
    </w:p>
    <w:p w:rsidR="009B6048" w:rsidRPr="00E11155" w:rsidRDefault="00152C43" w:rsidP="006236DF">
      <w:pPr>
        <w:numPr>
          <w:ilvl w:val="0"/>
          <w:numId w:val="7"/>
        </w:numPr>
        <w:tabs>
          <w:tab w:val="clear" w:pos="567"/>
        </w:tabs>
        <w:spacing w:line="240" w:lineRule="auto"/>
        <w:ind w:left="567" w:hanging="567"/>
        <w:rPr>
          <w:szCs w:val="22"/>
          <w:lang w:val="es-ES"/>
        </w:rPr>
      </w:pPr>
      <w:r w:rsidRPr="001812D5">
        <w:rPr>
          <w:szCs w:val="22"/>
          <w:lang w:val="es-ES" w:bidi="es-ES"/>
        </w:rPr>
        <w:t>Tiene el ritmo cardíaco lento, sufre una enfermedad del corazón o si algún familiar cercano ha muerto de forma súbita por problemas de corazón</w:t>
      </w:r>
      <w:r w:rsidR="00627025">
        <w:rPr>
          <w:szCs w:val="22"/>
          <w:lang w:val="es-ES" w:bidi="es-ES"/>
        </w:rPr>
        <w:t>.</w:t>
      </w:r>
    </w:p>
    <w:p w:rsidR="009B6048" w:rsidRPr="00E11155" w:rsidRDefault="009B6048" w:rsidP="006236DF">
      <w:pPr>
        <w:numPr>
          <w:ilvl w:val="0"/>
          <w:numId w:val="7"/>
        </w:numPr>
        <w:tabs>
          <w:tab w:val="clear" w:pos="567"/>
        </w:tabs>
        <w:spacing w:line="240" w:lineRule="auto"/>
        <w:ind w:left="567" w:hanging="567"/>
        <w:rPr>
          <w:szCs w:val="22"/>
          <w:lang w:val="es-ES"/>
        </w:rPr>
      </w:pPr>
      <w:r w:rsidRPr="001812D5">
        <w:rPr>
          <w:szCs w:val="22"/>
          <w:lang w:val="es-ES" w:bidi="es-ES"/>
        </w:rPr>
        <w:t>Tiene la presión arterial baja o se siente mareado al incorporarse de sentado o al permanecer de pie durante un cierto tiempo</w:t>
      </w:r>
      <w:r w:rsidR="00627025">
        <w:rPr>
          <w:szCs w:val="22"/>
          <w:lang w:val="es-ES" w:bidi="es-ES"/>
        </w:rPr>
        <w:t>.</w:t>
      </w:r>
      <w:r w:rsidRPr="001812D5">
        <w:rPr>
          <w:szCs w:val="22"/>
          <w:lang w:val="es-ES" w:bidi="es-ES"/>
        </w:rPr>
        <w:t xml:space="preserve"> </w:t>
      </w:r>
    </w:p>
    <w:p w:rsidR="009B6048" w:rsidRPr="001812D5" w:rsidRDefault="007D1118" w:rsidP="006236DF">
      <w:pPr>
        <w:numPr>
          <w:ilvl w:val="0"/>
          <w:numId w:val="7"/>
        </w:numPr>
        <w:tabs>
          <w:tab w:val="clear" w:pos="567"/>
        </w:tabs>
        <w:spacing w:line="240" w:lineRule="auto"/>
        <w:ind w:left="567" w:hanging="567"/>
        <w:rPr>
          <w:szCs w:val="22"/>
        </w:rPr>
      </w:pPr>
      <w:r w:rsidRPr="001812D5">
        <w:rPr>
          <w:szCs w:val="22"/>
          <w:lang w:val="es-ES" w:bidi="es-ES"/>
        </w:rPr>
        <w:t>Presenta niveles bajos de potasio</w:t>
      </w:r>
      <w:r w:rsidR="00281814">
        <w:rPr>
          <w:szCs w:val="22"/>
          <w:lang w:val="es-ES" w:bidi="es-ES"/>
        </w:rPr>
        <w:t xml:space="preserve"> o</w:t>
      </w:r>
      <w:r w:rsidR="00281814" w:rsidRPr="001812D5">
        <w:rPr>
          <w:szCs w:val="22"/>
          <w:lang w:val="es-ES" w:bidi="es-ES"/>
        </w:rPr>
        <w:t xml:space="preserve"> </w:t>
      </w:r>
      <w:r w:rsidRPr="001812D5">
        <w:rPr>
          <w:szCs w:val="22"/>
          <w:lang w:val="es-ES" w:bidi="es-ES"/>
        </w:rPr>
        <w:t xml:space="preserve">magnesio </w:t>
      </w:r>
      <w:r w:rsidR="00281814">
        <w:rPr>
          <w:szCs w:val="22"/>
          <w:lang w:val="es-ES" w:bidi="es-ES"/>
        </w:rPr>
        <w:t>(</w:t>
      </w:r>
      <w:r w:rsidRPr="001812D5">
        <w:rPr>
          <w:szCs w:val="22"/>
          <w:lang w:val="es-ES" w:bidi="es-ES"/>
        </w:rPr>
        <w:t>u otros electrolitos</w:t>
      </w:r>
      <w:r w:rsidR="00281814">
        <w:rPr>
          <w:szCs w:val="22"/>
          <w:lang w:val="es-ES" w:bidi="es-ES"/>
        </w:rPr>
        <w:t>)</w:t>
      </w:r>
      <w:r w:rsidRPr="001812D5">
        <w:rPr>
          <w:szCs w:val="22"/>
          <w:lang w:val="es-ES" w:bidi="es-ES"/>
        </w:rPr>
        <w:t xml:space="preserve"> en la sangre. Su médico decidirá cómo tratar este problema.</w:t>
      </w:r>
    </w:p>
    <w:p w:rsidR="009B6048" w:rsidRPr="00E11155" w:rsidRDefault="009B6048" w:rsidP="006236DF">
      <w:pPr>
        <w:numPr>
          <w:ilvl w:val="0"/>
          <w:numId w:val="7"/>
        </w:numPr>
        <w:tabs>
          <w:tab w:val="clear" w:pos="567"/>
        </w:tabs>
        <w:spacing w:line="240" w:lineRule="auto"/>
        <w:ind w:left="567" w:hanging="567"/>
        <w:rPr>
          <w:szCs w:val="22"/>
          <w:lang w:val="es-ES"/>
        </w:rPr>
      </w:pPr>
      <w:r w:rsidRPr="001812D5">
        <w:rPr>
          <w:szCs w:val="22"/>
          <w:lang w:val="es-ES" w:bidi="es-ES"/>
        </w:rPr>
        <w:t xml:space="preserve">Alguna vez ha sufrido una hemorragia cerebral o el médico le ha comentado que tiene usted más probabilidades que otras personas de padecer </w:t>
      </w:r>
      <w:r w:rsidR="00281814">
        <w:rPr>
          <w:szCs w:val="22"/>
          <w:lang w:val="es-ES" w:bidi="es-ES"/>
        </w:rPr>
        <w:t>un ictus</w:t>
      </w:r>
      <w:r w:rsidR="00627025">
        <w:rPr>
          <w:szCs w:val="22"/>
          <w:lang w:val="es-ES" w:bidi="es-ES"/>
        </w:rPr>
        <w:t>.</w:t>
      </w:r>
    </w:p>
    <w:p w:rsidR="009B6048" w:rsidRPr="00E11155" w:rsidRDefault="009B6048" w:rsidP="006236DF">
      <w:pPr>
        <w:numPr>
          <w:ilvl w:val="0"/>
          <w:numId w:val="7"/>
        </w:numPr>
        <w:tabs>
          <w:tab w:val="clear" w:pos="567"/>
        </w:tabs>
        <w:spacing w:line="240" w:lineRule="auto"/>
        <w:ind w:left="567" w:hanging="567"/>
        <w:rPr>
          <w:szCs w:val="22"/>
          <w:lang w:val="es-ES"/>
        </w:rPr>
      </w:pPr>
      <w:r w:rsidRPr="001812D5">
        <w:rPr>
          <w:szCs w:val="22"/>
          <w:lang w:val="es-ES" w:bidi="es-ES"/>
        </w:rPr>
        <w:t>Tiene epilepsia o alguna vez ha sufrido ataques (convulsiones)</w:t>
      </w:r>
      <w:r w:rsidR="00627025">
        <w:rPr>
          <w:szCs w:val="22"/>
          <w:lang w:val="es-ES" w:bidi="es-ES"/>
        </w:rPr>
        <w:t>.</w:t>
      </w:r>
    </w:p>
    <w:p w:rsidR="009B6048" w:rsidRPr="00E11155" w:rsidRDefault="009B6048" w:rsidP="006236DF">
      <w:pPr>
        <w:numPr>
          <w:ilvl w:val="0"/>
          <w:numId w:val="7"/>
        </w:numPr>
        <w:tabs>
          <w:tab w:val="clear" w:pos="567"/>
        </w:tabs>
        <w:spacing w:line="240" w:lineRule="auto"/>
        <w:ind w:left="567" w:hanging="567"/>
        <w:rPr>
          <w:szCs w:val="22"/>
          <w:lang w:val="es-ES"/>
        </w:rPr>
      </w:pPr>
      <w:r w:rsidRPr="001812D5">
        <w:rPr>
          <w:szCs w:val="22"/>
          <w:lang w:val="es-ES" w:bidi="es-ES"/>
        </w:rPr>
        <w:t>Tiene problemas de riñón, hígado o tiroides</w:t>
      </w:r>
      <w:r w:rsidR="00627025">
        <w:rPr>
          <w:szCs w:val="22"/>
          <w:lang w:val="es-ES" w:bidi="es-ES"/>
        </w:rPr>
        <w:t>.</w:t>
      </w:r>
    </w:p>
    <w:p w:rsidR="00514F61" w:rsidRPr="00E11155" w:rsidRDefault="00514F61" w:rsidP="006236DF">
      <w:pPr>
        <w:numPr>
          <w:ilvl w:val="0"/>
          <w:numId w:val="7"/>
        </w:numPr>
        <w:tabs>
          <w:tab w:val="clear" w:pos="567"/>
        </w:tabs>
        <w:spacing w:line="240" w:lineRule="auto"/>
        <w:ind w:left="567" w:hanging="567"/>
        <w:rPr>
          <w:szCs w:val="22"/>
          <w:lang w:val="es-ES"/>
        </w:rPr>
      </w:pPr>
      <w:r w:rsidRPr="001812D5">
        <w:rPr>
          <w:szCs w:val="22"/>
          <w:lang w:val="es-ES" w:bidi="es-ES"/>
        </w:rPr>
        <w:t>Presenta niveles altos de la hormona prolactina en la sangre o bien sufre un cáncer que podría estar causado por altos niveles de prolactina (como el cáncer de mama)</w:t>
      </w:r>
      <w:r w:rsidR="00627025">
        <w:rPr>
          <w:szCs w:val="22"/>
          <w:lang w:val="es-ES" w:bidi="es-ES"/>
        </w:rPr>
        <w:t>.</w:t>
      </w:r>
    </w:p>
    <w:p w:rsidR="009B6048" w:rsidRPr="00E11155" w:rsidRDefault="009B6048" w:rsidP="006236DF">
      <w:pPr>
        <w:numPr>
          <w:ilvl w:val="0"/>
          <w:numId w:val="7"/>
        </w:numPr>
        <w:tabs>
          <w:tab w:val="clear" w:pos="567"/>
        </w:tabs>
        <w:spacing w:line="240" w:lineRule="auto"/>
        <w:ind w:left="567" w:hanging="567"/>
        <w:rPr>
          <w:szCs w:val="22"/>
          <w:lang w:val="es-ES"/>
        </w:rPr>
      </w:pPr>
      <w:r w:rsidRPr="001812D5">
        <w:rPr>
          <w:szCs w:val="22"/>
          <w:lang w:val="es-ES" w:bidi="es-ES"/>
        </w:rPr>
        <w:lastRenderedPageBreak/>
        <w:t>Tiene antecedentes personales o familiares de coágulos sanguíneos</w:t>
      </w:r>
      <w:r w:rsidR="00627025">
        <w:rPr>
          <w:szCs w:val="22"/>
          <w:lang w:val="es-ES" w:bidi="es-ES"/>
        </w:rPr>
        <w:t>.</w:t>
      </w:r>
    </w:p>
    <w:p w:rsidR="009B6048" w:rsidRPr="00E11155" w:rsidRDefault="009B6048" w:rsidP="006236DF">
      <w:pPr>
        <w:numPr>
          <w:ilvl w:val="0"/>
          <w:numId w:val="7"/>
        </w:numPr>
        <w:tabs>
          <w:tab w:val="clear" w:pos="567"/>
        </w:tabs>
        <w:spacing w:line="240" w:lineRule="auto"/>
        <w:ind w:left="567" w:hanging="567"/>
        <w:rPr>
          <w:szCs w:val="22"/>
          <w:lang w:val="es-ES"/>
        </w:rPr>
      </w:pPr>
      <w:r w:rsidRPr="001812D5">
        <w:rPr>
          <w:szCs w:val="22"/>
          <w:lang w:val="es-ES" w:bidi="es-ES"/>
        </w:rPr>
        <w:t>Sufre depresión o bien padece un trastorno bipolar y ha comenzado a sentirse deprimido.</w:t>
      </w:r>
    </w:p>
    <w:p w:rsidR="009B6048" w:rsidRPr="00E11155" w:rsidRDefault="009B6048" w:rsidP="009B6048">
      <w:pPr>
        <w:numPr>
          <w:ilvl w:val="12"/>
          <w:numId w:val="0"/>
        </w:numPr>
        <w:tabs>
          <w:tab w:val="clear" w:pos="567"/>
        </w:tabs>
        <w:spacing w:line="240" w:lineRule="auto"/>
        <w:rPr>
          <w:szCs w:val="22"/>
          <w:lang w:val="es-ES"/>
        </w:rPr>
      </w:pPr>
    </w:p>
    <w:p w:rsidR="009B6048" w:rsidRPr="00E11155" w:rsidRDefault="009B6048" w:rsidP="009B6048">
      <w:pPr>
        <w:numPr>
          <w:ilvl w:val="12"/>
          <w:numId w:val="0"/>
        </w:numPr>
        <w:tabs>
          <w:tab w:val="clear" w:pos="567"/>
        </w:tabs>
        <w:spacing w:line="240" w:lineRule="auto"/>
        <w:rPr>
          <w:szCs w:val="22"/>
          <w:lang w:val="es-ES"/>
        </w:rPr>
      </w:pPr>
      <w:r w:rsidRPr="001812D5">
        <w:rPr>
          <w:szCs w:val="22"/>
          <w:lang w:val="es-ES" w:bidi="es-ES"/>
        </w:rPr>
        <w:t xml:space="preserve">Podría tener que someterse a un control más estrecho y también es posible que deba ajustarse la cantidad de </w:t>
      </w:r>
      <w:r w:rsidR="0087025D" w:rsidRPr="0087025D">
        <w:rPr>
          <w:color w:val="C00000"/>
          <w:szCs w:val="22"/>
          <w:lang w:val="es-ES" w:bidi="es-ES"/>
        </w:rPr>
        <w:t>Haloperidol Xx</w:t>
      </w:r>
      <w:r w:rsidRPr="001812D5">
        <w:rPr>
          <w:szCs w:val="22"/>
          <w:lang w:val="es-ES" w:bidi="es-ES"/>
        </w:rPr>
        <w:t xml:space="preserve"> que toma.</w:t>
      </w:r>
    </w:p>
    <w:p w:rsidR="009B6048" w:rsidRPr="00E11155" w:rsidRDefault="009B6048" w:rsidP="009B6048">
      <w:pPr>
        <w:numPr>
          <w:ilvl w:val="12"/>
          <w:numId w:val="0"/>
        </w:numPr>
        <w:tabs>
          <w:tab w:val="clear" w:pos="567"/>
        </w:tabs>
        <w:spacing w:line="240" w:lineRule="auto"/>
        <w:rPr>
          <w:szCs w:val="22"/>
          <w:lang w:val="es-ES"/>
        </w:rPr>
      </w:pPr>
    </w:p>
    <w:p w:rsidR="009B6048" w:rsidRPr="00E11155" w:rsidRDefault="009B6048" w:rsidP="009B6048">
      <w:pPr>
        <w:numPr>
          <w:ilvl w:val="12"/>
          <w:numId w:val="0"/>
        </w:numPr>
        <w:tabs>
          <w:tab w:val="clear" w:pos="567"/>
        </w:tabs>
        <w:spacing w:line="240" w:lineRule="auto"/>
        <w:rPr>
          <w:szCs w:val="22"/>
          <w:lang w:val="es-ES"/>
        </w:rPr>
      </w:pPr>
      <w:r w:rsidRPr="001812D5">
        <w:rPr>
          <w:szCs w:val="22"/>
          <w:lang w:val="es-ES" w:bidi="es-ES"/>
        </w:rPr>
        <w:t xml:space="preserve">Si no está seguro de si alguno de los puntos anteriores puede aplicarse a usted, consulte a su médico o farmacéutico antes de empezar a tomar </w:t>
      </w:r>
      <w:r w:rsidR="0087025D" w:rsidRPr="0087025D">
        <w:rPr>
          <w:color w:val="C00000"/>
          <w:szCs w:val="22"/>
          <w:lang w:val="es-ES" w:bidi="es-ES"/>
        </w:rPr>
        <w:t>Haloperidol Xx</w:t>
      </w:r>
      <w:r w:rsidRPr="001812D5">
        <w:rPr>
          <w:szCs w:val="22"/>
          <w:lang w:val="es-ES" w:bidi="es-ES"/>
        </w:rPr>
        <w:t>.</w:t>
      </w:r>
    </w:p>
    <w:p w:rsidR="009B6048" w:rsidRPr="00E11155" w:rsidRDefault="009B6048" w:rsidP="009B6048">
      <w:pPr>
        <w:numPr>
          <w:ilvl w:val="12"/>
          <w:numId w:val="0"/>
        </w:numPr>
        <w:tabs>
          <w:tab w:val="clear" w:pos="567"/>
        </w:tabs>
        <w:spacing w:line="240" w:lineRule="auto"/>
        <w:rPr>
          <w:szCs w:val="22"/>
          <w:lang w:val="es-ES"/>
        </w:rPr>
      </w:pPr>
    </w:p>
    <w:p w:rsidR="008F7CF7" w:rsidRPr="00E11155" w:rsidRDefault="008F7CF7" w:rsidP="008F7CF7">
      <w:pPr>
        <w:keepNext/>
        <w:numPr>
          <w:ilvl w:val="12"/>
          <w:numId w:val="0"/>
        </w:numPr>
        <w:tabs>
          <w:tab w:val="clear" w:pos="567"/>
        </w:tabs>
        <w:spacing w:line="240" w:lineRule="auto"/>
        <w:rPr>
          <w:b/>
          <w:szCs w:val="22"/>
          <w:lang w:val="es-ES"/>
        </w:rPr>
      </w:pPr>
      <w:r w:rsidRPr="001812D5">
        <w:rPr>
          <w:b/>
          <w:szCs w:val="22"/>
          <w:lang w:val="es-ES" w:bidi="es-ES"/>
        </w:rPr>
        <w:t>Reconocimientos médicos</w:t>
      </w:r>
    </w:p>
    <w:p w:rsidR="008F7CF7" w:rsidRPr="00E11155" w:rsidRDefault="008F7CF7" w:rsidP="008F7CF7">
      <w:pPr>
        <w:numPr>
          <w:ilvl w:val="12"/>
          <w:numId w:val="0"/>
        </w:numPr>
        <w:tabs>
          <w:tab w:val="clear" w:pos="567"/>
        </w:tabs>
        <w:spacing w:line="240" w:lineRule="auto"/>
        <w:rPr>
          <w:szCs w:val="22"/>
          <w:lang w:val="es-ES"/>
        </w:rPr>
      </w:pPr>
      <w:r w:rsidRPr="001812D5">
        <w:rPr>
          <w:szCs w:val="22"/>
          <w:lang w:val="es-ES" w:bidi="es-ES"/>
        </w:rPr>
        <w:t xml:space="preserve">El médico podría solicitar que le hagan un electrocardiograma (ECG) antes o durante el tratamiento con </w:t>
      </w:r>
      <w:r w:rsidR="00443639" w:rsidRPr="00443639">
        <w:rPr>
          <w:color w:val="C00000"/>
          <w:szCs w:val="22"/>
          <w:lang w:val="es-ES" w:bidi="es-ES"/>
        </w:rPr>
        <w:t>Haloperidol Xx</w:t>
      </w:r>
      <w:r w:rsidRPr="001812D5">
        <w:rPr>
          <w:szCs w:val="22"/>
          <w:lang w:val="es-ES" w:bidi="es-ES"/>
        </w:rPr>
        <w:t>. El ECG mide la actividad eléctrica del corazón.</w:t>
      </w:r>
    </w:p>
    <w:p w:rsidR="008F7CF7" w:rsidRPr="00E11155" w:rsidRDefault="008F7CF7" w:rsidP="008F7CF7">
      <w:pPr>
        <w:numPr>
          <w:ilvl w:val="12"/>
          <w:numId w:val="0"/>
        </w:numPr>
        <w:tabs>
          <w:tab w:val="clear" w:pos="567"/>
        </w:tabs>
        <w:spacing w:line="240" w:lineRule="auto"/>
        <w:rPr>
          <w:szCs w:val="22"/>
          <w:lang w:val="es-ES"/>
        </w:rPr>
      </w:pPr>
    </w:p>
    <w:p w:rsidR="008F7CF7" w:rsidRPr="00E11155" w:rsidRDefault="008F7CF7" w:rsidP="008F7CF7">
      <w:pPr>
        <w:keepNext/>
        <w:numPr>
          <w:ilvl w:val="12"/>
          <w:numId w:val="0"/>
        </w:numPr>
        <w:tabs>
          <w:tab w:val="clear" w:pos="567"/>
        </w:tabs>
        <w:spacing w:line="240" w:lineRule="auto"/>
        <w:rPr>
          <w:b/>
          <w:szCs w:val="22"/>
          <w:lang w:val="es-ES"/>
        </w:rPr>
      </w:pPr>
      <w:r w:rsidRPr="001812D5">
        <w:rPr>
          <w:b/>
          <w:szCs w:val="22"/>
          <w:lang w:val="es-ES" w:bidi="es-ES"/>
        </w:rPr>
        <w:t>Análisis de sangre</w:t>
      </w:r>
    </w:p>
    <w:p w:rsidR="008F7CF7" w:rsidRPr="00E11155" w:rsidRDefault="008F7CF7" w:rsidP="008F7CF7">
      <w:pPr>
        <w:numPr>
          <w:ilvl w:val="12"/>
          <w:numId w:val="0"/>
        </w:numPr>
        <w:tabs>
          <w:tab w:val="clear" w:pos="567"/>
        </w:tabs>
        <w:spacing w:line="240" w:lineRule="auto"/>
        <w:rPr>
          <w:szCs w:val="22"/>
          <w:lang w:val="es-ES"/>
        </w:rPr>
      </w:pPr>
      <w:r w:rsidRPr="001812D5">
        <w:rPr>
          <w:szCs w:val="22"/>
          <w:lang w:val="es-ES" w:bidi="es-ES"/>
        </w:rPr>
        <w:t>El médico podría querer comprobar qué niveles de potasio</w:t>
      </w:r>
      <w:r w:rsidR="00281814">
        <w:rPr>
          <w:szCs w:val="22"/>
          <w:lang w:val="es-ES" w:bidi="es-ES"/>
        </w:rPr>
        <w:t xml:space="preserve"> o</w:t>
      </w:r>
      <w:r w:rsidRPr="001812D5">
        <w:rPr>
          <w:szCs w:val="22"/>
          <w:lang w:val="es-ES" w:bidi="es-ES"/>
        </w:rPr>
        <w:t xml:space="preserve"> magnesio </w:t>
      </w:r>
      <w:r w:rsidR="00281814">
        <w:rPr>
          <w:szCs w:val="22"/>
          <w:lang w:val="es-ES" w:bidi="es-ES"/>
        </w:rPr>
        <w:t>(</w:t>
      </w:r>
      <w:r w:rsidRPr="001812D5">
        <w:rPr>
          <w:szCs w:val="22"/>
          <w:lang w:val="es-ES" w:bidi="es-ES"/>
        </w:rPr>
        <w:t>u otros electrolitos</w:t>
      </w:r>
      <w:r w:rsidR="00281814">
        <w:rPr>
          <w:szCs w:val="22"/>
          <w:lang w:val="es-ES" w:bidi="es-ES"/>
        </w:rPr>
        <w:t>)</w:t>
      </w:r>
      <w:r w:rsidRPr="001812D5">
        <w:rPr>
          <w:szCs w:val="22"/>
          <w:lang w:val="es-ES" w:bidi="es-ES"/>
        </w:rPr>
        <w:t xml:space="preserve"> tiene usted en la sangre antes o durante el tratamiento con </w:t>
      </w:r>
      <w:r w:rsidR="0087025D" w:rsidRPr="0087025D">
        <w:rPr>
          <w:color w:val="C00000"/>
          <w:szCs w:val="22"/>
          <w:lang w:val="es-ES" w:bidi="es-ES"/>
        </w:rPr>
        <w:t>Haloperidol Xx</w:t>
      </w:r>
      <w:r w:rsidRPr="001812D5">
        <w:rPr>
          <w:szCs w:val="22"/>
          <w:lang w:val="es-ES" w:bidi="es-ES"/>
        </w:rPr>
        <w:t>.</w:t>
      </w:r>
    </w:p>
    <w:p w:rsidR="008F7CF7" w:rsidRPr="00E11155" w:rsidRDefault="008F7CF7" w:rsidP="008F7CF7">
      <w:pPr>
        <w:numPr>
          <w:ilvl w:val="12"/>
          <w:numId w:val="0"/>
        </w:numPr>
        <w:tabs>
          <w:tab w:val="clear" w:pos="567"/>
        </w:tabs>
        <w:spacing w:line="240" w:lineRule="auto"/>
        <w:rPr>
          <w:szCs w:val="22"/>
          <w:lang w:val="es-ES"/>
        </w:rPr>
      </w:pPr>
    </w:p>
    <w:p w:rsidR="008F7CF7" w:rsidRPr="00E11155" w:rsidRDefault="008F7CF7" w:rsidP="008F7CF7">
      <w:pPr>
        <w:keepNext/>
        <w:numPr>
          <w:ilvl w:val="12"/>
          <w:numId w:val="0"/>
        </w:numPr>
        <w:tabs>
          <w:tab w:val="clear" w:pos="567"/>
        </w:tabs>
        <w:spacing w:line="240" w:lineRule="auto"/>
        <w:rPr>
          <w:b/>
          <w:szCs w:val="22"/>
          <w:lang w:val="es-ES"/>
        </w:rPr>
      </w:pPr>
      <w:r w:rsidRPr="001812D5">
        <w:rPr>
          <w:b/>
          <w:szCs w:val="22"/>
          <w:lang w:val="es-ES" w:bidi="es-ES"/>
        </w:rPr>
        <w:t>Niños menores de 6 años</w:t>
      </w:r>
    </w:p>
    <w:p w:rsidR="008F7CF7" w:rsidRPr="00E11155" w:rsidRDefault="008F7CF7" w:rsidP="008F7CF7">
      <w:pPr>
        <w:numPr>
          <w:ilvl w:val="12"/>
          <w:numId w:val="0"/>
        </w:numPr>
        <w:tabs>
          <w:tab w:val="clear" w:pos="567"/>
        </w:tabs>
        <w:spacing w:line="240" w:lineRule="auto"/>
        <w:rPr>
          <w:b/>
          <w:bCs/>
          <w:szCs w:val="22"/>
          <w:lang w:val="es-ES"/>
        </w:rPr>
      </w:pPr>
      <w:r w:rsidRPr="001812D5">
        <w:rPr>
          <w:szCs w:val="22"/>
          <w:lang w:val="es-ES" w:bidi="es-ES"/>
        </w:rPr>
        <w:t xml:space="preserve">No debe utilizarse </w:t>
      </w:r>
      <w:r w:rsidR="0087025D" w:rsidRPr="0087025D">
        <w:rPr>
          <w:color w:val="C00000"/>
          <w:szCs w:val="22"/>
          <w:lang w:val="es-ES" w:bidi="es-ES"/>
        </w:rPr>
        <w:t>Haloperidol Xx</w:t>
      </w:r>
      <w:r w:rsidRPr="001812D5">
        <w:rPr>
          <w:szCs w:val="22"/>
          <w:lang w:val="es-ES" w:bidi="es-ES"/>
        </w:rPr>
        <w:t xml:space="preserve"> en niños menores de 6 años, ya que </w:t>
      </w:r>
      <w:r w:rsidR="00281814">
        <w:rPr>
          <w:szCs w:val="22"/>
          <w:lang w:val="es-ES" w:bidi="es-ES"/>
        </w:rPr>
        <w:t>este</w:t>
      </w:r>
      <w:r w:rsidR="00281814" w:rsidRPr="001812D5">
        <w:rPr>
          <w:szCs w:val="22"/>
          <w:lang w:val="es-ES" w:bidi="es-ES"/>
        </w:rPr>
        <w:t xml:space="preserve"> </w:t>
      </w:r>
      <w:r w:rsidRPr="001812D5">
        <w:rPr>
          <w:szCs w:val="22"/>
          <w:lang w:val="es-ES" w:bidi="es-ES"/>
        </w:rPr>
        <w:t>medicamento no se ha estudiado adecuadamente en ese grupo de edad.</w:t>
      </w:r>
    </w:p>
    <w:p w:rsidR="008F7CF7" w:rsidRPr="00E11155" w:rsidRDefault="008F7CF7" w:rsidP="008F7CF7">
      <w:pPr>
        <w:numPr>
          <w:ilvl w:val="12"/>
          <w:numId w:val="0"/>
        </w:numPr>
        <w:tabs>
          <w:tab w:val="clear" w:pos="567"/>
        </w:tabs>
        <w:spacing w:line="240" w:lineRule="auto"/>
        <w:rPr>
          <w:b/>
          <w:bCs/>
          <w:szCs w:val="22"/>
          <w:lang w:val="es-ES"/>
        </w:rPr>
      </w:pPr>
    </w:p>
    <w:p w:rsidR="008F7CF7" w:rsidRPr="00E11155" w:rsidRDefault="008F7CF7" w:rsidP="008F7CF7">
      <w:pPr>
        <w:keepNext/>
        <w:numPr>
          <w:ilvl w:val="12"/>
          <w:numId w:val="0"/>
        </w:numPr>
        <w:tabs>
          <w:tab w:val="clear" w:pos="567"/>
        </w:tabs>
        <w:spacing w:line="240" w:lineRule="auto"/>
        <w:rPr>
          <w:b/>
          <w:szCs w:val="22"/>
          <w:lang w:val="es-ES"/>
        </w:rPr>
      </w:pPr>
      <w:r w:rsidRPr="001812D5">
        <w:rPr>
          <w:b/>
          <w:szCs w:val="22"/>
          <w:lang w:val="es-ES" w:bidi="es-ES"/>
        </w:rPr>
        <w:t xml:space="preserve">Otros medicamentos y </w:t>
      </w:r>
      <w:r w:rsidR="00443639" w:rsidRPr="00443639">
        <w:rPr>
          <w:b/>
          <w:color w:val="C00000"/>
          <w:szCs w:val="22"/>
          <w:lang w:val="es-ES" w:bidi="es-ES"/>
        </w:rPr>
        <w:t>Haloperidol Xx</w:t>
      </w:r>
    </w:p>
    <w:p w:rsidR="008F7CF7" w:rsidRPr="00E11155" w:rsidRDefault="008F7CF7" w:rsidP="008F7CF7">
      <w:pPr>
        <w:numPr>
          <w:ilvl w:val="12"/>
          <w:numId w:val="0"/>
        </w:numPr>
        <w:tabs>
          <w:tab w:val="clear" w:pos="567"/>
        </w:tabs>
        <w:spacing w:line="240" w:lineRule="auto"/>
        <w:ind w:right="-2"/>
        <w:rPr>
          <w:szCs w:val="22"/>
          <w:lang w:val="es-ES"/>
        </w:rPr>
      </w:pPr>
      <w:r w:rsidRPr="001812D5">
        <w:rPr>
          <w:szCs w:val="22"/>
          <w:lang w:val="es-ES" w:bidi="es-ES"/>
        </w:rPr>
        <w:t>Informe a su médico o farmacéutico si está tomando, ha tomado recientemente o pudiera tener que tomar cualquier otro medicamento.</w:t>
      </w:r>
    </w:p>
    <w:p w:rsidR="008F7CF7" w:rsidRPr="00E11155" w:rsidRDefault="008F7CF7" w:rsidP="008F7CF7">
      <w:pPr>
        <w:numPr>
          <w:ilvl w:val="12"/>
          <w:numId w:val="0"/>
        </w:numPr>
        <w:tabs>
          <w:tab w:val="clear" w:pos="567"/>
        </w:tabs>
        <w:spacing w:line="240" w:lineRule="auto"/>
        <w:ind w:right="-2"/>
        <w:rPr>
          <w:szCs w:val="22"/>
          <w:lang w:val="es-ES"/>
        </w:rPr>
      </w:pPr>
    </w:p>
    <w:p w:rsidR="00152C43" w:rsidRPr="00E11155" w:rsidRDefault="00152C43" w:rsidP="00897116">
      <w:pPr>
        <w:keepNext/>
        <w:numPr>
          <w:ilvl w:val="12"/>
          <w:numId w:val="0"/>
        </w:numPr>
        <w:tabs>
          <w:tab w:val="clear" w:pos="567"/>
        </w:tabs>
        <w:spacing w:line="240" w:lineRule="auto"/>
        <w:ind w:left="567"/>
        <w:rPr>
          <w:b/>
          <w:szCs w:val="22"/>
          <w:lang w:val="es-ES"/>
        </w:rPr>
      </w:pPr>
      <w:r w:rsidRPr="001812D5">
        <w:rPr>
          <w:b/>
          <w:szCs w:val="22"/>
          <w:lang w:val="es-ES" w:bidi="es-ES"/>
        </w:rPr>
        <w:t xml:space="preserve">No tome </w:t>
      </w:r>
      <w:r w:rsidR="00443639" w:rsidRPr="00443639">
        <w:rPr>
          <w:b/>
          <w:color w:val="C00000"/>
          <w:szCs w:val="22"/>
          <w:lang w:val="es-ES" w:bidi="es-ES"/>
        </w:rPr>
        <w:t>Haloperidol Xx</w:t>
      </w:r>
      <w:r w:rsidRPr="001812D5">
        <w:rPr>
          <w:b/>
          <w:szCs w:val="22"/>
          <w:lang w:val="es-ES" w:bidi="es-ES"/>
        </w:rPr>
        <w:t xml:space="preserve"> si está tomando ciertos medicamentos para tratar los siguientes trastornos:</w:t>
      </w:r>
    </w:p>
    <w:p w:rsidR="00152C43" w:rsidRPr="00E11155" w:rsidRDefault="00152C43" w:rsidP="006236DF">
      <w:pPr>
        <w:numPr>
          <w:ilvl w:val="0"/>
          <w:numId w:val="7"/>
        </w:numPr>
        <w:tabs>
          <w:tab w:val="clear" w:pos="567"/>
        </w:tabs>
        <w:spacing w:line="240" w:lineRule="auto"/>
        <w:ind w:left="1134" w:hanging="567"/>
        <w:rPr>
          <w:szCs w:val="22"/>
          <w:lang w:val="es-ES"/>
        </w:rPr>
      </w:pPr>
      <w:r w:rsidRPr="001812D5">
        <w:rPr>
          <w:szCs w:val="22"/>
          <w:lang w:val="es-ES" w:bidi="es-ES"/>
        </w:rPr>
        <w:t>Problemas del ritmo cardíaco (como amiodarona, dofetilida, disopiramida, dronedarona, ibutilida, quinidina y sotalol)</w:t>
      </w:r>
      <w:r w:rsidR="00627025">
        <w:rPr>
          <w:szCs w:val="22"/>
          <w:lang w:val="es-ES" w:bidi="es-ES"/>
        </w:rPr>
        <w:t>.</w:t>
      </w:r>
    </w:p>
    <w:p w:rsidR="00152C43" w:rsidRPr="00E11155" w:rsidRDefault="00152C43" w:rsidP="006236DF">
      <w:pPr>
        <w:numPr>
          <w:ilvl w:val="0"/>
          <w:numId w:val="7"/>
        </w:numPr>
        <w:tabs>
          <w:tab w:val="clear" w:pos="567"/>
        </w:tabs>
        <w:spacing w:line="240" w:lineRule="auto"/>
        <w:ind w:left="1134" w:hanging="567"/>
        <w:rPr>
          <w:szCs w:val="22"/>
          <w:lang w:val="es-ES"/>
        </w:rPr>
      </w:pPr>
      <w:r w:rsidRPr="001812D5">
        <w:rPr>
          <w:szCs w:val="22"/>
          <w:lang w:val="es-ES" w:bidi="es-ES"/>
        </w:rPr>
        <w:t>Depresión (como citalopram y escitalopram).</w:t>
      </w:r>
    </w:p>
    <w:p w:rsidR="00152C43" w:rsidRPr="00E11155" w:rsidRDefault="00152C43" w:rsidP="006236DF">
      <w:pPr>
        <w:numPr>
          <w:ilvl w:val="0"/>
          <w:numId w:val="7"/>
        </w:numPr>
        <w:tabs>
          <w:tab w:val="clear" w:pos="567"/>
        </w:tabs>
        <w:spacing w:line="240" w:lineRule="auto"/>
        <w:ind w:left="1134" w:hanging="567"/>
        <w:rPr>
          <w:szCs w:val="22"/>
          <w:lang w:val="es-ES"/>
        </w:rPr>
      </w:pPr>
      <w:r w:rsidRPr="001812D5">
        <w:rPr>
          <w:szCs w:val="22"/>
          <w:lang w:val="es-ES" w:bidi="es-ES"/>
        </w:rPr>
        <w:t>Psicosis (como flufenazina, levomepromazina, perfenazina, pimozida, proclorperazina, promazina, sertindol, tioridazina, trifluoperazina, triflupromazina y ziprasidona)</w:t>
      </w:r>
      <w:r w:rsidR="00627025">
        <w:rPr>
          <w:szCs w:val="22"/>
          <w:lang w:val="es-ES" w:bidi="es-ES"/>
        </w:rPr>
        <w:t>.</w:t>
      </w:r>
    </w:p>
    <w:p w:rsidR="00152C43" w:rsidRPr="00E11155" w:rsidRDefault="00152C43" w:rsidP="006236DF">
      <w:pPr>
        <w:numPr>
          <w:ilvl w:val="0"/>
          <w:numId w:val="7"/>
        </w:numPr>
        <w:tabs>
          <w:tab w:val="clear" w:pos="567"/>
        </w:tabs>
        <w:spacing w:line="240" w:lineRule="auto"/>
        <w:ind w:left="1134" w:hanging="567"/>
        <w:rPr>
          <w:szCs w:val="22"/>
          <w:lang w:val="es-ES"/>
        </w:rPr>
      </w:pPr>
      <w:r w:rsidRPr="001812D5">
        <w:rPr>
          <w:szCs w:val="22"/>
          <w:lang w:val="es-ES" w:bidi="es-ES"/>
        </w:rPr>
        <w:t xml:space="preserve">Infecciones </w:t>
      </w:r>
      <w:r w:rsidR="00281814">
        <w:rPr>
          <w:szCs w:val="22"/>
          <w:lang w:val="es-ES" w:bidi="es-ES"/>
        </w:rPr>
        <w:t>producidas por bacterias</w:t>
      </w:r>
      <w:r w:rsidR="00281814" w:rsidRPr="001812D5">
        <w:rPr>
          <w:szCs w:val="22"/>
          <w:lang w:val="es-ES" w:bidi="es-ES"/>
        </w:rPr>
        <w:t xml:space="preserve"> </w:t>
      </w:r>
      <w:r w:rsidRPr="001812D5">
        <w:rPr>
          <w:szCs w:val="22"/>
          <w:lang w:val="es-ES" w:bidi="es-ES"/>
        </w:rPr>
        <w:t>(como azitromicina, claritromicina, eritromicina, levofloxacino, moxifloxacino y telitromicina).</w:t>
      </w:r>
    </w:p>
    <w:p w:rsidR="00152C43" w:rsidRPr="001812D5" w:rsidRDefault="00152C43" w:rsidP="006236DF">
      <w:pPr>
        <w:numPr>
          <w:ilvl w:val="0"/>
          <w:numId w:val="7"/>
        </w:numPr>
        <w:tabs>
          <w:tab w:val="clear" w:pos="567"/>
        </w:tabs>
        <w:spacing w:line="240" w:lineRule="auto"/>
        <w:ind w:left="1134" w:hanging="567"/>
        <w:rPr>
          <w:szCs w:val="22"/>
        </w:rPr>
      </w:pPr>
      <w:r w:rsidRPr="001812D5">
        <w:rPr>
          <w:szCs w:val="22"/>
          <w:lang w:val="es-ES" w:bidi="es-ES"/>
        </w:rPr>
        <w:t xml:space="preserve">Infecciones </w:t>
      </w:r>
      <w:r w:rsidR="00281814">
        <w:rPr>
          <w:szCs w:val="22"/>
          <w:lang w:val="es-ES" w:bidi="es-ES"/>
        </w:rPr>
        <w:t>producidas por hongos</w:t>
      </w:r>
      <w:r w:rsidR="00281814" w:rsidRPr="001812D5">
        <w:rPr>
          <w:szCs w:val="22"/>
          <w:lang w:val="es-ES" w:bidi="es-ES"/>
        </w:rPr>
        <w:t xml:space="preserve"> </w:t>
      </w:r>
      <w:r w:rsidRPr="001812D5">
        <w:rPr>
          <w:szCs w:val="22"/>
          <w:lang w:val="es-ES" w:bidi="es-ES"/>
        </w:rPr>
        <w:t>(como pentamidina)</w:t>
      </w:r>
      <w:r w:rsidR="00627025">
        <w:rPr>
          <w:szCs w:val="22"/>
          <w:lang w:val="es-ES" w:bidi="es-ES"/>
        </w:rPr>
        <w:t>.</w:t>
      </w:r>
    </w:p>
    <w:p w:rsidR="00152C43" w:rsidRPr="001812D5" w:rsidRDefault="00152C43" w:rsidP="006236DF">
      <w:pPr>
        <w:numPr>
          <w:ilvl w:val="0"/>
          <w:numId w:val="7"/>
        </w:numPr>
        <w:tabs>
          <w:tab w:val="clear" w:pos="567"/>
        </w:tabs>
        <w:spacing w:line="240" w:lineRule="auto"/>
        <w:ind w:left="1134" w:hanging="567"/>
        <w:rPr>
          <w:szCs w:val="22"/>
        </w:rPr>
      </w:pPr>
      <w:r w:rsidRPr="001812D5">
        <w:rPr>
          <w:szCs w:val="22"/>
          <w:lang w:val="es-ES" w:bidi="es-ES"/>
        </w:rPr>
        <w:t>Paludismo (como halofantrina)</w:t>
      </w:r>
      <w:r w:rsidR="00627025">
        <w:rPr>
          <w:szCs w:val="22"/>
          <w:lang w:val="es-ES" w:bidi="es-ES"/>
        </w:rPr>
        <w:t>.</w:t>
      </w:r>
    </w:p>
    <w:p w:rsidR="00152C43" w:rsidRPr="00E11155" w:rsidRDefault="00152C43" w:rsidP="006236DF">
      <w:pPr>
        <w:numPr>
          <w:ilvl w:val="0"/>
          <w:numId w:val="7"/>
        </w:numPr>
        <w:tabs>
          <w:tab w:val="clear" w:pos="567"/>
        </w:tabs>
        <w:spacing w:line="240" w:lineRule="auto"/>
        <w:ind w:left="1134" w:hanging="567"/>
        <w:rPr>
          <w:szCs w:val="22"/>
          <w:lang w:val="es-ES"/>
        </w:rPr>
      </w:pPr>
      <w:r w:rsidRPr="001812D5">
        <w:rPr>
          <w:szCs w:val="22"/>
          <w:lang w:val="es-ES" w:bidi="es-ES"/>
        </w:rPr>
        <w:t>Náuseas y vómitos (como dolasetrón)</w:t>
      </w:r>
      <w:r w:rsidR="00627025">
        <w:rPr>
          <w:szCs w:val="22"/>
          <w:lang w:val="es-ES" w:bidi="es-ES"/>
        </w:rPr>
        <w:t>.</w:t>
      </w:r>
    </w:p>
    <w:p w:rsidR="00152C43" w:rsidRPr="00E11155" w:rsidRDefault="00152C43" w:rsidP="006236DF">
      <w:pPr>
        <w:numPr>
          <w:ilvl w:val="0"/>
          <w:numId w:val="7"/>
        </w:numPr>
        <w:tabs>
          <w:tab w:val="clear" w:pos="567"/>
        </w:tabs>
        <w:spacing w:line="240" w:lineRule="auto"/>
        <w:ind w:left="1134" w:hanging="567"/>
        <w:rPr>
          <w:szCs w:val="22"/>
          <w:lang w:val="es-ES"/>
        </w:rPr>
      </w:pPr>
      <w:r w:rsidRPr="001812D5">
        <w:rPr>
          <w:szCs w:val="22"/>
          <w:lang w:val="es-ES" w:bidi="es-ES"/>
        </w:rPr>
        <w:t>Cáncer (como toremifeno y vandetanib).</w:t>
      </w:r>
    </w:p>
    <w:p w:rsidR="00627025" w:rsidRDefault="00627025" w:rsidP="00152C43">
      <w:pPr>
        <w:numPr>
          <w:ilvl w:val="12"/>
          <w:numId w:val="0"/>
        </w:numPr>
        <w:tabs>
          <w:tab w:val="clear" w:pos="567"/>
        </w:tabs>
        <w:spacing w:line="240" w:lineRule="auto"/>
        <w:ind w:left="567" w:right="-2"/>
        <w:rPr>
          <w:szCs w:val="22"/>
          <w:lang w:val="es-ES" w:bidi="es-ES"/>
        </w:rPr>
      </w:pPr>
    </w:p>
    <w:p w:rsidR="00152C43" w:rsidRPr="00E11155" w:rsidRDefault="00152C43" w:rsidP="00152C43">
      <w:pPr>
        <w:numPr>
          <w:ilvl w:val="12"/>
          <w:numId w:val="0"/>
        </w:numPr>
        <w:tabs>
          <w:tab w:val="clear" w:pos="567"/>
        </w:tabs>
        <w:spacing w:line="240" w:lineRule="auto"/>
        <w:ind w:left="567" w:right="-2"/>
        <w:rPr>
          <w:szCs w:val="22"/>
          <w:lang w:val="es-ES"/>
        </w:rPr>
      </w:pPr>
      <w:r w:rsidRPr="001812D5">
        <w:rPr>
          <w:szCs w:val="22"/>
          <w:lang w:val="es-ES" w:bidi="es-ES"/>
        </w:rPr>
        <w:t>Consulte también a su médico si está tomando bepridil (para el dolor torácico o para bajar la presión arterial) o metadona (para calmar el dolor o para tratar la adicción a las drogas).</w:t>
      </w:r>
    </w:p>
    <w:p w:rsidR="00152C43" w:rsidRPr="00E11155" w:rsidRDefault="00152C43" w:rsidP="00443639">
      <w:pPr>
        <w:numPr>
          <w:ilvl w:val="12"/>
          <w:numId w:val="0"/>
        </w:numPr>
        <w:tabs>
          <w:tab w:val="clear" w:pos="567"/>
        </w:tabs>
        <w:spacing w:line="240" w:lineRule="auto"/>
        <w:ind w:left="1134" w:right="-2"/>
        <w:rPr>
          <w:szCs w:val="22"/>
          <w:lang w:val="es-ES"/>
        </w:rPr>
      </w:pPr>
      <w:r w:rsidRPr="001812D5">
        <w:rPr>
          <w:szCs w:val="22"/>
          <w:lang w:val="es-ES" w:bidi="es-ES"/>
        </w:rPr>
        <w:t xml:space="preserve">Estos medicamentos pueden causar problemas de corazón con mayor frecuencia, de manera que consulte a su médico si está tomando cualquiera de ellos y no tome </w:t>
      </w:r>
      <w:r w:rsidR="00443639" w:rsidRPr="00443639">
        <w:rPr>
          <w:color w:val="C00000"/>
          <w:szCs w:val="22"/>
          <w:lang w:val="es-ES" w:bidi="es-ES"/>
        </w:rPr>
        <w:t>Haloperidol Xx</w:t>
      </w:r>
      <w:r w:rsidR="00DB72AA">
        <w:rPr>
          <w:szCs w:val="22"/>
          <w:lang w:val="es-ES" w:bidi="es-ES"/>
        </w:rPr>
        <w:t xml:space="preserve"> (ver </w:t>
      </w:r>
      <w:r w:rsidR="00DB72AA" w:rsidRPr="001812D5">
        <w:rPr>
          <w:szCs w:val="22"/>
          <w:lang w:val="es-ES" w:bidi="es-ES"/>
        </w:rPr>
        <w:t>«</w:t>
      </w:r>
      <w:r w:rsidR="00DB72AA">
        <w:rPr>
          <w:szCs w:val="22"/>
          <w:lang w:val="es-ES" w:bidi="es-ES"/>
        </w:rPr>
        <w:t xml:space="preserve">No tome </w:t>
      </w:r>
      <w:r w:rsidR="00443639" w:rsidRPr="00443639">
        <w:rPr>
          <w:color w:val="C00000"/>
          <w:szCs w:val="22"/>
          <w:lang w:val="es-ES" w:bidi="es-ES"/>
        </w:rPr>
        <w:t>Haloperidol Xx</w:t>
      </w:r>
      <w:r w:rsidR="00DB72AA">
        <w:rPr>
          <w:szCs w:val="22"/>
          <w:lang w:val="es-ES" w:bidi="es-ES"/>
        </w:rPr>
        <w:t xml:space="preserve"> si</w:t>
      </w:r>
      <w:r w:rsidR="00DB72AA" w:rsidRPr="001812D5">
        <w:rPr>
          <w:szCs w:val="22"/>
          <w:lang w:val="es-ES" w:bidi="es-ES"/>
        </w:rPr>
        <w:t>»</w:t>
      </w:r>
      <w:r w:rsidR="00DB72AA">
        <w:rPr>
          <w:szCs w:val="22"/>
          <w:lang w:val="es-ES" w:bidi="es-ES"/>
        </w:rPr>
        <w:t>)</w:t>
      </w:r>
      <w:r w:rsidRPr="001812D5">
        <w:rPr>
          <w:szCs w:val="22"/>
          <w:lang w:val="es-ES" w:bidi="es-ES"/>
        </w:rPr>
        <w:t>.</w:t>
      </w:r>
    </w:p>
    <w:p w:rsidR="00152C43" w:rsidRPr="00E11155" w:rsidRDefault="00152C43" w:rsidP="00152C43">
      <w:pPr>
        <w:numPr>
          <w:ilvl w:val="12"/>
          <w:numId w:val="0"/>
        </w:numPr>
        <w:tabs>
          <w:tab w:val="clear" w:pos="567"/>
        </w:tabs>
        <w:spacing w:line="240" w:lineRule="auto"/>
        <w:ind w:left="567" w:right="-2"/>
        <w:rPr>
          <w:b/>
          <w:szCs w:val="22"/>
          <w:lang w:val="es-ES"/>
        </w:rPr>
      </w:pPr>
    </w:p>
    <w:p w:rsidR="00D338A6" w:rsidRPr="00E11155" w:rsidRDefault="00D338A6" w:rsidP="00897116">
      <w:pPr>
        <w:keepNext/>
        <w:numPr>
          <w:ilvl w:val="12"/>
          <w:numId w:val="0"/>
        </w:numPr>
        <w:tabs>
          <w:tab w:val="clear" w:pos="567"/>
        </w:tabs>
        <w:spacing w:line="240" w:lineRule="auto"/>
        <w:ind w:left="567"/>
        <w:rPr>
          <w:szCs w:val="22"/>
          <w:lang w:val="es-ES"/>
        </w:rPr>
      </w:pPr>
      <w:r w:rsidRPr="001812D5">
        <w:rPr>
          <w:b/>
          <w:szCs w:val="22"/>
          <w:lang w:val="es-ES" w:bidi="es-ES"/>
        </w:rPr>
        <w:t xml:space="preserve">Puede que deban hacerle un seguimiento especial si está tomando litio y </w:t>
      </w:r>
      <w:r w:rsidR="00443639" w:rsidRPr="00443639">
        <w:rPr>
          <w:b/>
          <w:color w:val="C00000"/>
          <w:szCs w:val="22"/>
          <w:lang w:val="es-ES" w:bidi="es-ES"/>
        </w:rPr>
        <w:t>Haloperidol Xx</w:t>
      </w:r>
      <w:r w:rsidRPr="001812D5">
        <w:rPr>
          <w:b/>
          <w:szCs w:val="22"/>
          <w:lang w:val="es-ES" w:bidi="es-ES"/>
        </w:rPr>
        <w:t xml:space="preserve"> al mismo tiempo. </w:t>
      </w:r>
      <w:r w:rsidRPr="001812D5">
        <w:rPr>
          <w:szCs w:val="22"/>
          <w:lang w:val="es-ES" w:bidi="es-ES"/>
        </w:rPr>
        <w:t>Consulte a su médico inmediatamente y deje de tomar ambos medicamentos en caso de experimentar:</w:t>
      </w:r>
    </w:p>
    <w:p w:rsidR="00D338A6" w:rsidRPr="00E11155" w:rsidRDefault="00D338A6" w:rsidP="006236DF">
      <w:pPr>
        <w:numPr>
          <w:ilvl w:val="0"/>
          <w:numId w:val="7"/>
        </w:numPr>
        <w:tabs>
          <w:tab w:val="clear" w:pos="567"/>
        </w:tabs>
        <w:spacing w:line="240" w:lineRule="auto"/>
        <w:ind w:left="1134" w:hanging="567"/>
        <w:rPr>
          <w:szCs w:val="22"/>
          <w:lang w:val="es-ES"/>
        </w:rPr>
      </w:pPr>
      <w:r w:rsidRPr="001812D5">
        <w:rPr>
          <w:szCs w:val="22"/>
          <w:lang w:val="es-ES" w:bidi="es-ES"/>
        </w:rPr>
        <w:t>Fiebre inexplicable o movimientos que no pueda controlar</w:t>
      </w:r>
    </w:p>
    <w:p w:rsidR="00D338A6" w:rsidRPr="00E11155" w:rsidRDefault="00D338A6" w:rsidP="006236DF">
      <w:pPr>
        <w:numPr>
          <w:ilvl w:val="0"/>
          <w:numId w:val="7"/>
        </w:numPr>
        <w:tabs>
          <w:tab w:val="clear" w:pos="567"/>
        </w:tabs>
        <w:spacing w:line="240" w:lineRule="auto"/>
        <w:ind w:left="1134" w:hanging="567"/>
        <w:rPr>
          <w:szCs w:val="22"/>
          <w:lang w:val="es-ES"/>
        </w:rPr>
      </w:pPr>
      <w:r w:rsidRPr="001812D5">
        <w:rPr>
          <w:szCs w:val="22"/>
          <w:lang w:val="es-ES" w:bidi="es-ES"/>
        </w:rPr>
        <w:t xml:space="preserve">Confusión, desorientación, dolor de cabeza, problemas de equilibrio y somnolencia. </w:t>
      </w:r>
    </w:p>
    <w:p w:rsidR="00627025" w:rsidRDefault="00627025" w:rsidP="007D1D6F">
      <w:pPr>
        <w:numPr>
          <w:ilvl w:val="12"/>
          <w:numId w:val="0"/>
        </w:numPr>
        <w:tabs>
          <w:tab w:val="clear" w:pos="567"/>
        </w:tabs>
        <w:spacing w:line="240" w:lineRule="auto"/>
        <w:ind w:left="567" w:right="-2"/>
        <w:rPr>
          <w:szCs w:val="22"/>
          <w:lang w:val="es-ES" w:bidi="es-ES"/>
        </w:rPr>
      </w:pPr>
    </w:p>
    <w:p w:rsidR="00D338A6" w:rsidRPr="00E11155" w:rsidRDefault="00D338A6" w:rsidP="007D1D6F">
      <w:pPr>
        <w:numPr>
          <w:ilvl w:val="12"/>
          <w:numId w:val="0"/>
        </w:numPr>
        <w:tabs>
          <w:tab w:val="clear" w:pos="567"/>
        </w:tabs>
        <w:spacing w:line="240" w:lineRule="auto"/>
        <w:ind w:left="567" w:right="-2"/>
        <w:rPr>
          <w:szCs w:val="22"/>
          <w:lang w:val="es-ES"/>
        </w:rPr>
      </w:pPr>
      <w:r w:rsidRPr="001812D5">
        <w:rPr>
          <w:szCs w:val="22"/>
          <w:lang w:val="es-ES" w:bidi="es-ES"/>
        </w:rPr>
        <w:t>Se trata de signos de un trastorno grave.</w:t>
      </w:r>
    </w:p>
    <w:p w:rsidR="00D338A6" w:rsidRPr="00E11155" w:rsidRDefault="00D338A6" w:rsidP="007D1D6F">
      <w:pPr>
        <w:numPr>
          <w:ilvl w:val="12"/>
          <w:numId w:val="0"/>
        </w:numPr>
        <w:tabs>
          <w:tab w:val="clear" w:pos="567"/>
        </w:tabs>
        <w:spacing w:line="240" w:lineRule="auto"/>
        <w:ind w:left="567" w:right="-2"/>
        <w:rPr>
          <w:szCs w:val="22"/>
          <w:lang w:val="es-ES"/>
        </w:rPr>
      </w:pPr>
    </w:p>
    <w:p w:rsidR="00D338A6" w:rsidRPr="00E11155" w:rsidRDefault="00D338A6" w:rsidP="007D1D6F">
      <w:pPr>
        <w:keepNext/>
        <w:numPr>
          <w:ilvl w:val="12"/>
          <w:numId w:val="0"/>
        </w:numPr>
        <w:tabs>
          <w:tab w:val="clear" w:pos="567"/>
        </w:tabs>
        <w:spacing w:line="240" w:lineRule="auto"/>
        <w:ind w:left="567"/>
        <w:rPr>
          <w:b/>
          <w:szCs w:val="22"/>
          <w:lang w:val="es-ES"/>
        </w:rPr>
      </w:pPr>
      <w:r w:rsidRPr="001812D5">
        <w:rPr>
          <w:b/>
          <w:szCs w:val="22"/>
          <w:lang w:val="es-ES" w:bidi="es-ES"/>
        </w:rPr>
        <w:lastRenderedPageBreak/>
        <w:t xml:space="preserve">Determinados medicamentos pueden afectar al funcionamiento de </w:t>
      </w:r>
      <w:r w:rsidR="00443639" w:rsidRPr="00443639">
        <w:rPr>
          <w:b/>
          <w:color w:val="C00000"/>
          <w:szCs w:val="22"/>
          <w:lang w:val="es-ES" w:bidi="es-ES"/>
        </w:rPr>
        <w:t>Haloperidol Xx</w:t>
      </w:r>
      <w:r w:rsidRPr="001812D5">
        <w:rPr>
          <w:b/>
          <w:szCs w:val="22"/>
          <w:lang w:val="es-ES" w:bidi="es-ES"/>
        </w:rPr>
        <w:t xml:space="preserve"> o pueden provocar problemas de corazón con mayor frecuencia</w:t>
      </w:r>
    </w:p>
    <w:p w:rsidR="00D338A6" w:rsidRPr="00E11155" w:rsidRDefault="00D338A6" w:rsidP="007D1D6F">
      <w:pPr>
        <w:keepNext/>
        <w:numPr>
          <w:ilvl w:val="12"/>
          <w:numId w:val="0"/>
        </w:numPr>
        <w:tabs>
          <w:tab w:val="clear" w:pos="567"/>
        </w:tabs>
        <w:spacing w:line="240" w:lineRule="auto"/>
        <w:ind w:left="567"/>
        <w:rPr>
          <w:szCs w:val="22"/>
          <w:lang w:val="es-ES"/>
        </w:rPr>
      </w:pPr>
      <w:r w:rsidRPr="001812D5">
        <w:rPr>
          <w:szCs w:val="22"/>
          <w:lang w:val="es-ES" w:bidi="es-ES"/>
        </w:rPr>
        <w:t>Consulte a su médico si está tomando:</w:t>
      </w:r>
    </w:p>
    <w:p w:rsidR="00124CA3" w:rsidRPr="00E11155" w:rsidRDefault="00124CA3" w:rsidP="006236DF">
      <w:pPr>
        <w:numPr>
          <w:ilvl w:val="0"/>
          <w:numId w:val="7"/>
        </w:numPr>
        <w:tabs>
          <w:tab w:val="clear" w:pos="567"/>
        </w:tabs>
        <w:spacing w:line="240" w:lineRule="auto"/>
        <w:ind w:left="1134" w:hanging="567"/>
        <w:rPr>
          <w:szCs w:val="22"/>
          <w:lang w:val="es-ES"/>
        </w:rPr>
      </w:pPr>
      <w:r w:rsidRPr="001812D5">
        <w:rPr>
          <w:szCs w:val="22"/>
          <w:lang w:val="es-ES" w:bidi="es-ES"/>
        </w:rPr>
        <w:t>Alprazolam o buspirona (para la ansiedad)</w:t>
      </w:r>
      <w:r w:rsidR="00627025">
        <w:rPr>
          <w:szCs w:val="22"/>
          <w:lang w:val="es-ES" w:bidi="es-ES"/>
        </w:rPr>
        <w:t>.</w:t>
      </w:r>
    </w:p>
    <w:p w:rsidR="00124CA3" w:rsidRPr="00E11155" w:rsidRDefault="00124CA3" w:rsidP="006236DF">
      <w:pPr>
        <w:numPr>
          <w:ilvl w:val="0"/>
          <w:numId w:val="7"/>
        </w:numPr>
        <w:tabs>
          <w:tab w:val="clear" w:pos="567"/>
        </w:tabs>
        <w:spacing w:line="240" w:lineRule="auto"/>
        <w:ind w:left="1134" w:hanging="567"/>
        <w:rPr>
          <w:szCs w:val="22"/>
          <w:lang w:val="es-ES"/>
        </w:rPr>
      </w:pPr>
      <w:r w:rsidRPr="001812D5">
        <w:rPr>
          <w:szCs w:val="22"/>
          <w:lang w:val="es-ES" w:bidi="es-ES"/>
        </w:rPr>
        <w:t xml:space="preserve">Duloxetina, fluoxetina, fluvoxamina, nefazodona, paroxetina, sertralina, </w:t>
      </w:r>
      <w:r w:rsidR="00E82FB4">
        <w:rPr>
          <w:szCs w:val="22"/>
          <w:lang w:val="es-ES" w:bidi="es-ES"/>
        </w:rPr>
        <w:t>H</w:t>
      </w:r>
      <w:r w:rsidRPr="001812D5">
        <w:rPr>
          <w:szCs w:val="22"/>
          <w:lang w:val="es-ES" w:bidi="es-ES"/>
        </w:rPr>
        <w:t xml:space="preserve">ierba de </w:t>
      </w:r>
      <w:r w:rsidR="00E82FB4">
        <w:rPr>
          <w:szCs w:val="22"/>
          <w:lang w:val="es-ES" w:bidi="es-ES"/>
        </w:rPr>
        <w:t>S</w:t>
      </w:r>
      <w:r w:rsidRPr="001812D5">
        <w:rPr>
          <w:szCs w:val="22"/>
          <w:lang w:val="es-ES" w:bidi="es-ES"/>
        </w:rPr>
        <w:t>an Juan (</w:t>
      </w:r>
      <w:r w:rsidR="00EA7F9F" w:rsidRPr="001812D5">
        <w:rPr>
          <w:i/>
          <w:lang w:val="es-ES" w:bidi="es-ES"/>
        </w:rPr>
        <w:t>Hypericum perforatum</w:t>
      </w:r>
      <w:r w:rsidR="00EA7F9F" w:rsidRPr="001812D5">
        <w:rPr>
          <w:lang w:val="es-ES" w:bidi="es-ES"/>
        </w:rPr>
        <w:t>) o venlafaxina (para la depresión)</w:t>
      </w:r>
      <w:r w:rsidR="00627025">
        <w:rPr>
          <w:lang w:val="es-ES" w:bidi="es-ES"/>
        </w:rPr>
        <w:t>.</w:t>
      </w:r>
    </w:p>
    <w:p w:rsidR="00B30A58" w:rsidRPr="00E11155" w:rsidRDefault="00B30A58" w:rsidP="006236DF">
      <w:pPr>
        <w:numPr>
          <w:ilvl w:val="0"/>
          <w:numId w:val="7"/>
        </w:numPr>
        <w:tabs>
          <w:tab w:val="clear" w:pos="567"/>
        </w:tabs>
        <w:spacing w:line="240" w:lineRule="auto"/>
        <w:ind w:left="1134" w:hanging="567"/>
        <w:rPr>
          <w:szCs w:val="22"/>
          <w:lang w:val="es-ES"/>
        </w:rPr>
      </w:pPr>
      <w:r w:rsidRPr="001812D5">
        <w:rPr>
          <w:szCs w:val="22"/>
          <w:lang w:val="es-ES" w:bidi="es-ES"/>
        </w:rPr>
        <w:t>Bupropión (para la depresión o para ayudar a dejar de fumar)</w:t>
      </w:r>
      <w:r w:rsidR="00627025">
        <w:rPr>
          <w:szCs w:val="22"/>
          <w:lang w:val="es-ES" w:bidi="es-ES"/>
        </w:rPr>
        <w:t>.</w:t>
      </w:r>
    </w:p>
    <w:p w:rsidR="00124CA3" w:rsidRPr="00E11155" w:rsidRDefault="00124CA3" w:rsidP="006236DF">
      <w:pPr>
        <w:numPr>
          <w:ilvl w:val="0"/>
          <w:numId w:val="7"/>
        </w:numPr>
        <w:tabs>
          <w:tab w:val="clear" w:pos="567"/>
        </w:tabs>
        <w:spacing w:line="240" w:lineRule="auto"/>
        <w:ind w:left="1134" w:hanging="567"/>
        <w:rPr>
          <w:szCs w:val="22"/>
          <w:lang w:val="es-ES"/>
        </w:rPr>
      </w:pPr>
      <w:r w:rsidRPr="001812D5">
        <w:rPr>
          <w:szCs w:val="22"/>
          <w:lang w:val="es-ES" w:bidi="es-ES"/>
        </w:rPr>
        <w:t>Carbamazepina, fenobarbital o fenitoína (para la epilepsia)</w:t>
      </w:r>
      <w:r w:rsidR="00627025">
        <w:rPr>
          <w:szCs w:val="22"/>
          <w:lang w:val="es-ES" w:bidi="es-ES"/>
        </w:rPr>
        <w:t>.</w:t>
      </w:r>
    </w:p>
    <w:p w:rsidR="00124CA3" w:rsidRPr="00E11155" w:rsidRDefault="00124CA3" w:rsidP="006236DF">
      <w:pPr>
        <w:numPr>
          <w:ilvl w:val="0"/>
          <w:numId w:val="7"/>
        </w:numPr>
        <w:tabs>
          <w:tab w:val="clear" w:pos="567"/>
        </w:tabs>
        <w:spacing w:line="240" w:lineRule="auto"/>
        <w:ind w:left="1134" w:hanging="567"/>
        <w:rPr>
          <w:szCs w:val="22"/>
          <w:lang w:val="es-ES"/>
        </w:rPr>
      </w:pPr>
      <w:r w:rsidRPr="001812D5">
        <w:rPr>
          <w:lang w:val="es-ES" w:bidi="es-ES"/>
        </w:rPr>
        <w:t xml:space="preserve">Rifampicina (para las infecciones </w:t>
      </w:r>
      <w:r w:rsidR="00E82FB4">
        <w:rPr>
          <w:lang w:val="es-ES" w:bidi="es-ES"/>
        </w:rPr>
        <w:t>producidas por bacterias</w:t>
      </w:r>
      <w:r w:rsidRPr="001812D5">
        <w:rPr>
          <w:lang w:val="es-ES" w:bidi="es-ES"/>
        </w:rPr>
        <w:t>)</w:t>
      </w:r>
      <w:r w:rsidR="00627025">
        <w:rPr>
          <w:lang w:val="es-ES" w:bidi="es-ES"/>
        </w:rPr>
        <w:t>.</w:t>
      </w:r>
      <w:r w:rsidRPr="001812D5">
        <w:rPr>
          <w:lang w:val="es-ES" w:bidi="es-ES"/>
        </w:rPr>
        <w:t xml:space="preserve"> </w:t>
      </w:r>
    </w:p>
    <w:p w:rsidR="00124CA3" w:rsidRPr="00E11155" w:rsidRDefault="00124CA3" w:rsidP="006236DF">
      <w:pPr>
        <w:numPr>
          <w:ilvl w:val="0"/>
          <w:numId w:val="7"/>
        </w:numPr>
        <w:tabs>
          <w:tab w:val="clear" w:pos="567"/>
        </w:tabs>
        <w:spacing w:line="240" w:lineRule="auto"/>
        <w:ind w:left="1134" w:hanging="567"/>
        <w:rPr>
          <w:szCs w:val="22"/>
          <w:lang w:val="es-ES"/>
        </w:rPr>
      </w:pPr>
      <w:r w:rsidRPr="001812D5">
        <w:rPr>
          <w:szCs w:val="22"/>
          <w:lang w:val="es-ES" w:bidi="es-ES"/>
        </w:rPr>
        <w:t xml:space="preserve">Itraconazol, posaconazol o voriconazol (para las infecciones </w:t>
      </w:r>
      <w:r w:rsidR="00E82FB4">
        <w:rPr>
          <w:szCs w:val="22"/>
          <w:lang w:val="es-ES" w:bidi="es-ES"/>
        </w:rPr>
        <w:t>producidas por hongos</w:t>
      </w:r>
      <w:r w:rsidRPr="001812D5">
        <w:rPr>
          <w:szCs w:val="22"/>
          <w:lang w:val="es-ES" w:bidi="es-ES"/>
        </w:rPr>
        <w:t>)</w:t>
      </w:r>
      <w:r w:rsidR="00627025">
        <w:rPr>
          <w:szCs w:val="22"/>
          <w:lang w:val="es-ES" w:bidi="es-ES"/>
        </w:rPr>
        <w:t>.</w:t>
      </w:r>
    </w:p>
    <w:p w:rsidR="009738CF" w:rsidRPr="00E11155" w:rsidRDefault="009738CF" w:rsidP="006236DF">
      <w:pPr>
        <w:numPr>
          <w:ilvl w:val="0"/>
          <w:numId w:val="7"/>
        </w:numPr>
        <w:tabs>
          <w:tab w:val="clear" w:pos="567"/>
        </w:tabs>
        <w:spacing w:line="240" w:lineRule="auto"/>
        <w:ind w:left="1134" w:hanging="567"/>
        <w:rPr>
          <w:szCs w:val="22"/>
          <w:lang w:val="es-ES"/>
        </w:rPr>
      </w:pPr>
      <w:r w:rsidRPr="001812D5">
        <w:rPr>
          <w:lang w:val="es-ES" w:bidi="es-ES"/>
        </w:rPr>
        <w:t>Comprimidos de ketoconazol (para tratar el síndrome de Cushing)</w:t>
      </w:r>
      <w:r w:rsidR="00627025">
        <w:rPr>
          <w:lang w:val="es-ES" w:bidi="es-ES"/>
        </w:rPr>
        <w:t>.</w:t>
      </w:r>
    </w:p>
    <w:p w:rsidR="00124CA3" w:rsidRPr="00E11155" w:rsidRDefault="009738CF" w:rsidP="006236DF">
      <w:pPr>
        <w:numPr>
          <w:ilvl w:val="0"/>
          <w:numId w:val="7"/>
        </w:numPr>
        <w:tabs>
          <w:tab w:val="clear" w:pos="567"/>
        </w:tabs>
        <w:spacing w:line="240" w:lineRule="auto"/>
        <w:ind w:left="1134" w:hanging="567"/>
        <w:rPr>
          <w:szCs w:val="22"/>
          <w:lang w:val="es-ES"/>
        </w:rPr>
      </w:pPr>
      <w:r w:rsidRPr="001812D5">
        <w:rPr>
          <w:szCs w:val="22"/>
          <w:lang w:val="es-ES" w:bidi="es-ES"/>
        </w:rPr>
        <w:t>Indinavir, ritonavir o saquinavir (contra el virus de la inmunodeficiencia humana o VIH)</w:t>
      </w:r>
      <w:r w:rsidR="00627025">
        <w:rPr>
          <w:szCs w:val="22"/>
          <w:lang w:val="es-ES" w:bidi="es-ES"/>
        </w:rPr>
        <w:t>.</w:t>
      </w:r>
    </w:p>
    <w:p w:rsidR="002D6CC0" w:rsidRPr="00E11155" w:rsidRDefault="00124CA3" w:rsidP="006236DF">
      <w:pPr>
        <w:numPr>
          <w:ilvl w:val="0"/>
          <w:numId w:val="7"/>
        </w:numPr>
        <w:tabs>
          <w:tab w:val="clear" w:pos="567"/>
        </w:tabs>
        <w:spacing w:line="240" w:lineRule="auto"/>
        <w:ind w:left="1134" w:hanging="567"/>
        <w:rPr>
          <w:szCs w:val="22"/>
          <w:lang w:val="es-ES"/>
        </w:rPr>
      </w:pPr>
      <w:r w:rsidRPr="001812D5">
        <w:rPr>
          <w:szCs w:val="22"/>
          <w:lang w:val="es-ES" w:bidi="es-ES"/>
        </w:rPr>
        <w:t>Clorpromazina o prometazina (para las náuseas y los vómitos)</w:t>
      </w:r>
      <w:r w:rsidR="00627025">
        <w:rPr>
          <w:szCs w:val="22"/>
          <w:lang w:val="es-ES" w:bidi="es-ES"/>
        </w:rPr>
        <w:t>.</w:t>
      </w:r>
    </w:p>
    <w:p w:rsidR="00124CA3" w:rsidRPr="00E11155" w:rsidRDefault="002D6CC0" w:rsidP="006236DF">
      <w:pPr>
        <w:numPr>
          <w:ilvl w:val="0"/>
          <w:numId w:val="7"/>
        </w:numPr>
        <w:tabs>
          <w:tab w:val="clear" w:pos="567"/>
        </w:tabs>
        <w:spacing w:line="240" w:lineRule="auto"/>
        <w:ind w:left="1134" w:hanging="567"/>
        <w:rPr>
          <w:szCs w:val="22"/>
          <w:lang w:val="es-ES"/>
        </w:rPr>
      </w:pPr>
      <w:r w:rsidRPr="001812D5">
        <w:rPr>
          <w:szCs w:val="22"/>
          <w:lang w:val="es-ES" w:bidi="es-ES"/>
        </w:rPr>
        <w:t>Verapamilo (para la presión arterial o los problemas de corazón.).</w:t>
      </w:r>
    </w:p>
    <w:p w:rsidR="00627025" w:rsidRDefault="00627025" w:rsidP="007D1D6F">
      <w:pPr>
        <w:tabs>
          <w:tab w:val="clear" w:pos="567"/>
        </w:tabs>
        <w:spacing w:line="240" w:lineRule="auto"/>
        <w:ind w:left="567"/>
        <w:rPr>
          <w:szCs w:val="22"/>
          <w:lang w:val="es-ES" w:bidi="es-ES"/>
        </w:rPr>
      </w:pPr>
    </w:p>
    <w:p w:rsidR="00D338A6" w:rsidRPr="00E11155" w:rsidRDefault="00124CA3" w:rsidP="007D1D6F">
      <w:pPr>
        <w:tabs>
          <w:tab w:val="clear" w:pos="567"/>
        </w:tabs>
        <w:spacing w:line="240" w:lineRule="auto"/>
        <w:ind w:left="567"/>
        <w:rPr>
          <w:szCs w:val="22"/>
          <w:lang w:val="es-ES"/>
        </w:rPr>
      </w:pPr>
      <w:r w:rsidRPr="001812D5">
        <w:rPr>
          <w:szCs w:val="22"/>
          <w:lang w:val="es-ES" w:bidi="es-ES"/>
        </w:rPr>
        <w:t>Consulte también a su médico si está tomando cualquier otro medicamento para bajar la presión arterial, como comprimidos contra la retención de agua (diuréticos).</w:t>
      </w:r>
    </w:p>
    <w:p w:rsidR="00DC0A01" w:rsidRPr="00E11155" w:rsidRDefault="00DC0A01" w:rsidP="007D1D6F">
      <w:pPr>
        <w:numPr>
          <w:ilvl w:val="12"/>
          <w:numId w:val="0"/>
        </w:numPr>
        <w:tabs>
          <w:tab w:val="clear" w:pos="567"/>
        </w:tabs>
        <w:spacing w:line="240" w:lineRule="auto"/>
        <w:ind w:left="567"/>
        <w:rPr>
          <w:lang w:val="es-ES"/>
        </w:rPr>
      </w:pPr>
    </w:p>
    <w:p w:rsidR="00D338A6" w:rsidRPr="00E11155" w:rsidRDefault="00D338A6" w:rsidP="007D1D6F">
      <w:pPr>
        <w:tabs>
          <w:tab w:val="clear" w:pos="567"/>
        </w:tabs>
        <w:spacing w:line="240" w:lineRule="auto"/>
        <w:ind w:left="567"/>
        <w:rPr>
          <w:szCs w:val="22"/>
          <w:lang w:val="es-ES"/>
        </w:rPr>
      </w:pPr>
      <w:r w:rsidRPr="001812D5">
        <w:rPr>
          <w:szCs w:val="22"/>
          <w:lang w:val="es-ES" w:bidi="es-ES"/>
        </w:rPr>
        <w:t xml:space="preserve">Puede que el médico deba cambiarle la dosis de </w:t>
      </w:r>
      <w:r w:rsidR="00443639" w:rsidRPr="00443639">
        <w:rPr>
          <w:color w:val="C00000"/>
          <w:szCs w:val="22"/>
          <w:lang w:val="es-ES" w:bidi="es-ES"/>
        </w:rPr>
        <w:t>Haloperidol Xx</w:t>
      </w:r>
      <w:r w:rsidRPr="001812D5">
        <w:rPr>
          <w:szCs w:val="22"/>
          <w:lang w:val="es-ES" w:bidi="es-ES"/>
        </w:rPr>
        <w:t xml:space="preserve"> si está tomando alguno de esos medicamentos.</w:t>
      </w:r>
    </w:p>
    <w:p w:rsidR="00D338A6" w:rsidRPr="00E11155" w:rsidRDefault="00D338A6" w:rsidP="007D1D6F">
      <w:pPr>
        <w:numPr>
          <w:ilvl w:val="12"/>
          <w:numId w:val="0"/>
        </w:numPr>
        <w:tabs>
          <w:tab w:val="clear" w:pos="567"/>
        </w:tabs>
        <w:spacing w:line="240" w:lineRule="auto"/>
        <w:ind w:left="567" w:right="-2"/>
        <w:rPr>
          <w:szCs w:val="22"/>
          <w:lang w:val="es-ES"/>
        </w:rPr>
      </w:pPr>
    </w:p>
    <w:p w:rsidR="00D338A6" w:rsidRPr="00E11155" w:rsidRDefault="00443639" w:rsidP="007D1D6F">
      <w:pPr>
        <w:keepNext/>
        <w:numPr>
          <w:ilvl w:val="12"/>
          <w:numId w:val="0"/>
        </w:numPr>
        <w:tabs>
          <w:tab w:val="clear" w:pos="567"/>
        </w:tabs>
        <w:spacing w:line="240" w:lineRule="auto"/>
        <w:ind w:left="567"/>
        <w:rPr>
          <w:b/>
          <w:szCs w:val="22"/>
          <w:lang w:val="es-ES"/>
        </w:rPr>
      </w:pPr>
      <w:r w:rsidRPr="00443639">
        <w:rPr>
          <w:b/>
          <w:color w:val="C00000"/>
          <w:szCs w:val="22"/>
          <w:lang w:val="es-ES" w:bidi="es-ES"/>
        </w:rPr>
        <w:t>Haloperidol Xx</w:t>
      </w:r>
      <w:r w:rsidR="00D338A6" w:rsidRPr="001812D5">
        <w:rPr>
          <w:b/>
          <w:szCs w:val="22"/>
          <w:lang w:val="es-ES" w:bidi="es-ES"/>
        </w:rPr>
        <w:t xml:space="preserve"> puede afectar al funcionamiento de los siguientes tipos de medicamentos </w:t>
      </w:r>
    </w:p>
    <w:p w:rsidR="00D338A6" w:rsidRPr="00E11155" w:rsidRDefault="00D338A6" w:rsidP="006F6432">
      <w:pPr>
        <w:keepNext/>
        <w:numPr>
          <w:ilvl w:val="12"/>
          <w:numId w:val="0"/>
        </w:numPr>
        <w:tabs>
          <w:tab w:val="clear" w:pos="567"/>
        </w:tabs>
        <w:spacing w:line="240" w:lineRule="auto"/>
        <w:ind w:left="567"/>
        <w:rPr>
          <w:szCs w:val="22"/>
          <w:lang w:val="es-ES"/>
        </w:rPr>
      </w:pPr>
      <w:r w:rsidRPr="001812D5">
        <w:rPr>
          <w:szCs w:val="22"/>
          <w:lang w:val="es-ES" w:bidi="es-ES"/>
        </w:rPr>
        <w:t>Consulte a su médico si está tomando medicamentos para:</w:t>
      </w:r>
    </w:p>
    <w:p w:rsidR="00D338A6" w:rsidRPr="00E11155" w:rsidRDefault="00D338A6" w:rsidP="006236DF">
      <w:pPr>
        <w:numPr>
          <w:ilvl w:val="0"/>
          <w:numId w:val="7"/>
        </w:numPr>
        <w:tabs>
          <w:tab w:val="clear" w:pos="567"/>
        </w:tabs>
        <w:spacing w:line="240" w:lineRule="auto"/>
        <w:ind w:left="1134" w:hanging="567"/>
        <w:rPr>
          <w:szCs w:val="22"/>
          <w:lang w:val="es-ES"/>
        </w:rPr>
      </w:pPr>
      <w:r w:rsidRPr="001812D5">
        <w:rPr>
          <w:szCs w:val="22"/>
          <w:lang w:val="es-ES" w:bidi="es-ES"/>
        </w:rPr>
        <w:t>Estar más calmado o ayudarle a dormir (tranquilizantes)</w:t>
      </w:r>
      <w:r w:rsidR="00627025">
        <w:rPr>
          <w:szCs w:val="22"/>
          <w:lang w:val="es-ES" w:bidi="es-ES"/>
        </w:rPr>
        <w:t>.</w:t>
      </w:r>
    </w:p>
    <w:p w:rsidR="00D338A6" w:rsidRPr="001812D5" w:rsidRDefault="00D338A6" w:rsidP="006236DF">
      <w:pPr>
        <w:numPr>
          <w:ilvl w:val="0"/>
          <w:numId w:val="7"/>
        </w:numPr>
        <w:tabs>
          <w:tab w:val="clear" w:pos="567"/>
        </w:tabs>
        <w:spacing w:line="240" w:lineRule="auto"/>
        <w:ind w:left="1134" w:hanging="567"/>
        <w:rPr>
          <w:szCs w:val="22"/>
        </w:rPr>
      </w:pPr>
      <w:r w:rsidRPr="001812D5">
        <w:rPr>
          <w:szCs w:val="22"/>
          <w:lang w:val="es-ES" w:bidi="es-ES"/>
        </w:rPr>
        <w:t>El dolor (analgésicos potentes)</w:t>
      </w:r>
      <w:r w:rsidR="00627025">
        <w:rPr>
          <w:szCs w:val="22"/>
          <w:lang w:val="es-ES" w:bidi="es-ES"/>
        </w:rPr>
        <w:t>.</w:t>
      </w:r>
    </w:p>
    <w:p w:rsidR="00D338A6" w:rsidRPr="001812D5" w:rsidRDefault="00D338A6" w:rsidP="006236DF">
      <w:pPr>
        <w:numPr>
          <w:ilvl w:val="0"/>
          <w:numId w:val="7"/>
        </w:numPr>
        <w:tabs>
          <w:tab w:val="clear" w:pos="567"/>
        </w:tabs>
        <w:spacing w:line="240" w:lineRule="auto"/>
        <w:ind w:left="1134" w:hanging="567"/>
        <w:rPr>
          <w:szCs w:val="22"/>
        </w:rPr>
      </w:pPr>
      <w:r w:rsidRPr="001812D5">
        <w:rPr>
          <w:szCs w:val="22"/>
          <w:lang w:val="es-ES" w:bidi="es-ES"/>
        </w:rPr>
        <w:t>La depresión (antidepresivos tricíclicos)</w:t>
      </w:r>
      <w:r w:rsidR="00627025">
        <w:rPr>
          <w:szCs w:val="22"/>
          <w:lang w:val="es-ES" w:bidi="es-ES"/>
        </w:rPr>
        <w:t>.</w:t>
      </w:r>
    </w:p>
    <w:p w:rsidR="00D338A6" w:rsidRPr="00E11155" w:rsidRDefault="00D338A6" w:rsidP="006236DF">
      <w:pPr>
        <w:numPr>
          <w:ilvl w:val="0"/>
          <w:numId w:val="7"/>
        </w:numPr>
        <w:tabs>
          <w:tab w:val="clear" w:pos="567"/>
        </w:tabs>
        <w:spacing w:line="240" w:lineRule="auto"/>
        <w:ind w:left="1134" w:hanging="567"/>
        <w:rPr>
          <w:szCs w:val="22"/>
          <w:lang w:val="es-ES"/>
        </w:rPr>
      </w:pPr>
      <w:r w:rsidRPr="001812D5">
        <w:rPr>
          <w:szCs w:val="22"/>
          <w:lang w:val="es-ES" w:bidi="es-ES"/>
        </w:rPr>
        <w:t>Bajar la presión arterial (como guanetidina y metildopa)</w:t>
      </w:r>
      <w:r w:rsidR="00627025">
        <w:rPr>
          <w:szCs w:val="22"/>
          <w:lang w:val="es-ES" w:bidi="es-ES"/>
        </w:rPr>
        <w:t>.</w:t>
      </w:r>
    </w:p>
    <w:p w:rsidR="00D338A6" w:rsidRPr="00E11155" w:rsidRDefault="00D338A6" w:rsidP="006236DF">
      <w:pPr>
        <w:numPr>
          <w:ilvl w:val="0"/>
          <w:numId w:val="7"/>
        </w:numPr>
        <w:tabs>
          <w:tab w:val="clear" w:pos="567"/>
        </w:tabs>
        <w:spacing w:line="240" w:lineRule="auto"/>
        <w:ind w:left="1134" w:hanging="567"/>
        <w:rPr>
          <w:szCs w:val="22"/>
          <w:lang w:val="es-ES"/>
        </w:rPr>
      </w:pPr>
      <w:r w:rsidRPr="001812D5">
        <w:rPr>
          <w:szCs w:val="22"/>
          <w:lang w:val="es-ES" w:bidi="es-ES"/>
        </w:rPr>
        <w:t>Las reacciones alérgicas graves (epinefrina)</w:t>
      </w:r>
      <w:r w:rsidR="00627025">
        <w:rPr>
          <w:szCs w:val="22"/>
          <w:lang w:val="es-ES" w:bidi="es-ES"/>
        </w:rPr>
        <w:t>.</w:t>
      </w:r>
    </w:p>
    <w:p w:rsidR="00124CA3" w:rsidRPr="00E11155" w:rsidRDefault="00124CA3" w:rsidP="006236DF">
      <w:pPr>
        <w:numPr>
          <w:ilvl w:val="0"/>
          <w:numId w:val="7"/>
        </w:numPr>
        <w:tabs>
          <w:tab w:val="clear" w:pos="567"/>
        </w:tabs>
        <w:spacing w:line="240" w:lineRule="auto"/>
        <w:ind w:left="1134" w:hanging="567"/>
        <w:rPr>
          <w:szCs w:val="22"/>
          <w:lang w:val="es-ES"/>
        </w:rPr>
      </w:pPr>
      <w:r w:rsidRPr="001812D5">
        <w:rPr>
          <w:szCs w:val="22"/>
          <w:lang w:val="es-ES" w:bidi="es-ES"/>
        </w:rPr>
        <w:t>El trastorno por déficit de atención con hiperactividad (TDAH) o la narcolepsia (conocidos como «estimulantes»)</w:t>
      </w:r>
      <w:r w:rsidR="00627025">
        <w:rPr>
          <w:szCs w:val="22"/>
          <w:lang w:val="es-ES" w:bidi="es-ES"/>
        </w:rPr>
        <w:t>.</w:t>
      </w:r>
    </w:p>
    <w:p w:rsidR="00D338A6" w:rsidRPr="00E11155" w:rsidRDefault="00D338A6" w:rsidP="006236DF">
      <w:pPr>
        <w:numPr>
          <w:ilvl w:val="0"/>
          <w:numId w:val="7"/>
        </w:numPr>
        <w:tabs>
          <w:tab w:val="clear" w:pos="567"/>
        </w:tabs>
        <w:spacing w:line="240" w:lineRule="auto"/>
        <w:ind w:left="1134" w:hanging="567"/>
        <w:rPr>
          <w:szCs w:val="22"/>
          <w:lang w:val="es-ES"/>
        </w:rPr>
      </w:pPr>
      <w:r w:rsidRPr="001812D5">
        <w:rPr>
          <w:szCs w:val="22"/>
          <w:lang w:val="es-ES" w:bidi="es-ES"/>
        </w:rPr>
        <w:t>La enfermedad de Parkinson (como levodopa)</w:t>
      </w:r>
      <w:r w:rsidR="00627025">
        <w:rPr>
          <w:szCs w:val="22"/>
          <w:lang w:val="es-ES" w:bidi="es-ES"/>
        </w:rPr>
        <w:t>.</w:t>
      </w:r>
    </w:p>
    <w:p w:rsidR="00D338A6" w:rsidRPr="00E11155" w:rsidRDefault="00D338A6" w:rsidP="006236DF">
      <w:pPr>
        <w:numPr>
          <w:ilvl w:val="0"/>
          <w:numId w:val="7"/>
        </w:numPr>
        <w:tabs>
          <w:tab w:val="clear" w:pos="567"/>
        </w:tabs>
        <w:spacing w:line="240" w:lineRule="auto"/>
        <w:ind w:left="1134" w:hanging="567"/>
        <w:rPr>
          <w:szCs w:val="22"/>
          <w:lang w:val="es-ES"/>
        </w:rPr>
      </w:pPr>
      <w:r w:rsidRPr="001812D5">
        <w:rPr>
          <w:szCs w:val="22"/>
          <w:lang w:val="es-ES" w:bidi="es-ES"/>
        </w:rPr>
        <w:t>Evitar la coagulación de la sangre (fenindiona)</w:t>
      </w:r>
      <w:r w:rsidR="00627025">
        <w:rPr>
          <w:szCs w:val="22"/>
          <w:lang w:val="es-ES" w:bidi="es-ES"/>
        </w:rPr>
        <w:t>.</w:t>
      </w:r>
    </w:p>
    <w:p w:rsidR="00627025" w:rsidRDefault="00627025" w:rsidP="007D1D6F">
      <w:pPr>
        <w:numPr>
          <w:ilvl w:val="12"/>
          <w:numId w:val="0"/>
        </w:numPr>
        <w:tabs>
          <w:tab w:val="clear" w:pos="567"/>
        </w:tabs>
        <w:spacing w:line="240" w:lineRule="auto"/>
        <w:ind w:left="567" w:right="-2"/>
        <w:rPr>
          <w:szCs w:val="22"/>
          <w:lang w:val="es-ES" w:bidi="es-ES"/>
        </w:rPr>
      </w:pPr>
    </w:p>
    <w:p w:rsidR="00D338A6" w:rsidRPr="00E11155" w:rsidRDefault="00D338A6" w:rsidP="007D1D6F">
      <w:pPr>
        <w:numPr>
          <w:ilvl w:val="12"/>
          <w:numId w:val="0"/>
        </w:numPr>
        <w:tabs>
          <w:tab w:val="clear" w:pos="567"/>
        </w:tabs>
        <w:spacing w:line="240" w:lineRule="auto"/>
        <w:ind w:left="567" w:right="-2"/>
        <w:rPr>
          <w:szCs w:val="22"/>
          <w:lang w:val="es-ES"/>
        </w:rPr>
      </w:pPr>
      <w:r w:rsidRPr="001812D5">
        <w:rPr>
          <w:szCs w:val="22"/>
          <w:lang w:val="es-ES" w:bidi="es-ES"/>
        </w:rPr>
        <w:t xml:space="preserve">Si está tomando cualquiera de esos medicamentos, consulte a su médico antes de empezar a tomar </w:t>
      </w:r>
      <w:r w:rsidR="00443639" w:rsidRPr="00443639">
        <w:rPr>
          <w:color w:val="C00000"/>
          <w:szCs w:val="22"/>
          <w:lang w:val="es-ES" w:bidi="es-ES"/>
        </w:rPr>
        <w:t>Haloperidol Xx</w:t>
      </w:r>
      <w:r w:rsidRPr="001812D5">
        <w:rPr>
          <w:szCs w:val="22"/>
          <w:lang w:val="es-ES" w:bidi="es-ES"/>
        </w:rPr>
        <w:t>.</w:t>
      </w:r>
    </w:p>
    <w:p w:rsidR="00D338A6" w:rsidRPr="00E11155" w:rsidRDefault="00D338A6" w:rsidP="00D338A6">
      <w:pPr>
        <w:numPr>
          <w:ilvl w:val="12"/>
          <w:numId w:val="0"/>
        </w:numPr>
        <w:tabs>
          <w:tab w:val="clear" w:pos="567"/>
        </w:tabs>
        <w:spacing w:line="240" w:lineRule="auto"/>
        <w:ind w:right="-2"/>
        <w:rPr>
          <w:szCs w:val="22"/>
          <w:lang w:val="es-ES"/>
        </w:rPr>
      </w:pPr>
    </w:p>
    <w:p w:rsidR="00D338A6" w:rsidRPr="00E11155" w:rsidRDefault="00D338A6" w:rsidP="00D338A6">
      <w:pPr>
        <w:keepNext/>
        <w:numPr>
          <w:ilvl w:val="12"/>
          <w:numId w:val="0"/>
        </w:numPr>
        <w:tabs>
          <w:tab w:val="clear" w:pos="567"/>
        </w:tabs>
        <w:spacing w:line="240" w:lineRule="auto"/>
        <w:rPr>
          <w:b/>
          <w:szCs w:val="22"/>
          <w:lang w:val="es-ES"/>
        </w:rPr>
      </w:pPr>
      <w:r w:rsidRPr="001812D5">
        <w:rPr>
          <w:b/>
          <w:szCs w:val="22"/>
          <w:lang w:val="es-ES" w:bidi="es-ES"/>
        </w:rPr>
        <w:t xml:space="preserve">Uso de </w:t>
      </w:r>
      <w:r w:rsidR="00443639" w:rsidRPr="00443639">
        <w:rPr>
          <w:b/>
          <w:color w:val="C00000"/>
          <w:szCs w:val="22"/>
          <w:lang w:val="es-ES" w:bidi="es-ES"/>
        </w:rPr>
        <w:t>Haloperidol Xx</w:t>
      </w:r>
      <w:r w:rsidRPr="001812D5">
        <w:rPr>
          <w:b/>
          <w:szCs w:val="22"/>
          <w:lang w:val="es-ES" w:bidi="es-ES"/>
        </w:rPr>
        <w:t xml:space="preserve"> con alcohol</w:t>
      </w:r>
    </w:p>
    <w:p w:rsidR="00D338A6" w:rsidRPr="00E11155" w:rsidRDefault="00443639" w:rsidP="00D338A6">
      <w:pPr>
        <w:numPr>
          <w:ilvl w:val="12"/>
          <w:numId w:val="0"/>
        </w:numPr>
        <w:tabs>
          <w:tab w:val="clear" w:pos="567"/>
          <w:tab w:val="left" w:pos="1290"/>
        </w:tabs>
        <w:spacing w:line="240" w:lineRule="auto"/>
        <w:ind w:right="-2"/>
        <w:rPr>
          <w:szCs w:val="22"/>
          <w:lang w:val="es-ES"/>
        </w:rPr>
      </w:pPr>
      <w:r w:rsidRPr="00443639">
        <w:rPr>
          <w:color w:val="C00000"/>
          <w:szCs w:val="22"/>
          <w:lang w:val="es-ES" w:bidi="es-ES"/>
        </w:rPr>
        <w:t>Haloperidol Xx</w:t>
      </w:r>
      <w:r w:rsidR="00D338A6" w:rsidRPr="001812D5">
        <w:rPr>
          <w:szCs w:val="22"/>
          <w:lang w:val="es-ES" w:bidi="es-ES"/>
        </w:rPr>
        <w:t xml:space="preserve"> no debe tomarse junto con alcohol, ya que podría sentir somnolencia y ver disminuido su estado de alerta. Por consiguiente, debe tener mucho cuidado con las bebidas alcohólicas. Consulte a su médico sobre tomar bebidas alcohólicas mientras toma </w:t>
      </w:r>
      <w:r w:rsidRPr="00443639">
        <w:rPr>
          <w:color w:val="C00000"/>
          <w:szCs w:val="22"/>
          <w:lang w:val="es-ES" w:bidi="es-ES"/>
        </w:rPr>
        <w:t>Haloperidol Xx</w:t>
      </w:r>
      <w:r w:rsidR="00D338A6" w:rsidRPr="001812D5">
        <w:rPr>
          <w:szCs w:val="22"/>
          <w:lang w:val="es-ES" w:bidi="es-ES"/>
        </w:rPr>
        <w:t xml:space="preserve"> y cuéntele cuánto alcohol bebe.</w:t>
      </w:r>
    </w:p>
    <w:p w:rsidR="00D338A6" w:rsidRPr="00E11155" w:rsidRDefault="00D338A6" w:rsidP="00D338A6">
      <w:pPr>
        <w:numPr>
          <w:ilvl w:val="12"/>
          <w:numId w:val="0"/>
        </w:numPr>
        <w:tabs>
          <w:tab w:val="clear" w:pos="567"/>
          <w:tab w:val="left" w:pos="1290"/>
        </w:tabs>
        <w:spacing w:line="240" w:lineRule="auto"/>
        <w:ind w:right="-2"/>
        <w:rPr>
          <w:szCs w:val="22"/>
          <w:lang w:val="es-ES"/>
        </w:rPr>
      </w:pPr>
    </w:p>
    <w:p w:rsidR="00D338A6" w:rsidRPr="00E11155" w:rsidRDefault="00D338A6" w:rsidP="00D338A6">
      <w:pPr>
        <w:keepNext/>
        <w:numPr>
          <w:ilvl w:val="12"/>
          <w:numId w:val="0"/>
        </w:numPr>
        <w:tabs>
          <w:tab w:val="clear" w:pos="567"/>
        </w:tabs>
        <w:spacing w:line="240" w:lineRule="auto"/>
        <w:rPr>
          <w:b/>
          <w:szCs w:val="22"/>
          <w:lang w:val="es-ES"/>
        </w:rPr>
      </w:pPr>
      <w:r w:rsidRPr="001812D5">
        <w:rPr>
          <w:b/>
          <w:szCs w:val="22"/>
          <w:lang w:val="es-ES" w:bidi="es-ES"/>
        </w:rPr>
        <w:t>Embarazo, lactancia y fertilidad</w:t>
      </w:r>
    </w:p>
    <w:p w:rsidR="00D338A6" w:rsidRPr="00E11155" w:rsidRDefault="002D6CC0" w:rsidP="00D338A6">
      <w:pPr>
        <w:numPr>
          <w:ilvl w:val="12"/>
          <w:numId w:val="0"/>
        </w:numPr>
        <w:tabs>
          <w:tab w:val="clear" w:pos="567"/>
        </w:tabs>
        <w:spacing w:line="240" w:lineRule="auto"/>
        <w:rPr>
          <w:szCs w:val="22"/>
          <w:lang w:val="es-ES"/>
        </w:rPr>
      </w:pPr>
      <w:r w:rsidRPr="001812D5">
        <w:rPr>
          <w:b/>
          <w:szCs w:val="22"/>
          <w:lang w:val="es-ES" w:bidi="es-ES"/>
        </w:rPr>
        <w:t>Embarazo:</w:t>
      </w:r>
      <w:r w:rsidRPr="001812D5">
        <w:rPr>
          <w:szCs w:val="22"/>
          <w:lang w:val="es-ES" w:bidi="es-ES"/>
        </w:rPr>
        <w:t xml:space="preserve"> si está embarazada, cree que podría estar embarazada o tiene intención de quedarse embarazada, consulte a su médico antes de utilizar este medicamento. El médico podría aconsejarle que no tomara </w:t>
      </w:r>
      <w:r w:rsidR="00443639" w:rsidRPr="00443639">
        <w:rPr>
          <w:color w:val="C00000"/>
          <w:szCs w:val="22"/>
          <w:lang w:val="es-ES" w:bidi="es-ES"/>
        </w:rPr>
        <w:t>Haloperidol Xx</w:t>
      </w:r>
      <w:r w:rsidRPr="001812D5">
        <w:rPr>
          <w:szCs w:val="22"/>
          <w:lang w:val="es-ES" w:bidi="es-ES"/>
        </w:rPr>
        <w:t xml:space="preserve"> mientras está embarazada. </w:t>
      </w:r>
    </w:p>
    <w:p w:rsidR="00210A5A" w:rsidRPr="00E11155" w:rsidRDefault="00210A5A" w:rsidP="002E27A3">
      <w:pPr>
        <w:numPr>
          <w:ilvl w:val="12"/>
          <w:numId w:val="0"/>
        </w:numPr>
        <w:tabs>
          <w:tab w:val="clear" w:pos="567"/>
        </w:tabs>
        <w:spacing w:line="240" w:lineRule="auto"/>
        <w:rPr>
          <w:lang w:val="es-ES"/>
        </w:rPr>
      </w:pPr>
    </w:p>
    <w:p w:rsidR="00193C35" w:rsidRPr="00E11155" w:rsidRDefault="00193C35" w:rsidP="00193C35">
      <w:pPr>
        <w:numPr>
          <w:ilvl w:val="12"/>
          <w:numId w:val="0"/>
        </w:numPr>
        <w:tabs>
          <w:tab w:val="clear" w:pos="567"/>
        </w:tabs>
        <w:spacing w:line="240" w:lineRule="auto"/>
        <w:rPr>
          <w:szCs w:val="22"/>
          <w:lang w:val="es-ES"/>
        </w:rPr>
      </w:pPr>
      <w:r w:rsidRPr="001812D5">
        <w:rPr>
          <w:szCs w:val="22"/>
          <w:lang w:val="es-ES" w:bidi="es-ES"/>
        </w:rPr>
        <w:t xml:space="preserve">Los recién nacidos de madres que han tomado </w:t>
      </w:r>
      <w:r w:rsidR="00443639" w:rsidRPr="00443639">
        <w:rPr>
          <w:color w:val="C00000"/>
          <w:szCs w:val="22"/>
          <w:lang w:val="es-ES" w:bidi="es-ES"/>
        </w:rPr>
        <w:t>Haloperidol Xx</w:t>
      </w:r>
      <w:r w:rsidRPr="001812D5">
        <w:rPr>
          <w:szCs w:val="22"/>
          <w:lang w:val="es-ES" w:bidi="es-ES"/>
        </w:rPr>
        <w:t xml:space="preserve"> en</w:t>
      </w:r>
      <w:r w:rsidR="00E82FB4">
        <w:rPr>
          <w:szCs w:val="22"/>
          <w:lang w:val="es-ES" w:bidi="es-ES"/>
        </w:rPr>
        <w:t xml:space="preserve"> los últimos tres meses (</w:t>
      </w:r>
      <w:r w:rsidRPr="001812D5">
        <w:rPr>
          <w:szCs w:val="22"/>
          <w:lang w:val="es-ES" w:bidi="es-ES"/>
        </w:rPr>
        <w:t>el último trimestre</w:t>
      </w:r>
      <w:r w:rsidR="00E82FB4">
        <w:rPr>
          <w:szCs w:val="22"/>
          <w:lang w:val="es-ES" w:bidi="es-ES"/>
        </w:rPr>
        <w:t>)</w:t>
      </w:r>
      <w:r w:rsidRPr="001812D5">
        <w:rPr>
          <w:szCs w:val="22"/>
          <w:lang w:val="es-ES" w:bidi="es-ES"/>
        </w:rPr>
        <w:t xml:space="preserve"> del embarazo pueden padecer: </w:t>
      </w:r>
    </w:p>
    <w:p w:rsidR="00193C35" w:rsidRPr="00E11155" w:rsidRDefault="00193C35" w:rsidP="006236DF">
      <w:pPr>
        <w:numPr>
          <w:ilvl w:val="0"/>
          <w:numId w:val="6"/>
        </w:numPr>
        <w:tabs>
          <w:tab w:val="clear" w:pos="567"/>
        </w:tabs>
        <w:spacing w:line="240" w:lineRule="auto"/>
        <w:ind w:left="567" w:hanging="567"/>
        <w:rPr>
          <w:szCs w:val="22"/>
          <w:lang w:val="es-ES"/>
        </w:rPr>
      </w:pPr>
      <w:r w:rsidRPr="001812D5">
        <w:rPr>
          <w:szCs w:val="22"/>
          <w:lang w:val="es-ES" w:bidi="es-ES"/>
        </w:rPr>
        <w:t>Temblores, rigidez o debilidad en los músculos</w:t>
      </w:r>
      <w:r w:rsidR="00627025">
        <w:rPr>
          <w:szCs w:val="22"/>
          <w:lang w:val="es-ES" w:bidi="es-ES"/>
        </w:rPr>
        <w:t>.</w:t>
      </w:r>
    </w:p>
    <w:p w:rsidR="00193C35" w:rsidRPr="001812D5" w:rsidRDefault="00193C35" w:rsidP="006236DF">
      <w:pPr>
        <w:numPr>
          <w:ilvl w:val="0"/>
          <w:numId w:val="6"/>
        </w:numPr>
        <w:tabs>
          <w:tab w:val="clear" w:pos="567"/>
        </w:tabs>
        <w:spacing w:line="240" w:lineRule="auto"/>
        <w:ind w:left="567" w:hanging="567"/>
        <w:rPr>
          <w:szCs w:val="22"/>
        </w:rPr>
      </w:pPr>
      <w:r w:rsidRPr="001812D5">
        <w:rPr>
          <w:szCs w:val="22"/>
          <w:lang w:val="es-ES" w:bidi="es-ES"/>
        </w:rPr>
        <w:t>Somnolencia o agitación</w:t>
      </w:r>
      <w:r w:rsidR="00627025">
        <w:rPr>
          <w:szCs w:val="22"/>
          <w:lang w:val="es-ES" w:bidi="es-ES"/>
        </w:rPr>
        <w:t>.</w:t>
      </w:r>
    </w:p>
    <w:p w:rsidR="00193C35" w:rsidRPr="00E11155" w:rsidRDefault="00193C35" w:rsidP="006236DF">
      <w:pPr>
        <w:numPr>
          <w:ilvl w:val="0"/>
          <w:numId w:val="6"/>
        </w:numPr>
        <w:tabs>
          <w:tab w:val="clear" w:pos="567"/>
        </w:tabs>
        <w:spacing w:line="240" w:lineRule="auto"/>
        <w:ind w:left="567" w:hanging="567"/>
        <w:rPr>
          <w:szCs w:val="22"/>
          <w:lang w:val="es-ES"/>
        </w:rPr>
      </w:pPr>
      <w:r w:rsidRPr="001812D5">
        <w:rPr>
          <w:szCs w:val="22"/>
          <w:lang w:val="es-ES" w:bidi="es-ES"/>
        </w:rPr>
        <w:t>Problemas respiratorio</w:t>
      </w:r>
      <w:r w:rsidR="00627025">
        <w:rPr>
          <w:szCs w:val="22"/>
          <w:lang w:val="es-ES" w:bidi="es-ES"/>
        </w:rPr>
        <w:t>s o dificultad para alimentarse.</w:t>
      </w:r>
    </w:p>
    <w:p w:rsidR="00627025" w:rsidRDefault="00627025" w:rsidP="00193C35">
      <w:pPr>
        <w:numPr>
          <w:ilvl w:val="12"/>
          <w:numId w:val="0"/>
        </w:numPr>
        <w:tabs>
          <w:tab w:val="clear" w:pos="567"/>
        </w:tabs>
        <w:spacing w:line="240" w:lineRule="auto"/>
        <w:rPr>
          <w:szCs w:val="22"/>
          <w:lang w:val="es-ES" w:bidi="es-ES"/>
        </w:rPr>
      </w:pPr>
    </w:p>
    <w:p w:rsidR="00193C35" w:rsidRPr="00E11155" w:rsidRDefault="00193C35" w:rsidP="00193C35">
      <w:pPr>
        <w:numPr>
          <w:ilvl w:val="12"/>
          <w:numId w:val="0"/>
        </w:numPr>
        <w:tabs>
          <w:tab w:val="clear" w:pos="567"/>
        </w:tabs>
        <w:spacing w:line="240" w:lineRule="auto"/>
        <w:rPr>
          <w:szCs w:val="22"/>
          <w:lang w:val="es-ES"/>
        </w:rPr>
      </w:pPr>
      <w:r w:rsidRPr="001812D5">
        <w:rPr>
          <w:szCs w:val="22"/>
          <w:lang w:val="es-ES" w:bidi="es-ES"/>
        </w:rPr>
        <w:t xml:space="preserve">Se desconoce la frecuencia exacta con la que se producen dichos problemas. Si toma </w:t>
      </w:r>
      <w:r w:rsidR="00443639" w:rsidRPr="00443639">
        <w:rPr>
          <w:color w:val="C00000"/>
          <w:szCs w:val="22"/>
          <w:lang w:val="es-ES" w:bidi="es-ES"/>
        </w:rPr>
        <w:t>Haloperidol Xx</w:t>
      </w:r>
      <w:r w:rsidRPr="001812D5">
        <w:rPr>
          <w:szCs w:val="22"/>
          <w:lang w:val="es-ES" w:bidi="es-ES"/>
        </w:rPr>
        <w:t xml:space="preserve"> mientras está embarazada y el recién nacido presenta cualquiera de esos efectos adversos, póngase en contacto con su médico.</w:t>
      </w:r>
    </w:p>
    <w:p w:rsidR="00193C35" w:rsidRPr="00E11155" w:rsidRDefault="00193C35" w:rsidP="00193C35">
      <w:pPr>
        <w:numPr>
          <w:ilvl w:val="12"/>
          <w:numId w:val="0"/>
        </w:numPr>
        <w:tabs>
          <w:tab w:val="clear" w:pos="567"/>
        </w:tabs>
        <w:spacing w:line="240" w:lineRule="auto"/>
        <w:rPr>
          <w:szCs w:val="22"/>
          <w:lang w:val="es-ES"/>
        </w:rPr>
      </w:pPr>
    </w:p>
    <w:p w:rsidR="00193C35" w:rsidRPr="00E11155" w:rsidRDefault="002D6CC0" w:rsidP="00193C35">
      <w:pPr>
        <w:numPr>
          <w:ilvl w:val="12"/>
          <w:numId w:val="0"/>
        </w:numPr>
        <w:tabs>
          <w:tab w:val="clear" w:pos="567"/>
        </w:tabs>
        <w:spacing w:line="240" w:lineRule="auto"/>
        <w:rPr>
          <w:szCs w:val="22"/>
          <w:lang w:val="es-ES"/>
        </w:rPr>
      </w:pPr>
      <w:r w:rsidRPr="001812D5">
        <w:rPr>
          <w:b/>
          <w:szCs w:val="22"/>
          <w:lang w:val="es-ES" w:bidi="es-ES"/>
        </w:rPr>
        <w:t>Lactancia:</w:t>
      </w:r>
      <w:r w:rsidRPr="001812D5">
        <w:rPr>
          <w:szCs w:val="22"/>
          <w:lang w:val="es-ES" w:bidi="es-ES"/>
        </w:rPr>
        <w:t xml:space="preserve"> consulte a su médico si está amamantando o planea amamantar, ya que pueden pasar pequeñas cantidades del medicamento a la leche materna y, por consiguiente, al lactante. El médico comentará con usted los riesgos y beneficios de la lactancia materna mientras esté tomando </w:t>
      </w:r>
      <w:r w:rsidR="00443639" w:rsidRPr="00443639">
        <w:rPr>
          <w:color w:val="C00000"/>
          <w:szCs w:val="22"/>
          <w:lang w:val="es-ES" w:bidi="es-ES"/>
        </w:rPr>
        <w:t>Haloperidol Xx</w:t>
      </w:r>
      <w:r w:rsidRPr="001812D5">
        <w:rPr>
          <w:szCs w:val="22"/>
          <w:lang w:val="es-ES" w:bidi="es-ES"/>
        </w:rPr>
        <w:t>.</w:t>
      </w:r>
    </w:p>
    <w:p w:rsidR="00193C35" w:rsidRPr="00E11155" w:rsidRDefault="00193C35" w:rsidP="00193C35">
      <w:pPr>
        <w:numPr>
          <w:ilvl w:val="12"/>
          <w:numId w:val="0"/>
        </w:numPr>
        <w:tabs>
          <w:tab w:val="clear" w:pos="567"/>
        </w:tabs>
        <w:spacing w:line="240" w:lineRule="auto"/>
        <w:rPr>
          <w:szCs w:val="22"/>
          <w:lang w:val="es-ES"/>
        </w:rPr>
      </w:pPr>
    </w:p>
    <w:p w:rsidR="00193C35" w:rsidRPr="00E11155" w:rsidRDefault="002D6CC0" w:rsidP="00193C35">
      <w:pPr>
        <w:numPr>
          <w:ilvl w:val="12"/>
          <w:numId w:val="0"/>
        </w:numPr>
        <w:tabs>
          <w:tab w:val="clear" w:pos="567"/>
        </w:tabs>
        <w:spacing w:line="240" w:lineRule="auto"/>
        <w:rPr>
          <w:szCs w:val="22"/>
          <w:lang w:val="es-ES"/>
        </w:rPr>
      </w:pPr>
      <w:r w:rsidRPr="001812D5">
        <w:rPr>
          <w:b/>
          <w:szCs w:val="22"/>
          <w:lang w:val="es-ES" w:bidi="es-ES"/>
        </w:rPr>
        <w:t>Fertilidad:</w:t>
      </w:r>
      <w:r w:rsidRPr="001812D5">
        <w:rPr>
          <w:szCs w:val="22"/>
          <w:lang w:val="es-ES" w:bidi="es-ES"/>
        </w:rPr>
        <w:t xml:space="preserve"> </w:t>
      </w:r>
      <w:r w:rsidR="00443639" w:rsidRPr="00443639">
        <w:rPr>
          <w:color w:val="C00000"/>
          <w:szCs w:val="22"/>
          <w:lang w:val="es-ES" w:bidi="es-ES"/>
        </w:rPr>
        <w:t>Haloperidol Xx</w:t>
      </w:r>
      <w:r w:rsidRPr="001812D5">
        <w:rPr>
          <w:szCs w:val="22"/>
          <w:lang w:val="es-ES" w:bidi="es-ES"/>
        </w:rPr>
        <w:t xml:space="preserve"> puede aumentar los niveles de una hormona denominada «prolactina», que podría afectar a la fertilidad tanto en hombres como en mujeres. Consulte a su médico si tiene cualquier duda al respecto.</w:t>
      </w:r>
    </w:p>
    <w:p w:rsidR="00193C35" w:rsidRPr="00E11155" w:rsidRDefault="00193C35" w:rsidP="00193C35">
      <w:pPr>
        <w:numPr>
          <w:ilvl w:val="12"/>
          <w:numId w:val="0"/>
        </w:numPr>
        <w:tabs>
          <w:tab w:val="clear" w:pos="567"/>
        </w:tabs>
        <w:spacing w:line="240" w:lineRule="auto"/>
        <w:rPr>
          <w:szCs w:val="22"/>
          <w:lang w:val="es-ES"/>
        </w:rPr>
      </w:pPr>
    </w:p>
    <w:p w:rsidR="00193C35" w:rsidRPr="00E11155" w:rsidRDefault="00193C35" w:rsidP="00193C35">
      <w:pPr>
        <w:keepNext/>
        <w:numPr>
          <w:ilvl w:val="12"/>
          <w:numId w:val="0"/>
        </w:numPr>
        <w:tabs>
          <w:tab w:val="clear" w:pos="567"/>
        </w:tabs>
        <w:spacing w:line="240" w:lineRule="auto"/>
        <w:rPr>
          <w:b/>
          <w:szCs w:val="22"/>
          <w:lang w:val="es-ES"/>
        </w:rPr>
      </w:pPr>
      <w:r w:rsidRPr="001812D5">
        <w:rPr>
          <w:b/>
          <w:szCs w:val="22"/>
          <w:lang w:val="es-ES" w:bidi="es-ES"/>
        </w:rPr>
        <w:t>Conducción y uso de máquinas</w:t>
      </w:r>
    </w:p>
    <w:p w:rsidR="00193C35" w:rsidRPr="00E11155" w:rsidRDefault="00443639" w:rsidP="00193C35">
      <w:pPr>
        <w:numPr>
          <w:ilvl w:val="12"/>
          <w:numId w:val="0"/>
        </w:numPr>
        <w:tabs>
          <w:tab w:val="clear" w:pos="567"/>
        </w:tabs>
        <w:spacing w:line="240" w:lineRule="auto"/>
        <w:rPr>
          <w:szCs w:val="22"/>
          <w:lang w:val="es-ES"/>
        </w:rPr>
      </w:pPr>
      <w:r w:rsidRPr="00443639">
        <w:rPr>
          <w:color w:val="C00000"/>
          <w:szCs w:val="22"/>
          <w:lang w:val="es-ES" w:bidi="es-ES"/>
        </w:rPr>
        <w:t>Haloperidol Xx</w:t>
      </w:r>
      <w:r w:rsidR="00CF050A" w:rsidRPr="001812D5">
        <w:rPr>
          <w:szCs w:val="22"/>
          <w:lang w:val="es-ES" w:bidi="es-ES"/>
        </w:rPr>
        <w:t xml:space="preserve"> puede afectar a la capacidad de conducir y utilizar maquinaria. Algunos efectos adversos, como la sensación de somnolencia, pueden afectar a la capacidad de reacción, en especial al principio del tratamiento o si se toman dosis altas. Evite conducir o utilizar herramientas o máquinas sin consultarlo antes con su médico.</w:t>
      </w:r>
    </w:p>
    <w:p w:rsidR="00193C35" w:rsidRPr="00E11155" w:rsidRDefault="00193C35" w:rsidP="00193C35">
      <w:pPr>
        <w:numPr>
          <w:ilvl w:val="12"/>
          <w:numId w:val="0"/>
        </w:numPr>
        <w:tabs>
          <w:tab w:val="clear" w:pos="567"/>
        </w:tabs>
        <w:spacing w:line="240" w:lineRule="auto"/>
        <w:ind w:right="-2"/>
        <w:rPr>
          <w:szCs w:val="22"/>
          <w:lang w:val="es-ES"/>
        </w:rPr>
      </w:pPr>
    </w:p>
    <w:p w:rsidR="00443639" w:rsidRPr="00076D2D" w:rsidRDefault="00443639" w:rsidP="00443639">
      <w:pPr>
        <w:spacing w:line="240" w:lineRule="auto"/>
        <w:rPr>
          <w:b/>
          <w:noProof/>
          <w:szCs w:val="22"/>
          <w:lang w:val="es-ES"/>
        </w:rPr>
      </w:pPr>
      <w:r>
        <w:rPr>
          <w:b/>
          <w:noProof/>
          <w:color w:val="C00000"/>
          <w:szCs w:val="22"/>
          <w:lang w:val="es-ES"/>
        </w:rPr>
        <w:t>Haloperidol</w:t>
      </w:r>
      <w:r w:rsidRPr="00553FAC">
        <w:rPr>
          <w:b/>
          <w:noProof/>
          <w:color w:val="C00000"/>
          <w:szCs w:val="22"/>
          <w:lang w:val="es-ES"/>
        </w:rPr>
        <w:t xml:space="preserve"> Xx</w:t>
      </w:r>
      <w:r w:rsidRPr="00076D2D">
        <w:rPr>
          <w:b/>
          <w:noProof/>
          <w:szCs w:val="22"/>
          <w:lang w:val="es-ES"/>
        </w:rPr>
        <w:t xml:space="preserve"> contiene </w:t>
      </w:r>
      <w:r w:rsidRPr="00553FAC">
        <w:rPr>
          <w:b/>
          <w:noProof/>
          <w:color w:val="C00000"/>
          <w:szCs w:val="22"/>
          <w:lang w:val="es-ES"/>
        </w:rPr>
        <w:t>{nombre del (de los) excipiente(s)}</w:t>
      </w:r>
    </w:p>
    <w:p w:rsidR="00443639" w:rsidRPr="00553FAC" w:rsidRDefault="00443639" w:rsidP="00443639">
      <w:pPr>
        <w:numPr>
          <w:ilvl w:val="12"/>
          <w:numId w:val="0"/>
        </w:numPr>
        <w:tabs>
          <w:tab w:val="clear" w:pos="567"/>
        </w:tabs>
        <w:spacing w:line="240" w:lineRule="auto"/>
        <w:ind w:right="-2"/>
        <w:rPr>
          <w:i/>
          <w:noProof/>
          <w:color w:val="C00000"/>
          <w:szCs w:val="22"/>
          <w:lang w:val="es-ES"/>
        </w:rPr>
      </w:pPr>
      <w:r w:rsidRPr="00553FAC">
        <w:rPr>
          <w:i/>
          <w:noProof/>
          <w:color w:val="C00000"/>
          <w:szCs w:val="22"/>
          <w:lang w:val="es-ES"/>
        </w:rPr>
        <w:t>Completar con la advertencia del (de los) excipientes de declaración obligatoria.</w:t>
      </w:r>
    </w:p>
    <w:p w:rsidR="00443639" w:rsidRPr="00553FAC" w:rsidRDefault="00443639" w:rsidP="00443639">
      <w:pPr>
        <w:numPr>
          <w:ilvl w:val="12"/>
          <w:numId w:val="0"/>
        </w:numPr>
        <w:tabs>
          <w:tab w:val="clear" w:pos="567"/>
        </w:tabs>
        <w:spacing w:line="240" w:lineRule="auto"/>
        <w:ind w:right="-2"/>
        <w:rPr>
          <w:i/>
          <w:noProof/>
          <w:color w:val="C00000"/>
          <w:szCs w:val="22"/>
          <w:lang w:val="es-ES"/>
        </w:rPr>
      </w:pPr>
      <w:r w:rsidRPr="00553FAC">
        <w:rPr>
          <w:i/>
          <w:noProof/>
          <w:color w:val="C00000"/>
          <w:szCs w:val="22"/>
          <w:lang w:val="es-ES"/>
        </w:rPr>
        <w:t>Circular AEMPS 2/2008, de excipientes.</w:t>
      </w:r>
    </w:p>
    <w:p w:rsidR="004E77CF" w:rsidRPr="00E11155" w:rsidRDefault="004E77CF" w:rsidP="002E27A3">
      <w:pPr>
        <w:tabs>
          <w:tab w:val="clear" w:pos="567"/>
        </w:tabs>
        <w:spacing w:line="240" w:lineRule="auto"/>
        <w:rPr>
          <w:szCs w:val="22"/>
          <w:lang w:val="es-ES"/>
        </w:rPr>
      </w:pPr>
    </w:p>
    <w:p w:rsidR="00DC0A01" w:rsidRPr="00E11155" w:rsidRDefault="00DC0A01" w:rsidP="002E27A3">
      <w:pPr>
        <w:numPr>
          <w:ilvl w:val="12"/>
          <w:numId w:val="0"/>
        </w:numPr>
        <w:tabs>
          <w:tab w:val="clear" w:pos="567"/>
        </w:tabs>
        <w:spacing w:line="240" w:lineRule="auto"/>
        <w:rPr>
          <w:lang w:val="es-ES"/>
        </w:rPr>
      </w:pPr>
    </w:p>
    <w:p w:rsidR="00DC0A01" w:rsidRPr="00E11155" w:rsidRDefault="00806979" w:rsidP="002E27A3">
      <w:pPr>
        <w:pStyle w:val="Ttulo3"/>
        <w:keepLines w:val="0"/>
        <w:numPr>
          <w:ilvl w:val="12"/>
          <w:numId w:val="0"/>
        </w:numPr>
        <w:spacing w:before="0" w:after="0" w:line="240" w:lineRule="auto"/>
        <w:ind w:left="567" w:hanging="567"/>
        <w:rPr>
          <w:kern w:val="0"/>
          <w:sz w:val="22"/>
          <w:szCs w:val="22"/>
          <w:lang w:val="es-ES"/>
        </w:rPr>
      </w:pPr>
      <w:r w:rsidRPr="001812D5">
        <w:rPr>
          <w:kern w:val="0"/>
          <w:sz w:val="22"/>
          <w:szCs w:val="22"/>
          <w:lang w:val="es-ES" w:bidi="es-ES"/>
        </w:rPr>
        <w:t>3.</w:t>
      </w:r>
      <w:r w:rsidRPr="001812D5">
        <w:rPr>
          <w:kern w:val="0"/>
          <w:sz w:val="22"/>
          <w:szCs w:val="22"/>
          <w:lang w:val="es-ES" w:bidi="es-ES"/>
        </w:rPr>
        <w:tab/>
        <w:t xml:space="preserve">Cómo tomar </w:t>
      </w:r>
      <w:r w:rsidR="00443639" w:rsidRPr="00443639">
        <w:rPr>
          <w:color w:val="C00000"/>
          <w:kern w:val="0"/>
          <w:sz w:val="22"/>
          <w:szCs w:val="22"/>
          <w:lang w:val="es-ES" w:bidi="es-ES"/>
        </w:rPr>
        <w:t>Haloperidol Xx</w:t>
      </w:r>
    </w:p>
    <w:p w:rsidR="00DC0A01" w:rsidRPr="00E11155" w:rsidRDefault="00DC0A01" w:rsidP="002E27A3">
      <w:pPr>
        <w:keepNext/>
        <w:tabs>
          <w:tab w:val="clear" w:pos="567"/>
        </w:tabs>
        <w:spacing w:line="240" w:lineRule="auto"/>
        <w:rPr>
          <w:lang w:val="es-ES"/>
        </w:rPr>
      </w:pPr>
    </w:p>
    <w:p w:rsidR="00193C35" w:rsidRPr="00E11155" w:rsidRDefault="00193C35" w:rsidP="00193C35">
      <w:pPr>
        <w:numPr>
          <w:ilvl w:val="12"/>
          <w:numId w:val="0"/>
        </w:numPr>
        <w:tabs>
          <w:tab w:val="clear" w:pos="567"/>
        </w:tabs>
        <w:spacing w:line="240" w:lineRule="auto"/>
        <w:ind w:right="-2"/>
        <w:rPr>
          <w:szCs w:val="22"/>
          <w:lang w:val="es-ES"/>
        </w:rPr>
      </w:pPr>
      <w:r w:rsidRPr="001812D5">
        <w:rPr>
          <w:szCs w:val="22"/>
          <w:lang w:val="es-ES" w:bidi="es-ES"/>
        </w:rPr>
        <w:t xml:space="preserve">Siga exactamente las instrucciones de administración de este medicamento indicadas por su médico o farmacéutico. En caso de duda consulte de nuevo a su médico o farmacéutico. </w:t>
      </w:r>
    </w:p>
    <w:p w:rsidR="00193C35" w:rsidRPr="00E11155" w:rsidRDefault="00193C35" w:rsidP="00193C35">
      <w:pPr>
        <w:numPr>
          <w:ilvl w:val="12"/>
          <w:numId w:val="0"/>
        </w:numPr>
        <w:tabs>
          <w:tab w:val="clear" w:pos="567"/>
        </w:tabs>
        <w:spacing w:line="240" w:lineRule="auto"/>
        <w:ind w:right="-2"/>
        <w:rPr>
          <w:szCs w:val="22"/>
          <w:lang w:val="es-ES"/>
        </w:rPr>
      </w:pPr>
    </w:p>
    <w:p w:rsidR="00193C35" w:rsidRPr="00D9258A" w:rsidRDefault="00193C35" w:rsidP="00193C35">
      <w:pPr>
        <w:keepNext/>
        <w:numPr>
          <w:ilvl w:val="12"/>
          <w:numId w:val="0"/>
        </w:numPr>
        <w:tabs>
          <w:tab w:val="clear" w:pos="567"/>
        </w:tabs>
        <w:spacing w:line="240" w:lineRule="auto"/>
        <w:rPr>
          <w:b/>
          <w:color w:val="C00000"/>
          <w:szCs w:val="22"/>
          <w:lang w:val="es-ES"/>
        </w:rPr>
      </w:pPr>
      <w:r w:rsidRPr="001812D5">
        <w:rPr>
          <w:b/>
          <w:szCs w:val="22"/>
          <w:lang w:val="es-ES" w:bidi="es-ES"/>
        </w:rPr>
        <w:t>Qué cantidad debe tomar</w:t>
      </w:r>
    </w:p>
    <w:p w:rsidR="00193C35" w:rsidRPr="00E11155" w:rsidRDefault="00193C35" w:rsidP="00193C35">
      <w:pPr>
        <w:numPr>
          <w:ilvl w:val="12"/>
          <w:numId w:val="0"/>
        </w:numPr>
        <w:tabs>
          <w:tab w:val="clear" w:pos="567"/>
        </w:tabs>
        <w:spacing w:line="240" w:lineRule="auto"/>
        <w:ind w:right="-2"/>
        <w:rPr>
          <w:szCs w:val="22"/>
          <w:lang w:val="es-ES"/>
        </w:rPr>
      </w:pPr>
      <w:r w:rsidRPr="001812D5">
        <w:rPr>
          <w:szCs w:val="22"/>
          <w:lang w:val="es-ES" w:bidi="es-ES"/>
        </w:rPr>
        <w:t xml:space="preserve">Su médico le indicará cuánto </w:t>
      </w:r>
      <w:r w:rsidR="00443639" w:rsidRPr="00443639">
        <w:rPr>
          <w:color w:val="C00000"/>
          <w:szCs w:val="22"/>
          <w:lang w:val="es-ES" w:bidi="es-ES"/>
        </w:rPr>
        <w:t>Haloperidol Xx</w:t>
      </w:r>
      <w:r w:rsidRPr="001812D5">
        <w:rPr>
          <w:szCs w:val="22"/>
          <w:lang w:val="es-ES" w:bidi="es-ES"/>
        </w:rPr>
        <w:t xml:space="preserve"> debe tomar y durante cuánto tiempo. Su médico le indicará también si debe tomar </w:t>
      </w:r>
      <w:r w:rsidR="00443639" w:rsidRPr="00D9258A">
        <w:rPr>
          <w:color w:val="C00000"/>
          <w:szCs w:val="22"/>
          <w:lang w:val="es-ES" w:bidi="es-ES"/>
        </w:rPr>
        <w:t>Haloperidol Xx</w:t>
      </w:r>
      <w:r w:rsidRPr="00D9258A">
        <w:rPr>
          <w:color w:val="C00000"/>
          <w:szCs w:val="22"/>
          <w:lang w:val="es-ES" w:bidi="es-ES"/>
        </w:rPr>
        <w:t xml:space="preserve"> </w:t>
      </w:r>
      <w:r w:rsidRPr="001812D5">
        <w:rPr>
          <w:szCs w:val="22"/>
          <w:lang w:val="es-ES" w:bidi="es-ES"/>
        </w:rPr>
        <w:t>una o más veces al día. Podría transcurrir un cierto tiempo antes de que note el efecto deseado del medicamento. Por lo general, el médico le prescribirá una dosis baja al principio y después la irá ajustando según su respuesta. Es muy importante tomar la cantidad correcta.</w:t>
      </w:r>
    </w:p>
    <w:p w:rsidR="00193C35" w:rsidRPr="00E11155" w:rsidRDefault="00193C35" w:rsidP="00193C35">
      <w:pPr>
        <w:numPr>
          <w:ilvl w:val="12"/>
          <w:numId w:val="0"/>
        </w:numPr>
        <w:tabs>
          <w:tab w:val="clear" w:pos="567"/>
        </w:tabs>
        <w:spacing w:line="240" w:lineRule="auto"/>
        <w:ind w:right="-2"/>
        <w:rPr>
          <w:szCs w:val="22"/>
          <w:lang w:val="es-ES"/>
        </w:rPr>
      </w:pPr>
    </w:p>
    <w:p w:rsidR="00193C35" w:rsidRPr="00E11155" w:rsidRDefault="00193C35" w:rsidP="00193C35">
      <w:pPr>
        <w:keepNext/>
        <w:numPr>
          <w:ilvl w:val="12"/>
          <w:numId w:val="0"/>
        </w:numPr>
        <w:tabs>
          <w:tab w:val="clear" w:pos="567"/>
        </w:tabs>
        <w:spacing w:line="240" w:lineRule="auto"/>
        <w:rPr>
          <w:szCs w:val="22"/>
          <w:lang w:val="es-ES"/>
        </w:rPr>
      </w:pPr>
      <w:r w:rsidRPr="001812D5">
        <w:rPr>
          <w:szCs w:val="22"/>
          <w:lang w:val="es-ES" w:bidi="es-ES"/>
        </w:rPr>
        <w:t xml:space="preserve">La dosis de </w:t>
      </w:r>
      <w:r w:rsidR="00D9258A" w:rsidRPr="00D9258A">
        <w:rPr>
          <w:color w:val="C00000"/>
          <w:szCs w:val="22"/>
          <w:lang w:val="es-ES" w:bidi="es-ES"/>
        </w:rPr>
        <w:t>Haloperidol Xx</w:t>
      </w:r>
      <w:r w:rsidRPr="001812D5">
        <w:rPr>
          <w:szCs w:val="22"/>
          <w:lang w:val="es-ES" w:bidi="es-ES"/>
        </w:rPr>
        <w:t xml:space="preserve"> dependerá de:</w:t>
      </w:r>
    </w:p>
    <w:p w:rsidR="00193C35" w:rsidRPr="001812D5" w:rsidRDefault="00193C35" w:rsidP="006236DF">
      <w:pPr>
        <w:numPr>
          <w:ilvl w:val="0"/>
          <w:numId w:val="6"/>
        </w:numPr>
        <w:tabs>
          <w:tab w:val="clear" w:pos="567"/>
        </w:tabs>
        <w:spacing w:line="240" w:lineRule="auto"/>
        <w:ind w:left="567" w:hanging="567"/>
        <w:rPr>
          <w:szCs w:val="22"/>
        </w:rPr>
      </w:pPr>
      <w:r w:rsidRPr="001812D5">
        <w:rPr>
          <w:szCs w:val="22"/>
          <w:lang w:val="es-ES" w:bidi="es-ES"/>
        </w:rPr>
        <w:t>Su edad</w:t>
      </w:r>
      <w:r w:rsidR="00627025">
        <w:rPr>
          <w:szCs w:val="22"/>
          <w:lang w:val="es-ES" w:bidi="es-ES"/>
        </w:rPr>
        <w:t>.</w:t>
      </w:r>
    </w:p>
    <w:p w:rsidR="00193C35" w:rsidRPr="00E11155" w:rsidRDefault="00193C35" w:rsidP="006236DF">
      <w:pPr>
        <w:numPr>
          <w:ilvl w:val="0"/>
          <w:numId w:val="6"/>
        </w:numPr>
        <w:tabs>
          <w:tab w:val="clear" w:pos="567"/>
        </w:tabs>
        <w:spacing w:line="240" w:lineRule="auto"/>
        <w:ind w:left="567" w:hanging="567"/>
        <w:rPr>
          <w:szCs w:val="22"/>
          <w:lang w:val="es-ES"/>
        </w:rPr>
      </w:pPr>
      <w:r w:rsidRPr="001812D5">
        <w:rPr>
          <w:szCs w:val="22"/>
          <w:lang w:val="es-ES" w:bidi="es-ES"/>
        </w:rPr>
        <w:t>La enfermedad que le esté siendo tratada</w:t>
      </w:r>
      <w:r w:rsidR="00627025">
        <w:rPr>
          <w:szCs w:val="22"/>
          <w:lang w:val="es-ES" w:bidi="es-ES"/>
        </w:rPr>
        <w:t>.</w:t>
      </w:r>
    </w:p>
    <w:p w:rsidR="003C4CBA" w:rsidRPr="00E11155" w:rsidRDefault="003C4CBA" w:rsidP="006236DF">
      <w:pPr>
        <w:numPr>
          <w:ilvl w:val="0"/>
          <w:numId w:val="6"/>
        </w:numPr>
        <w:tabs>
          <w:tab w:val="clear" w:pos="567"/>
        </w:tabs>
        <w:spacing w:line="240" w:lineRule="auto"/>
        <w:ind w:left="567" w:hanging="567"/>
        <w:rPr>
          <w:szCs w:val="22"/>
          <w:lang w:val="es-ES"/>
        </w:rPr>
      </w:pPr>
      <w:r w:rsidRPr="001812D5">
        <w:rPr>
          <w:szCs w:val="22"/>
          <w:lang w:val="es-ES" w:bidi="es-ES"/>
        </w:rPr>
        <w:t>Si tiene problemas de riñón o hígado</w:t>
      </w:r>
      <w:r w:rsidR="00627025">
        <w:rPr>
          <w:szCs w:val="22"/>
          <w:lang w:val="es-ES" w:bidi="es-ES"/>
        </w:rPr>
        <w:t>.</w:t>
      </w:r>
    </w:p>
    <w:p w:rsidR="00193C35" w:rsidRPr="00E11155" w:rsidRDefault="00193C35" w:rsidP="006236DF">
      <w:pPr>
        <w:numPr>
          <w:ilvl w:val="0"/>
          <w:numId w:val="6"/>
        </w:numPr>
        <w:tabs>
          <w:tab w:val="clear" w:pos="567"/>
        </w:tabs>
        <w:spacing w:line="240" w:lineRule="auto"/>
        <w:ind w:left="567" w:hanging="567"/>
        <w:rPr>
          <w:szCs w:val="22"/>
          <w:lang w:val="es-ES"/>
        </w:rPr>
      </w:pPr>
      <w:r w:rsidRPr="001812D5">
        <w:rPr>
          <w:szCs w:val="22"/>
          <w:lang w:val="es-ES" w:bidi="es-ES"/>
        </w:rPr>
        <w:t>Qué otros medicamentos esté tomando.</w:t>
      </w:r>
    </w:p>
    <w:p w:rsidR="00193C35" w:rsidRPr="00E11155" w:rsidRDefault="00193C35" w:rsidP="00193C35">
      <w:pPr>
        <w:tabs>
          <w:tab w:val="clear" w:pos="567"/>
        </w:tabs>
        <w:spacing w:line="240" w:lineRule="auto"/>
        <w:rPr>
          <w:szCs w:val="22"/>
          <w:lang w:val="es-ES"/>
        </w:rPr>
      </w:pPr>
    </w:p>
    <w:p w:rsidR="00193C35" w:rsidRPr="001812D5" w:rsidRDefault="00193C35" w:rsidP="00193C35">
      <w:pPr>
        <w:keepNext/>
        <w:tabs>
          <w:tab w:val="clear" w:pos="567"/>
        </w:tabs>
        <w:spacing w:line="240" w:lineRule="auto"/>
        <w:rPr>
          <w:b/>
          <w:szCs w:val="22"/>
        </w:rPr>
      </w:pPr>
      <w:r w:rsidRPr="001812D5">
        <w:rPr>
          <w:b/>
          <w:szCs w:val="22"/>
          <w:lang w:val="es-ES" w:bidi="es-ES"/>
        </w:rPr>
        <w:t>Adultos</w:t>
      </w:r>
    </w:p>
    <w:p w:rsidR="00193C35" w:rsidRPr="00E11155" w:rsidRDefault="00193C35" w:rsidP="006236DF">
      <w:pPr>
        <w:numPr>
          <w:ilvl w:val="0"/>
          <w:numId w:val="6"/>
        </w:numPr>
        <w:tabs>
          <w:tab w:val="clear" w:pos="567"/>
        </w:tabs>
        <w:spacing w:line="240" w:lineRule="auto"/>
        <w:ind w:left="567" w:hanging="567"/>
        <w:rPr>
          <w:szCs w:val="22"/>
          <w:lang w:val="es-ES"/>
        </w:rPr>
      </w:pPr>
      <w:r w:rsidRPr="001812D5">
        <w:rPr>
          <w:szCs w:val="22"/>
          <w:lang w:val="es-ES" w:bidi="es-ES"/>
        </w:rPr>
        <w:t>La dosis será normalmente de entre 0,5 mg y 10 mg al día.</w:t>
      </w:r>
    </w:p>
    <w:p w:rsidR="00193C35" w:rsidRPr="00E11155" w:rsidRDefault="00193C35" w:rsidP="006236DF">
      <w:pPr>
        <w:numPr>
          <w:ilvl w:val="0"/>
          <w:numId w:val="6"/>
        </w:numPr>
        <w:tabs>
          <w:tab w:val="clear" w:pos="567"/>
        </w:tabs>
        <w:spacing w:line="240" w:lineRule="auto"/>
        <w:ind w:left="567" w:hanging="567"/>
        <w:rPr>
          <w:szCs w:val="22"/>
          <w:lang w:val="es-ES"/>
        </w:rPr>
      </w:pPr>
      <w:r w:rsidRPr="001812D5">
        <w:rPr>
          <w:szCs w:val="22"/>
          <w:lang w:val="es-ES" w:bidi="es-ES"/>
        </w:rPr>
        <w:t>El médico puede ajustar la dosis hasta encontrar aquella que considere que es mejor para usted.</w:t>
      </w:r>
    </w:p>
    <w:p w:rsidR="00124CA3" w:rsidRPr="00E11155" w:rsidRDefault="00124CA3" w:rsidP="006236DF">
      <w:pPr>
        <w:numPr>
          <w:ilvl w:val="0"/>
          <w:numId w:val="6"/>
        </w:numPr>
        <w:tabs>
          <w:tab w:val="clear" w:pos="567"/>
        </w:tabs>
        <w:spacing w:line="240" w:lineRule="auto"/>
        <w:ind w:left="567" w:hanging="567"/>
        <w:rPr>
          <w:szCs w:val="22"/>
          <w:lang w:val="es-ES"/>
        </w:rPr>
      </w:pPr>
      <w:r w:rsidRPr="001812D5">
        <w:rPr>
          <w:szCs w:val="22"/>
          <w:lang w:val="es-ES" w:bidi="es-ES"/>
        </w:rPr>
        <w:t xml:space="preserve">La dosis máxima </w:t>
      </w:r>
      <w:r w:rsidR="00E030EA">
        <w:rPr>
          <w:szCs w:val="22"/>
          <w:lang w:val="es-ES" w:bidi="es-ES"/>
        </w:rPr>
        <w:t>que deben tomar los</w:t>
      </w:r>
      <w:r w:rsidR="00E030EA" w:rsidRPr="001812D5">
        <w:rPr>
          <w:szCs w:val="22"/>
          <w:lang w:val="es-ES" w:bidi="es-ES"/>
        </w:rPr>
        <w:t xml:space="preserve"> adultos </w:t>
      </w:r>
      <w:r w:rsidR="00E030EA">
        <w:rPr>
          <w:szCs w:val="22"/>
          <w:lang w:val="es-ES" w:bidi="es-ES"/>
        </w:rPr>
        <w:t xml:space="preserve">depende de la enfermedad para la que se esté tratando, y varía entre 5 mg y </w:t>
      </w:r>
      <w:r w:rsidRPr="001812D5">
        <w:rPr>
          <w:szCs w:val="22"/>
          <w:lang w:val="es-ES" w:bidi="es-ES"/>
        </w:rPr>
        <w:t>20 mg al día.</w:t>
      </w:r>
    </w:p>
    <w:p w:rsidR="00DA71EF" w:rsidRPr="00E11155" w:rsidRDefault="00DA71EF" w:rsidP="00DA71EF">
      <w:pPr>
        <w:tabs>
          <w:tab w:val="clear" w:pos="567"/>
        </w:tabs>
        <w:spacing w:line="240" w:lineRule="auto"/>
        <w:rPr>
          <w:szCs w:val="22"/>
          <w:lang w:val="es-ES"/>
        </w:rPr>
      </w:pPr>
    </w:p>
    <w:p w:rsidR="00DA71EF" w:rsidRPr="001812D5" w:rsidRDefault="00DA71EF" w:rsidP="00DA71EF">
      <w:pPr>
        <w:keepNext/>
        <w:tabs>
          <w:tab w:val="clear" w:pos="567"/>
        </w:tabs>
        <w:spacing w:line="240" w:lineRule="auto"/>
        <w:rPr>
          <w:b/>
          <w:szCs w:val="22"/>
        </w:rPr>
      </w:pPr>
      <w:r w:rsidRPr="001812D5">
        <w:rPr>
          <w:b/>
          <w:szCs w:val="22"/>
          <w:lang w:val="es-ES" w:bidi="es-ES"/>
        </w:rPr>
        <w:t xml:space="preserve">Uso en </w:t>
      </w:r>
      <w:r w:rsidR="00E82FB4">
        <w:rPr>
          <w:b/>
          <w:szCs w:val="22"/>
          <w:lang w:val="es-ES" w:bidi="es-ES"/>
        </w:rPr>
        <w:t>pacientes de edad avanzada</w:t>
      </w:r>
    </w:p>
    <w:p w:rsidR="00DA71EF" w:rsidRPr="00E11155" w:rsidRDefault="00DA71EF" w:rsidP="006236DF">
      <w:pPr>
        <w:numPr>
          <w:ilvl w:val="0"/>
          <w:numId w:val="6"/>
        </w:numPr>
        <w:tabs>
          <w:tab w:val="clear" w:pos="567"/>
        </w:tabs>
        <w:spacing w:line="240" w:lineRule="auto"/>
        <w:ind w:left="567" w:hanging="567"/>
        <w:rPr>
          <w:szCs w:val="22"/>
          <w:lang w:val="es-ES"/>
        </w:rPr>
      </w:pPr>
      <w:r w:rsidRPr="001812D5">
        <w:rPr>
          <w:szCs w:val="22"/>
          <w:lang w:val="es-ES" w:bidi="es-ES"/>
        </w:rPr>
        <w:t>En personas de edad avanzada el tratamiento se iniciará normalmente con 0,5 mg al día o la mitad de la dosis más baja del adulto.</w:t>
      </w:r>
    </w:p>
    <w:p w:rsidR="00DA71EF" w:rsidRPr="00E11155" w:rsidRDefault="00DA71EF" w:rsidP="006236DF">
      <w:pPr>
        <w:numPr>
          <w:ilvl w:val="0"/>
          <w:numId w:val="6"/>
        </w:numPr>
        <w:tabs>
          <w:tab w:val="clear" w:pos="567"/>
        </w:tabs>
        <w:spacing w:line="240" w:lineRule="auto"/>
        <w:ind w:left="567" w:hanging="567"/>
        <w:rPr>
          <w:szCs w:val="22"/>
          <w:lang w:val="es-ES"/>
        </w:rPr>
      </w:pPr>
      <w:r w:rsidRPr="001812D5">
        <w:rPr>
          <w:szCs w:val="22"/>
          <w:lang w:val="es-ES" w:bidi="es-ES"/>
        </w:rPr>
        <w:t xml:space="preserve">A continuación el médico ajustará la cantidad de </w:t>
      </w:r>
      <w:r w:rsidR="00E11345" w:rsidRPr="00E11345">
        <w:rPr>
          <w:color w:val="C00000"/>
          <w:szCs w:val="22"/>
          <w:lang w:val="es-ES" w:bidi="es-ES"/>
        </w:rPr>
        <w:t>Haloperidol Xx</w:t>
      </w:r>
      <w:r w:rsidRPr="001812D5">
        <w:rPr>
          <w:szCs w:val="22"/>
          <w:lang w:val="es-ES" w:bidi="es-ES"/>
        </w:rPr>
        <w:t xml:space="preserve"> que tiene que tomar hasta llegar a la dosis que considere que es mejor para usted.</w:t>
      </w:r>
    </w:p>
    <w:p w:rsidR="00DA71EF" w:rsidRPr="00E11155" w:rsidRDefault="005F684D" w:rsidP="006236DF">
      <w:pPr>
        <w:numPr>
          <w:ilvl w:val="0"/>
          <w:numId w:val="6"/>
        </w:numPr>
        <w:tabs>
          <w:tab w:val="clear" w:pos="567"/>
        </w:tabs>
        <w:spacing w:line="240" w:lineRule="auto"/>
        <w:ind w:left="567" w:hanging="567"/>
        <w:rPr>
          <w:szCs w:val="22"/>
          <w:lang w:val="es-ES"/>
        </w:rPr>
      </w:pPr>
      <w:r w:rsidRPr="001812D5">
        <w:rPr>
          <w:szCs w:val="22"/>
          <w:lang w:val="es-ES" w:bidi="es-ES"/>
        </w:rPr>
        <w:t>La dosis máxima en las personas de edad avanzada es de 5 mg al día</w:t>
      </w:r>
      <w:r w:rsidR="00E030EA">
        <w:rPr>
          <w:szCs w:val="22"/>
          <w:lang w:val="es-ES" w:bidi="es-ES"/>
        </w:rPr>
        <w:t>, a menos que su doctor decida que necesita una dosis mayor</w:t>
      </w:r>
      <w:r w:rsidRPr="001812D5">
        <w:rPr>
          <w:szCs w:val="22"/>
          <w:lang w:val="es-ES" w:bidi="es-ES"/>
        </w:rPr>
        <w:t>.</w:t>
      </w:r>
    </w:p>
    <w:p w:rsidR="00193C35" w:rsidRPr="00E11155" w:rsidRDefault="00193C35" w:rsidP="00193C35">
      <w:pPr>
        <w:tabs>
          <w:tab w:val="clear" w:pos="567"/>
        </w:tabs>
        <w:spacing w:line="240" w:lineRule="auto"/>
        <w:rPr>
          <w:szCs w:val="22"/>
          <w:lang w:val="es-ES"/>
        </w:rPr>
      </w:pPr>
    </w:p>
    <w:p w:rsidR="00037CFE" w:rsidRPr="00E11155" w:rsidRDefault="00037CFE" w:rsidP="006F6432">
      <w:pPr>
        <w:keepNext/>
        <w:tabs>
          <w:tab w:val="clear" w:pos="567"/>
        </w:tabs>
        <w:spacing w:line="240" w:lineRule="auto"/>
        <w:rPr>
          <w:b/>
          <w:szCs w:val="22"/>
          <w:lang w:val="es-ES"/>
        </w:rPr>
      </w:pPr>
      <w:r w:rsidRPr="001812D5">
        <w:rPr>
          <w:b/>
          <w:szCs w:val="22"/>
          <w:lang w:val="es-ES" w:bidi="es-ES"/>
        </w:rPr>
        <w:t>Niños y adolescentes de 6 a 17 años de edad</w:t>
      </w:r>
    </w:p>
    <w:p w:rsidR="00037CFE" w:rsidRPr="00E11155" w:rsidRDefault="00037CFE" w:rsidP="006236DF">
      <w:pPr>
        <w:numPr>
          <w:ilvl w:val="0"/>
          <w:numId w:val="6"/>
        </w:numPr>
        <w:tabs>
          <w:tab w:val="clear" w:pos="567"/>
        </w:tabs>
        <w:spacing w:line="240" w:lineRule="auto"/>
        <w:ind w:left="567" w:hanging="567"/>
        <w:rPr>
          <w:lang w:val="es-ES"/>
        </w:rPr>
      </w:pPr>
      <w:r w:rsidRPr="001812D5">
        <w:rPr>
          <w:lang w:val="es-ES" w:bidi="es-ES"/>
        </w:rPr>
        <w:t>La dosis será normalmente de entre 0,5 mg y 3 mg al día.</w:t>
      </w:r>
    </w:p>
    <w:p w:rsidR="00037CFE" w:rsidRPr="00E11155" w:rsidRDefault="00037CFE" w:rsidP="006236DF">
      <w:pPr>
        <w:numPr>
          <w:ilvl w:val="0"/>
          <w:numId w:val="6"/>
        </w:numPr>
        <w:tabs>
          <w:tab w:val="clear" w:pos="567"/>
        </w:tabs>
        <w:spacing w:line="240" w:lineRule="auto"/>
        <w:ind w:left="567" w:hanging="567"/>
        <w:rPr>
          <w:szCs w:val="22"/>
          <w:lang w:val="es-ES"/>
        </w:rPr>
      </w:pPr>
      <w:r w:rsidRPr="001812D5">
        <w:rPr>
          <w:lang w:val="es-ES" w:bidi="es-ES"/>
        </w:rPr>
        <w:lastRenderedPageBreak/>
        <w:t xml:space="preserve">Los adolescentes de hasta 17 años de edad </w:t>
      </w:r>
      <w:r w:rsidR="00E030EA">
        <w:rPr>
          <w:lang w:val="es-ES" w:bidi="es-ES"/>
        </w:rPr>
        <w:t xml:space="preserve">que son tratados para la esquizofrenia o problemas de comportamiento, </w:t>
      </w:r>
      <w:r w:rsidRPr="001812D5">
        <w:rPr>
          <w:lang w:val="es-ES" w:bidi="es-ES"/>
        </w:rPr>
        <w:t>pueden tomar una dosis mayor, de hasta 5 mg.</w:t>
      </w:r>
    </w:p>
    <w:p w:rsidR="00037CFE" w:rsidRPr="00E11155" w:rsidRDefault="00037CFE" w:rsidP="00037CFE">
      <w:pPr>
        <w:keepNext/>
        <w:tabs>
          <w:tab w:val="clear" w:pos="567"/>
        </w:tabs>
        <w:spacing w:line="240" w:lineRule="auto"/>
        <w:rPr>
          <w:szCs w:val="22"/>
          <w:lang w:val="es-ES"/>
        </w:rPr>
      </w:pPr>
    </w:p>
    <w:p w:rsidR="007D5239" w:rsidRPr="001812D5" w:rsidRDefault="007D5239" w:rsidP="000C2D3B">
      <w:pPr>
        <w:keepNext/>
        <w:tabs>
          <w:tab w:val="clear" w:pos="567"/>
        </w:tabs>
        <w:spacing w:line="240" w:lineRule="auto"/>
        <w:rPr>
          <w:b/>
        </w:rPr>
      </w:pPr>
      <w:r w:rsidRPr="001812D5">
        <w:rPr>
          <w:b/>
          <w:lang w:val="es-ES" w:bidi="es-ES"/>
        </w:rPr>
        <w:t xml:space="preserve">Toma de </w:t>
      </w:r>
      <w:r w:rsidR="00D9258A" w:rsidRPr="00D9258A">
        <w:rPr>
          <w:b/>
          <w:color w:val="C00000"/>
          <w:lang w:val="es-ES" w:bidi="es-ES"/>
        </w:rPr>
        <w:t>Haloperidol Xx</w:t>
      </w:r>
    </w:p>
    <w:p w:rsidR="000C2D3B" w:rsidRPr="00E11155" w:rsidRDefault="00D9258A" w:rsidP="006236DF">
      <w:pPr>
        <w:numPr>
          <w:ilvl w:val="0"/>
          <w:numId w:val="21"/>
        </w:numPr>
        <w:tabs>
          <w:tab w:val="clear" w:pos="567"/>
        </w:tabs>
        <w:spacing w:line="240" w:lineRule="auto"/>
        <w:ind w:left="567" w:hanging="567"/>
        <w:rPr>
          <w:lang w:val="es-ES"/>
        </w:rPr>
      </w:pPr>
      <w:r w:rsidRPr="00D9258A">
        <w:rPr>
          <w:color w:val="C00000"/>
          <w:szCs w:val="22"/>
          <w:lang w:val="es-ES" w:bidi="es-ES"/>
        </w:rPr>
        <w:t>Haloperidol Xx</w:t>
      </w:r>
      <w:r w:rsidR="00F308A6" w:rsidRPr="001812D5">
        <w:rPr>
          <w:szCs w:val="22"/>
          <w:lang w:val="es-ES" w:bidi="es-ES"/>
        </w:rPr>
        <w:t xml:space="preserve"> es un medicamento para uso oral. </w:t>
      </w:r>
    </w:p>
    <w:p w:rsidR="00DC0A01" w:rsidRPr="00E11155" w:rsidRDefault="0042744D" w:rsidP="006236DF">
      <w:pPr>
        <w:numPr>
          <w:ilvl w:val="0"/>
          <w:numId w:val="21"/>
        </w:numPr>
        <w:tabs>
          <w:tab w:val="clear" w:pos="567"/>
        </w:tabs>
        <w:spacing w:line="240" w:lineRule="auto"/>
        <w:ind w:left="567" w:hanging="567"/>
        <w:rPr>
          <w:lang w:val="es-ES"/>
        </w:rPr>
      </w:pPr>
      <w:r w:rsidRPr="001812D5">
        <w:rPr>
          <w:szCs w:val="22"/>
          <w:lang w:val="es-ES" w:bidi="es-ES"/>
        </w:rPr>
        <w:t xml:space="preserve">Puede mezclar </w:t>
      </w:r>
      <w:r w:rsidR="00D9258A" w:rsidRPr="00D9258A">
        <w:rPr>
          <w:color w:val="C00000"/>
          <w:szCs w:val="22"/>
          <w:lang w:val="es-ES" w:bidi="es-ES"/>
        </w:rPr>
        <w:t>Haloperidol Xx</w:t>
      </w:r>
      <w:r w:rsidRPr="001812D5">
        <w:rPr>
          <w:szCs w:val="22"/>
          <w:lang w:val="es-ES" w:bidi="es-ES"/>
        </w:rPr>
        <w:t xml:space="preserve"> solución oral con un poco de agua antes de tomarlo, pero no lo mezcle con ningún otro líquido.</w:t>
      </w:r>
    </w:p>
    <w:p w:rsidR="007D5239" w:rsidRDefault="007D5239" w:rsidP="007D5239">
      <w:pPr>
        <w:tabs>
          <w:tab w:val="clear" w:pos="567"/>
        </w:tabs>
        <w:spacing w:line="240" w:lineRule="auto"/>
        <w:rPr>
          <w:lang w:val="es-ES"/>
        </w:rPr>
      </w:pPr>
    </w:p>
    <w:p w:rsidR="00D9258A" w:rsidRPr="00553FAC" w:rsidRDefault="00D9258A" w:rsidP="00D9258A">
      <w:pPr>
        <w:spacing w:line="240" w:lineRule="auto"/>
        <w:rPr>
          <w:i/>
          <w:iCs/>
          <w:noProof/>
          <w:color w:val="C00000"/>
          <w:szCs w:val="22"/>
          <w:highlight w:val="lightGray"/>
          <w:lang w:val="es-ES"/>
        </w:rPr>
      </w:pPr>
      <w:r w:rsidRPr="00553FAC">
        <w:rPr>
          <w:i/>
          <w:iCs/>
          <w:noProof/>
          <w:color w:val="C00000"/>
          <w:szCs w:val="22"/>
          <w:highlight w:val="lightGray"/>
          <w:lang w:val="es-ES"/>
        </w:rPr>
        <w:t>Nota:</w:t>
      </w:r>
    </w:p>
    <w:p w:rsidR="00D9258A" w:rsidRPr="00553FAC" w:rsidRDefault="00D9258A" w:rsidP="00D9258A">
      <w:pPr>
        <w:numPr>
          <w:ilvl w:val="0"/>
          <w:numId w:val="34"/>
        </w:numPr>
        <w:spacing w:line="240" w:lineRule="auto"/>
        <w:ind w:left="567" w:hanging="567"/>
        <w:rPr>
          <w:i/>
          <w:iCs/>
          <w:noProof/>
          <w:color w:val="C00000"/>
          <w:szCs w:val="22"/>
          <w:highlight w:val="lightGray"/>
          <w:lang w:val="es-ES"/>
        </w:rPr>
      </w:pPr>
      <w:r w:rsidRPr="00553FAC">
        <w:rPr>
          <w:i/>
          <w:iCs/>
          <w:noProof/>
          <w:color w:val="C00000"/>
          <w:szCs w:val="22"/>
          <w:highlight w:val="lightGray"/>
          <w:lang w:val="es-ES"/>
        </w:rPr>
        <w:t>Comprobar la información de</w:t>
      </w:r>
      <w:r w:rsidR="00A00C7B">
        <w:rPr>
          <w:i/>
          <w:iCs/>
          <w:noProof/>
          <w:color w:val="C00000"/>
          <w:szCs w:val="22"/>
          <w:highlight w:val="lightGray"/>
          <w:lang w:val="es-ES"/>
        </w:rPr>
        <w:t xml:space="preserve"> </w:t>
      </w:r>
      <w:r w:rsidRPr="00553FAC">
        <w:rPr>
          <w:i/>
          <w:iCs/>
          <w:noProof/>
          <w:color w:val="C00000"/>
          <w:szCs w:val="22"/>
          <w:highlight w:val="lightGray"/>
          <w:lang w:val="es-ES"/>
        </w:rPr>
        <w:t>l</w:t>
      </w:r>
      <w:r w:rsidR="00A00C7B">
        <w:rPr>
          <w:i/>
          <w:iCs/>
          <w:noProof/>
          <w:color w:val="C00000"/>
          <w:szCs w:val="22"/>
          <w:highlight w:val="lightGray"/>
          <w:lang w:val="es-ES"/>
        </w:rPr>
        <w:t>os</w:t>
      </w:r>
      <w:r w:rsidRPr="00553FAC">
        <w:rPr>
          <w:i/>
          <w:iCs/>
          <w:noProof/>
          <w:color w:val="C00000"/>
          <w:szCs w:val="22"/>
          <w:highlight w:val="lightGray"/>
          <w:lang w:val="es-ES"/>
        </w:rPr>
        <w:t xml:space="preserve"> párrafo</w:t>
      </w:r>
      <w:r w:rsidR="00A00C7B">
        <w:rPr>
          <w:i/>
          <w:iCs/>
          <w:noProof/>
          <w:color w:val="C00000"/>
          <w:szCs w:val="22"/>
          <w:highlight w:val="lightGray"/>
          <w:lang w:val="es-ES"/>
        </w:rPr>
        <w:t>s</w:t>
      </w:r>
      <w:r>
        <w:rPr>
          <w:i/>
          <w:iCs/>
          <w:noProof/>
          <w:color w:val="C00000"/>
          <w:szCs w:val="22"/>
          <w:highlight w:val="lightGray"/>
          <w:lang w:val="es-ES"/>
        </w:rPr>
        <w:t xml:space="preserve"> siguiente</w:t>
      </w:r>
      <w:r w:rsidR="00A00C7B">
        <w:rPr>
          <w:i/>
          <w:iCs/>
          <w:noProof/>
          <w:color w:val="C00000"/>
          <w:szCs w:val="22"/>
          <w:highlight w:val="lightGray"/>
          <w:lang w:val="es-ES"/>
        </w:rPr>
        <w:t>s</w:t>
      </w:r>
      <w:r w:rsidRPr="00553FAC">
        <w:rPr>
          <w:i/>
          <w:iCs/>
          <w:noProof/>
          <w:color w:val="C00000"/>
          <w:szCs w:val="22"/>
          <w:highlight w:val="lightGray"/>
          <w:lang w:val="es-ES"/>
        </w:rPr>
        <w:t>: debe</w:t>
      </w:r>
      <w:r w:rsidR="00A00C7B">
        <w:rPr>
          <w:i/>
          <w:iCs/>
          <w:noProof/>
          <w:color w:val="C00000"/>
          <w:szCs w:val="22"/>
          <w:highlight w:val="lightGray"/>
          <w:lang w:val="es-ES"/>
        </w:rPr>
        <w:t>n</w:t>
      </w:r>
      <w:r w:rsidRPr="00553FAC">
        <w:rPr>
          <w:i/>
          <w:iCs/>
          <w:noProof/>
          <w:color w:val="C00000"/>
          <w:szCs w:val="22"/>
          <w:highlight w:val="lightGray"/>
          <w:lang w:val="es-ES"/>
        </w:rPr>
        <w:t xml:space="preserve"> ser compatible</w:t>
      </w:r>
      <w:r w:rsidR="00A00C7B">
        <w:rPr>
          <w:i/>
          <w:iCs/>
          <w:noProof/>
          <w:color w:val="C00000"/>
          <w:szCs w:val="22"/>
          <w:highlight w:val="lightGray"/>
          <w:lang w:val="es-ES"/>
        </w:rPr>
        <w:t>s</w:t>
      </w:r>
      <w:r w:rsidRPr="00553FAC">
        <w:rPr>
          <w:i/>
          <w:iCs/>
          <w:noProof/>
          <w:color w:val="C00000"/>
          <w:szCs w:val="22"/>
          <w:highlight w:val="lightGray"/>
          <w:lang w:val="es-ES"/>
        </w:rPr>
        <w:t xml:space="preserve"> con lo actualmente autorizado.</w:t>
      </w:r>
    </w:p>
    <w:p w:rsidR="00D9258A" w:rsidRPr="00BE12E7" w:rsidRDefault="00D9258A" w:rsidP="00D9258A">
      <w:pPr>
        <w:numPr>
          <w:ilvl w:val="0"/>
          <w:numId w:val="34"/>
        </w:numPr>
        <w:spacing w:line="240" w:lineRule="auto"/>
        <w:ind w:left="567" w:hanging="567"/>
        <w:rPr>
          <w:i/>
          <w:iCs/>
          <w:noProof/>
          <w:color w:val="C00000"/>
          <w:szCs w:val="22"/>
          <w:highlight w:val="lightGray"/>
          <w:lang w:val="es-ES"/>
        </w:rPr>
      </w:pPr>
      <w:r w:rsidRPr="00553FAC">
        <w:rPr>
          <w:i/>
          <w:iCs/>
          <w:noProof/>
          <w:color w:val="C00000"/>
          <w:szCs w:val="22"/>
          <w:highlight w:val="lightGray"/>
          <w:lang w:val="es-ES"/>
        </w:rPr>
        <w:t>Completar con lo actualmente autorizado, si procede.</w:t>
      </w:r>
    </w:p>
    <w:p w:rsidR="00D9258A" w:rsidRPr="00BE12E7" w:rsidRDefault="00D9258A" w:rsidP="00D9258A">
      <w:pPr>
        <w:numPr>
          <w:ilvl w:val="0"/>
          <w:numId w:val="34"/>
        </w:numPr>
        <w:spacing w:line="240" w:lineRule="auto"/>
        <w:ind w:left="567" w:hanging="567"/>
        <w:rPr>
          <w:i/>
          <w:iCs/>
          <w:noProof/>
          <w:color w:val="C00000"/>
          <w:szCs w:val="22"/>
          <w:highlight w:val="lightGray"/>
          <w:lang w:val="es-ES"/>
        </w:rPr>
      </w:pPr>
      <w:r>
        <w:rPr>
          <w:i/>
          <w:iCs/>
          <w:noProof/>
          <w:color w:val="C00000"/>
          <w:szCs w:val="22"/>
          <w:highlight w:val="lightGray"/>
          <w:lang w:val="es-ES"/>
        </w:rPr>
        <w:t>Incluir los dibujos y esquemas actualmente autorizados, si procede.</w:t>
      </w:r>
    </w:p>
    <w:p w:rsidR="00D9258A" w:rsidRDefault="00D9258A" w:rsidP="007D5239">
      <w:pPr>
        <w:tabs>
          <w:tab w:val="clear" w:pos="567"/>
        </w:tabs>
        <w:spacing w:line="240" w:lineRule="auto"/>
        <w:rPr>
          <w:lang w:val="es-ES"/>
        </w:rPr>
      </w:pPr>
    </w:p>
    <w:p w:rsidR="00D9258A" w:rsidRPr="00E11155" w:rsidRDefault="00D9258A" w:rsidP="007D5239">
      <w:pPr>
        <w:tabs>
          <w:tab w:val="clear" w:pos="567"/>
        </w:tabs>
        <w:spacing w:line="240" w:lineRule="auto"/>
        <w:rPr>
          <w:lang w:val="es-ES"/>
        </w:rPr>
      </w:pPr>
    </w:p>
    <w:tbl>
      <w:tblPr>
        <w:tblW w:w="5000" w:type="pct"/>
        <w:tblLook w:val="0000" w:firstRow="0" w:lastRow="0" w:firstColumn="0" w:lastColumn="0" w:noHBand="0" w:noVBand="0"/>
      </w:tblPr>
      <w:tblGrid>
        <w:gridCol w:w="6197"/>
        <w:gridCol w:w="2874"/>
      </w:tblGrid>
      <w:tr w:rsidR="00C54588" w:rsidRPr="001812D5" w:rsidTr="00BB05C9">
        <w:tc>
          <w:tcPr>
            <w:tcW w:w="3416" w:type="pct"/>
          </w:tcPr>
          <w:p w:rsidR="005F7AEC" w:rsidRPr="00E11155" w:rsidRDefault="00FF0882" w:rsidP="002C4A57">
            <w:pPr>
              <w:keepNext/>
              <w:numPr>
                <w:ilvl w:val="12"/>
                <w:numId w:val="0"/>
              </w:numPr>
              <w:rPr>
                <w:iCs/>
                <w:szCs w:val="22"/>
                <w:lang w:val="es-ES"/>
              </w:rPr>
            </w:pPr>
            <w:r w:rsidRPr="001812D5">
              <w:rPr>
                <w:szCs w:val="22"/>
                <w:highlight w:val="lightGray"/>
                <w:lang w:val="es-ES" w:bidi="es-ES"/>
              </w:rPr>
              <w:t>Prospecto para 2 mg/ml solución oral: frasco cuentagotas solamente:</w:t>
            </w:r>
          </w:p>
          <w:p w:rsidR="002C4A57" w:rsidRPr="00E11155" w:rsidRDefault="002C4A57" w:rsidP="00174C20">
            <w:pPr>
              <w:keepNext/>
              <w:numPr>
                <w:ilvl w:val="12"/>
                <w:numId w:val="0"/>
              </w:numPr>
              <w:rPr>
                <w:b/>
                <w:lang w:val="es-ES"/>
              </w:rPr>
            </w:pPr>
          </w:p>
          <w:p w:rsidR="00C54588" w:rsidRPr="00E11155" w:rsidRDefault="00C54588" w:rsidP="006236DF">
            <w:pPr>
              <w:numPr>
                <w:ilvl w:val="0"/>
                <w:numId w:val="4"/>
              </w:numPr>
              <w:tabs>
                <w:tab w:val="clear" w:pos="567"/>
              </w:tabs>
              <w:spacing w:line="240" w:lineRule="auto"/>
              <w:ind w:left="567" w:hanging="567"/>
              <w:jc w:val="both"/>
              <w:rPr>
                <w:szCs w:val="22"/>
                <w:lang w:val="es-ES"/>
              </w:rPr>
            </w:pPr>
            <w:r w:rsidRPr="001812D5">
              <w:rPr>
                <w:szCs w:val="22"/>
                <w:lang w:val="es-ES" w:bidi="es-ES"/>
              </w:rPr>
              <w:t>Abra el frasco presionando el tapón hacia abajo mientras lo gira en sentido contrario a las agujas del reloj.</w:t>
            </w:r>
          </w:p>
          <w:p w:rsidR="00C54588" w:rsidRPr="00E11155" w:rsidRDefault="00C54588" w:rsidP="006236DF">
            <w:pPr>
              <w:numPr>
                <w:ilvl w:val="0"/>
                <w:numId w:val="4"/>
              </w:numPr>
              <w:tabs>
                <w:tab w:val="clear" w:pos="567"/>
              </w:tabs>
              <w:spacing w:line="240" w:lineRule="auto"/>
              <w:ind w:left="567" w:hanging="567"/>
              <w:jc w:val="both"/>
              <w:rPr>
                <w:szCs w:val="22"/>
                <w:lang w:val="es-ES"/>
              </w:rPr>
            </w:pPr>
            <w:r w:rsidRPr="001812D5">
              <w:rPr>
                <w:szCs w:val="22"/>
                <w:lang w:val="es-ES" w:bidi="es-ES"/>
              </w:rPr>
              <w:t>Invierta el frasco sobre una cuchara.</w:t>
            </w:r>
          </w:p>
          <w:p w:rsidR="00C54588" w:rsidRPr="00E11155" w:rsidRDefault="00C54588" w:rsidP="006236DF">
            <w:pPr>
              <w:numPr>
                <w:ilvl w:val="0"/>
                <w:numId w:val="4"/>
              </w:numPr>
              <w:tabs>
                <w:tab w:val="clear" w:pos="567"/>
              </w:tabs>
              <w:spacing w:line="240" w:lineRule="auto"/>
              <w:ind w:left="567" w:hanging="567"/>
              <w:jc w:val="both"/>
              <w:rPr>
                <w:szCs w:val="22"/>
                <w:lang w:val="es-ES"/>
              </w:rPr>
            </w:pPr>
            <w:r w:rsidRPr="001812D5">
              <w:rPr>
                <w:szCs w:val="22"/>
                <w:lang w:val="es-ES" w:bidi="es-ES"/>
              </w:rPr>
              <w:t>Presione suavemente el frasco y cuente el número de gotas que debe tomar.</w:t>
            </w:r>
          </w:p>
          <w:p w:rsidR="00C54588" w:rsidRPr="001812D5" w:rsidRDefault="00C54588" w:rsidP="006236DF">
            <w:pPr>
              <w:numPr>
                <w:ilvl w:val="0"/>
                <w:numId w:val="4"/>
              </w:numPr>
              <w:tabs>
                <w:tab w:val="clear" w:pos="567"/>
              </w:tabs>
              <w:spacing w:line="240" w:lineRule="auto"/>
              <w:ind w:left="567" w:hanging="567"/>
              <w:jc w:val="both"/>
              <w:rPr>
                <w:szCs w:val="22"/>
              </w:rPr>
            </w:pPr>
            <w:r w:rsidRPr="001812D5">
              <w:rPr>
                <w:szCs w:val="22"/>
                <w:lang w:val="es-ES" w:bidi="es-ES"/>
              </w:rPr>
              <w:t>Beba la solución inmediatamente.</w:t>
            </w:r>
          </w:p>
          <w:p w:rsidR="00C54588" w:rsidRPr="001812D5" w:rsidRDefault="00C54588" w:rsidP="006236DF">
            <w:pPr>
              <w:numPr>
                <w:ilvl w:val="0"/>
                <w:numId w:val="4"/>
              </w:numPr>
              <w:tabs>
                <w:tab w:val="clear" w:pos="567"/>
              </w:tabs>
              <w:spacing w:line="240" w:lineRule="auto"/>
              <w:ind w:left="567" w:hanging="567"/>
              <w:jc w:val="both"/>
              <w:rPr>
                <w:szCs w:val="22"/>
              </w:rPr>
            </w:pPr>
            <w:r w:rsidRPr="001812D5">
              <w:rPr>
                <w:szCs w:val="22"/>
                <w:lang w:val="es-ES" w:bidi="es-ES"/>
              </w:rPr>
              <w:t>Cierre el frasco.</w:t>
            </w:r>
          </w:p>
        </w:tc>
        <w:tc>
          <w:tcPr>
            <w:tcW w:w="1584" w:type="pct"/>
          </w:tcPr>
          <w:p w:rsidR="00C54588" w:rsidRPr="001812D5" w:rsidRDefault="00A352FC" w:rsidP="00BB05C9">
            <w:pPr>
              <w:tabs>
                <w:tab w:val="clear" w:pos="567"/>
              </w:tabs>
              <w:spacing w:after="200" w:line="264" w:lineRule="auto"/>
              <w:jc w:val="both"/>
              <w:rPr>
                <w:szCs w:val="22"/>
              </w:rPr>
            </w:pPr>
            <w:r w:rsidRPr="001812D5">
              <w:rPr>
                <w:noProof/>
                <w:szCs w:val="22"/>
                <w:lang w:val="es-ES" w:eastAsia="es-ES"/>
              </w:rPr>
              <w:drawing>
                <wp:inline distT="0" distB="0" distL="0" distR="0">
                  <wp:extent cx="1582420" cy="1487170"/>
                  <wp:effectExtent l="19050" t="0" r="0" b="0"/>
                  <wp:docPr id="1" name="Picture 1" descr="dopd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dip"/>
                          <pic:cNvPicPr>
                            <a:picLocks noChangeAspect="1" noChangeArrowheads="1"/>
                          </pic:cNvPicPr>
                        </pic:nvPicPr>
                        <pic:blipFill>
                          <a:blip r:embed="rId14"/>
                          <a:srcRect/>
                          <a:stretch>
                            <a:fillRect/>
                          </a:stretch>
                        </pic:blipFill>
                        <pic:spPr bwMode="auto">
                          <a:xfrm>
                            <a:off x="0" y="0"/>
                            <a:ext cx="1582420" cy="1487170"/>
                          </a:xfrm>
                          <a:prstGeom prst="rect">
                            <a:avLst/>
                          </a:prstGeom>
                          <a:noFill/>
                          <a:ln w="9525">
                            <a:noFill/>
                            <a:miter lim="800000"/>
                            <a:headEnd/>
                            <a:tailEnd/>
                          </a:ln>
                        </pic:spPr>
                      </pic:pic>
                    </a:graphicData>
                  </a:graphic>
                </wp:inline>
              </w:drawing>
            </w:r>
          </w:p>
        </w:tc>
      </w:tr>
    </w:tbl>
    <w:p w:rsidR="00C54588" w:rsidRDefault="00C54588" w:rsidP="002E27A3">
      <w:pPr>
        <w:tabs>
          <w:tab w:val="clear" w:pos="567"/>
        </w:tabs>
        <w:spacing w:line="240" w:lineRule="auto"/>
      </w:pPr>
    </w:p>
    <w:p w:rsidR="00370801" w:rsidRPr="001812D5" w:rsidRDefault="00370801" w:rsidP="002E27A3">
      <w:pPr>
        <w:tabs>
          <w:tab w:val="clear" w:pos="567"/>
        </w:tabs>
        <w:spacing w:line="240" w:lineRule="auto"/>
      </w:pPr>
    </w:p>
    <w:p w:rsidR="00C54588" w:rsidRPr="00E11155" w:rsidRDefault="00FF0882" w:rsidP="000F2982">
      <w:pPr>
        <w:keepNext/>
        <w:shd w:val="clear" w:color="auto" w:fill="FFFFFF"/>
        <w:tabs>
          <w:tab w:val="clear" w:pos="567"/>
        </w:tabs>
        <w:spacing w:line="240" w:lineRule="auto"/>
        <w:rPr>
          <w:szCs w:val="22"/>
          <w:highlight w:val="lightGray"/>
          <w:lang w:val="es-ES"/>
        </w:rPr>
      </w:pPr>
      <w:r w:rsidRPr="001812D5">
        <w:rPr>
          <w:szCs w:val="22"/>
          <w:highlight w:val="lightGray"/>
          <w:lang w:val="es-ES" w:bidi="es-ES"/>
        </w:rPr>
        <w:t>Prospecto para 2 mg/ml solución oral: frasco con jeringa para administración oral solamente:</w:t>
      </w:r>
    </w:p>
    <w:p w:rsidR="002C4A57" w:rsidRPr="00E11155" w:rsidRDefault="002C4A57" w:rsidP="000450C3">
      <w:pPr>
        <w:keepNext/>
        <w:shd w:val="clear" w:color="auto" w:fill="FFFFFF"/>
        <w:tabs>
          <w:tab w:val="clear" w:pos="567"/>
        </w:tabs>
        <w:spacing w:line="240" w:lineRule="auto"/>
        <w:rPr>
          <w:b/>
          <w:lang w:val="es-ES"/>
        </w:rPr>
      </w:pPr>
    </w:p>
    <w:p w:rsidR="00C54588" w:rsidRPr="00E11155" w:rsidRDefault="00C54588" w:rsidP="000450C3">
      <w:pPr>
        <w:keepNext/>
        <w:shd w:val="clear" w:color="auto" w:fill="FFFFFF"/>
        <w:tabs>
          <w:tab w:val="clear" w:pos="567"/>
        </w:tabs>
        <w:spacing w:line="240" w:lineRule="auto"/>
        <w:rPr>
          <w:highlight w:val="lightGray"/>
          <w:lang w:val="es-ES"/>
        </w:rPr>
      </w:pPr>
      <w:r w:rsidRPr="001812D5">
        <w:rPr>
          <w:highlight w:val="lightGray"/>
          <w:lang w:val="es-ES" w:bidi="es-ES"/>
        </w:rPr>
        <w:t>Debe tomar la solución utilizando la jeringa para administración oral.</w:t>
      </w: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45"/>
        <w:gridCol w:w="2977"/>
      </w:tblGrid>
      <w:tr w:rsidR="00C54588" w:rsidRPr="001812D5" w:rsidTr="008D1711">
        <w:trPr>
          <w:trHeight w:val="2070"/>
        </w:trPr>
        <w:tc>
          <w:tcPr>
            <w:tcW w:w="6345" w:type="dxa"/>
            <w:tcBorders>
              <w:top w:val="nil"/>
              <w:left w:val="nil"/>
              <w:bottom w:val="nil"/>
              <w:right w:val="nil"/>
            </w:tcBorders>
          </w:tcPr>
          <w:p w:rsidR="00C54588" w:rsidRPr="00E11155" w:rsidRDefault="00C54588" w:rsidP="006236DF">
            <w:pPr>
              <w:numPr>
                <w:ilvl w:val="0"/>
                <w:numId w:val="6"/>
              </w:numPr>
              <w:shd w:val="clear" w:color="auto" w:fill="FFFFFF"/>
              <w:tabs>
                <w:tab w:val="clear" w:pos="567"/>
              </w:tabs>
              <w:spacing w:line="240" w:lineRule="auto"/>
              <w:ind w:left="567" w:hanging="567"/>
              <w:rPr>
                <w:highlight w:val="lightGray"/>
                <w:lang w:val="es-ES"/>
              </w:rPr>
            </w:pPr>
            <w:r w:rsidRPr="001812D5">
              <w:rPr>
                <w:highlight w:val="lightGray"/>
                <w:lang w:val="es-ES" w:bidi="es-ES"/>
              </w:rPr>
              <w:t>Coloque el frasco sobre una superficie plana.</w:t>
            </w:r>
          </w:p>
          <w:p w:rsidR="00C54588" w:rsidRPr="00E11155" w:rsidRDefault="00C54588" w:rsidP="006236DF">
            <w:pPr>
              <w:numPr>
                <w:ilvl w:val="0"/>
                <w:numId w:val="5"/>
              </w:numPr>
              <w:shd w:val="clear" w:color="auto" w:fill="FFFFFF"/>
              <w:spacing w:line="240" w:lineRule="auto"/>
              <w:ind w:left="567" w:hanging="567"/>
              <w:rPr>
                <w:szCs w:val="22"/>
                <w:highlight w:val="lightGray"/>
                <w:lang w:val="es-ES"/>
              </w:rPr>
            </w:pPr>
            <w:r w:rsidRPr="001812D5">
              <w:rPr>
                <w:szCs w:val="22"/>
                <w:highlight w:val="lightGray"/>
                <w:lang w:val="es-ES" w:bidi="es-ES"/>
              </w:rPr>
              <w:t>Abra el frasco presionando el tapón hacia abajo mientras lo gira en sentido contrario a las agujas del reloj (figura 1).</w:t>
            </w:r>
          </w:p>
          <w:p w:rsidR="00C54588" w:rsidRPr="00E11155" w:rsidRDefault="00C54588" w:rsidP="006236DF">
            <w:pPr>
              <w:numPr>
                <w:ilvl w:val="0"/>
                <w:numId w:val="5"/>
              </w:numPr>
              <w:shd w:val="clear" w:color="auto" w:fill="FFFFFF"/>
              <w:spacing w:line="240" w:lineRule="auto"/>
              <w:ind w:left="567" w:hanging="567"/>
              <w:rPr>
                <w:szCs w:val="22"/>
                <w:highlight w:val="lightGray"/>
                <w:lang w:val="es-ES"/>
              </w:rPr>
            </w:pPr>
            <w:r w:rsidRPr="001812D5">
              <w:rPr>
                <w:szCs w:val="22"/>
                <w:highlight w:val="lightGray"/>
                <w:lang w:val="es-ES" w:bidi="es-ES"/>
              </w:rPr>
              <w:t>En un extremo de la jeringa hay un émbolo. Coloque el otro extremo dentro de la solución que hay en el frasco.</w:t>
            </w:r>
          </w:p>
          <w:p w:rsidR="00C54588" w:rsidRPr="00E11155" w:rsidRDefault="00C54588" w:rsidP="006236DF">
            <w:pPr>
              <w:numPr>
                <w:ilvl w:val="0"/>
                <w:numId w:val="5"/>
              </w:numPr>
              <w:shd w:val="clear" w:color="auto" w:fill="FFFFFF"/>
              <w:spacing w:line="240" w:lineRule="auto"/>
              <w:ind w:left="567" w:hanging="567"/>
              <w:rPr>
                <w:szCs w:val="22"/>
                <w:highlight w:val="lightGray"/>
                <w:lang w:val="es-ES"/>
              </w:rPr>
            </w:pPr>
            <w:r w:rsidRPr="001812D5">
              <w:rPr>
                <w:szCs w:val="22"/>
                <w:highlight w:val="lightGray"/>
                <w:lang w:val="es-ES" w:bidi="es-ES"/>
              </w:rPr>
              <w:t>Mientras sujeta el anillo inferior de la jeringa, tire del anillo superior del émbolo hacia arriba. Continúe tirando justo hasta que la marca que indica el número de mililitros (ml) sea visible (figura 2).</w:t>
            </w:r>
          </w:p>
          <w:p w:rsidR="00C54588" w:rsidRPr="00E11155" w:rsidRDefault="00C54588" w:rsidP="006236DF">
            <w:pPr>
              <w:numPr>
                <w:ilvl w:val="0"/>
                <w:numId w:val="5"/>
              </w:numPr>
              <w:shd w:val="clear" w:color="auto" w:fill="FFFFFF"/>
              <w:spacing w:line="240" w:lineRule="auto"/>
              <w:ind w:left="567" w:hanging="567"/>
              <w:rPr>
                <w:szCs w:val="22"/>
                <w:highlight w:val="lightGray"/>
                <w:lang w:val="es-ES"/>
              </w:rPr>
            </w:pPr>
            <w:r w:rsidRPr="001812D5">
              <w:rPr>
                <w:szCs w:val="22"/>
                <w:highlight w:val="lightGray"/>
                <w:lang w:val="es-ES" w:bidi="es-ES"/>
              </w:rPr>
              <w:t>Sujetándola por el anillo inferior, retire completamente la jeringa del frasco (figura 3).</w:t>
            </w:r>
          </w:p>
          <w:p w:rsidR="00C54588" w:rsidRPr="00E11155" w:rsidRDefault="00C54588" w:rsidP="006236DF">
            <w:pPr>
              <w:numPr>
                <w:ilvl w:val="0"/>
                <w:numId w:val="5"/>
              </w:numPr>
              <w:shd w:val="clear" w:color="auto" w:fill="FFFFFF"/>
              <w:spacing w:line="240" w:lineRule="auto"/>
              <w:ind w:left="567" w:hanging="567"/>
              <w:rPr>
                <w:szCs w:val="22"/>
                <w:highlight w:val="lightGray"/>
                <w:lang w:val="es-ES"/>
              </w:rPr>
            </w:pPr>
            <w:r w:rsidRPr="001812D5">
              <w:rPr>
                <w:szCs w:val="22"/>
                <w:highlight w:val="lightGray"/>
                <w:lang w:val="es-ES" w:bidi="es-ES"/>
              </w:rPr>
              <w:t>Vacíe todo el contenido de la jeringa en una cuchara o una taza. Para ello deslice el anillo superior hacia abajo mientras mantiene sujeto el anillo inferior.</w:t>
            </w:r>
          </w:p>
          <w:p w:rsidR="00C54588" w:rsidRPr="001812D5" w:rsidRDefault="00C54588" w:rsidP="006236DF">
            <w:pPr>
              <w:numPr>
                <w:ilvl w:val="0"/>
                <w:numId w:val="5"/>
              </w:numPr>
              <w:shd w:val="clear" w:color="auto" w:fill="FFFFFF"/>
              <w:spacing w:line="240" w:lineRule="auto"/>
              <w:ind w:left="567" w:hanging="567"/>
              <w:rPr>
                <w:szCs w:val="22"/>
                <w:highlight w:val="lightGray"/>
              </w:rPr>
            </w:pPr>
            <w:r w:rsidRPr="001812D5">
              <w:rPr>
                <w:szCs w:val="22"/>
                <w:highlight w:val="lightGray"/>
                <w:lang w:val="es-ES" w:bidi="es-ES"/>
              </w:rPr>
              <w:t>Beba la solución inmediatamente.</w:t>
            </w:r>
          </w:p>
          <w:p w:rsidR="00C54588" w:rsidRPr="00E11155" w:rsidRDefault="00C54588" w:rsidP="006236DF">
            <w:pPr>
              <w:numPr>
                <w:ilvl w:val="0"/>
                <w:numId w:val="5"/>
              </w:numPr>
              <w:shd w:val="clear" w:color="auto" w:fill="FFFFFF"/>
              <w:spacing w:line="240" w:lineRule="auto"/>
              <w:ind w:left="567" w:hanging="567"/>
              <w:rPr>
                <w:szCs w:val="22"/>
                <w:highlight w:val="lightGray"/>
                <w:lang w:val="es-ES"/>
              </w:rPr>
            </w:pPr>
            <w:r w:rsidRPr="001812D5">
              <w:rPr>
                <w:szCs w:val="22"/>
                <w:highlight w:val="lightGray"/>
                <w:lang w:val="es-ES" w:bidi="es-ES"/>
              </w:rPr>
              <w:t>Cierre el frasco y lave la jeringa con agua.</w:t>
            </w:r>
          </w:p>
          <w:p w:rsidR="00C54588" w:rsidRPr="00E11155" w:rsidRDefault="00C54588" w:rsidP="000F2982">
            <w:pPr>
              <w:shd w:val="clear" w:color="auto" w:fill="FFFFFF"/>
              <w:rPr>
                <w:szCs w:val="22"/>
                <w:highlight w:val="lightGray"/>
                <w:lang w:val="es-ES"/>
              </w:rPr>
            </w:pPr>
          </w:p>
        </w:tc>
        <w:tc>
          <w:tcPr>
            <w:tcW w:w="2977" w:type="dxa"/>
            <w:tcBorders>
              <w:top w:val="nil"/>
              <w:left w:val="nil"/>
              <w:bottom w:val="nil"/>
              <w:right w:val="nil"/>
            </w:tcBorders>
          </w:tcPr>
          <w:p w:rsidR="00C54588" w:rsidRPr="001812D5" w:rsidRDefault="00A352FC" w:rsidP="000F2982">
            <w:pPr>
              <w:pStyle w:val="BodyText12"/>
              <w:shd w:val="clear" w:color="auto" w:fill="FFFFFF"/>
              <w:rPr>
                <w:sz w:val="22"/>
                <w:szCs w:val="22"/>
                <w:highlight w:val="lightGray"/>
                <w:lang w:val="en-GB"/>
              </w:rPr>
            </w:pPr>
            <w:r w:rsidRPr="001812D5">
              <w:rPr>
                <w:noProof/>
                <w:sz w:val="22"/>
                <w:szCs w:val="22"/>
                <w:lang w:val="es-ES" w:eastAsia="es-ES"/>
              </w:rPr>
              <w:drawing>
                <wp:inline distT="0" distB="0" distL="0" distR="0">
                  <wp:extent cx="1746885" cy="2885440"/>
                  <wp:effectExtent l="1905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1746885" cy="2885440"/>
                          </a:xfrm>
                          <a:prstGeom prst="rect">
                            <a:avLst/>
                          </a:prstGeom>
                          <a:noFill/>
                        </pic:spPr>
                      </pic:pic>
                    </a:graphicData>
                  </a:graphic>
                </wp:inline>
              </w:drawing>
            </w:r>
          </w:p>
        </w:tc>
      </w:tr>
    </w:tbl>
    <w:p w:rsidR="00346E6F" w:rsidRPr="001812D5" w:rsidRDefault="00346E6F" w:rsidP="002E27A3">
      <w:pPr>
        <w:rPr>
          <w:szCs w:val="22"/>
          <w:shd w:val="clear" w:color="auto" w:fill="BFBFBF"/>
        </w:rPr>
      </w:pPr>
    </w:p>
    <w:tbl>
      <w:tblPr>
        <w:tblW w:w="5000" w:type="pct"/>
        <w:tblLook w:val="0000" w:firstRow="0" w:lastRow="0" w:firstColumn="0" w:lastColumn="0" w:noHBand="0" w:noVBand="0"/>
      </w:tblPr>
      <w:tblGrid>
        <w:gridCol w:w="6197"/>
        <w:gridCol w:w="2874"/>
      </w:tblGrid>
      <w:tr w:rsidR="002C4A57" w:rsidRPr="001812D5" w:rsidTr="00DB0F72">
        <w:tc>
          <w:tcPr>
            <w:tcW w:w="3416" w:type="pct"/>
          </w:tcPr>
          <w:p w:rsidR="002C4A57" w:rsidRPr="00E11155" w:rsidRDefault="00FF0882" w:rsidP="00DB0F72">
            <w:pPr>
              <w:keepNext/>
              <w:numPr>
                <w:ilvl w:val="12"/>
                <w:numId w:val="0"/>
              </w:numPr>
              <w:rPr>
                <w:highlight w:val="lightGray"/>
                <w:lang w:val="es-ES"/>
              </w:rPr>
            </w:pPr>
            <w:r w:rsidRPr="001812D5">
              <w:rPr>
                <w:szCs w:val="22"/>
                <w:highlight w:val="lightGray"/>
                <w:lang w:val="es-ES" w:bidi="es-ES"/>
              </w:rPr>
              <w:lastRenderedPageBreak/>
              <w:t>Prospecto para 10 mg/ml solución oral: frasco cuentagotas solamente:</w:t>
            </w:r>
          </w:p>
          <w:p w:rsidR="002C4A57" w:rsidRPr="00E11155" w:rsidRDefault="002C4A57" w:rsidP="00174C20">
            <w:pPr>
              <w:keepNext/>
              <w:numPr>
                <w:ilvl w:val="12"/>
                <w:numId w:val="0"/>
              </w:numPr>
              <w:rPr>
                <w:b/>
                <w:highlight w:val="lightGray"/>
                <w:lang w:val="es-ES"/>
              </w:rPr>
            </w:pPr>
          </w:p>
          <w:p w:rsidR="002C4A57" w:rsidRPr="00E11155" w:rsidRDefault="002C4A57" w:rsidP="006236DF">
            <w:pPr>
              <w:numPr>
                <w:ilvl w:val="0"/>
                <w:numId w:val="4"/>
              </w:numPr>
              <w:tabs>
                <w:tab w:val="clear" w:pos="567"/>
              </w:tabs>
              <w:spacing w:line="240" w:lineRule="auto"/>
              <w:ind w:left="567" w:hanging="567"/>
              <w:jc w:val="both"/>
              <w:rPr>
                <w:highlight w:val="lightGray"/>
                <w:lang w:val="es-ES"/>
              </w:rPr>
            </w:pPr>
            <w:r w:rsidRPr="001812D5">
              <w:rPr>
                <w:highlight w:val="lightGray"/>
                <w:lang w:val="es-ES" w:bidi="es-ES"/>
              </w:rPr>
              <w:t>Abra el frasco presionando el tapón hacia abajo mientras lo gira en sentido contrario a las agujas del reloj.</w:t>
            </w:r>
          </w:p>
          <w:p w:rsidR="002C4A57" w:rsidRPr="00E11155" w:rsidRDefault="002C4A57" w:rsidP="006236DF">
            <w:pPr>
              <w:numPr>
                <w:ilvl w:val="0"/>
                <w:numId w:val="4"/>
              </w:numPr>
              <w:tabs>
                <w:tab w:val="clear" w:pos="567"/>
              </w:tabs>
              <w:spacing w:line="240" w:lineRule="auto"/>
              <w:ind w:left="567" w:hanging="567"/>
              <w:jc w:val="both"/>
              <w:rPr>
                <w:highlight w:val="lightGray"/>
                <w:lang w:val="es-ES"/>
              </w:rPr>
            </w:pPr>
            <w:r w:rsidRPr="001812D5">
              <w:rPr>
                <w:highlight w:val="lightGray"/>
                <w:lang w:val="es-ES" w:bidi="es-ES"/>
              </w:rPr>
              <w:t>Invierta el frasco sobre una cuchara.</w:t>
            </w:r>
          </w:p>
          <w:p w:rsidR="002C4A57" w:rsidRPr="00E11155" w:rsidRDefault="002C4A57" w:rsidP="006236DF">
            <w:pPr>
              <w:numPr>
                <w:ilvl w:val="0"/>
                <w:numId w:val="4"/>
              </w:numPr>
              <w:tabs>
                <w:tab w:val="clear" w:pos="567"/>
              </w:tabs>
              <w:spacing w:line="240" w:lineRule="auto"/>
              <w:ind w:left="567" w:hanging="567"/>
              <w:jc w:val="both"/>
              <w:rPr>
                <w:highlight w:val="lightGray"/>
                <w:lang w:val="es-ES"/>
              </w:rPr>
            </w:pPr>
            <w:r w:rsidRPr="001812D5">
              <w:rPr>
                <w:highlight w:val="lightGray"/>
                <w:lang w:val="es-ES" w:bidi="es-ES"/>
              </w:rPr>
              <w:t>Presione suavemente el frasco y cuente el número de gotas que debe tomar.</w:t>
            </w:r>
          </w:p>
          <w:p w:rsidR="002C4A57" w:rsidRPr="001812D5" w:rsidRDefault="002C4A57" w:rsidP="006236DF">
            <w:pPr>
              <w:numPr>
                <w:ilvl w:val="0"/>
                <w:numId w:val="4"/>
              </w:numPr>
              <w:tabs>
                <w:tab w:val="clear" w:pos="567"/>
              </w:tabs>
              <w:spacing w:line="240" w:lineRule="auto"/>
              <w:ind w:left="567" w:hanging="567"/>
              <w:jc w:val="both"/>
              <w:rPr>
                <w:highlight w:val="lightGray"/>
              </w:rPr>
            </w:pPr>
            <w:r w:rsidRPr="001812D5">
              <w:rPr>
                <w:highlight w:val="lightGray"/>
                <w:lang w:val="es-ES" w:bidi="es-ES"/>
              </w:rPr>
              <w:t>Beba la solución inmediatamente.</w:t>
            </w:r>
          </w:p>
          <w:p w:rsidR="002C4A57" w:rsidRPr="001812D5" w:rsidRDefault="002C4A57" w:rsidP="006236DF">
            <w:pPr>
              <w:numPr>
                <w:ilvl w:val="0"/>
                <w:numId w:val="4"/>
              </w:numPr>
              <w:tabs>
                <w:tab w:val="clear" w:pos="567"/>
              </w:tabs>
              <w:spacing w:line="240" w:lineRule="auto"/>
              <w:ind w:left="567" w:hanging="567"/>
              <w:jc w:val="both"/>
              <w:rPr>
                <w:b/>
                <w:highlight w:val="lightGray"/>
              </w:rPr>
            </w:pPr>
            <w:r w:rsidRPr="001812D5">
              <w:rPr>
                <w:highlight w:val="lightGray"/>
                <w:lang w:val="es-ES" w:bidi="es-ES"/>
              </w:rPr>
              <w:t>Cierre el frasco.</w:t>
            </w:r>
          </w:p>
        </w:tc>
        <w:tc>
          <w:tcPr>
            <w:tcW w:w="1584" w:type="pct"/>
          </w:tcPr>
          <w:p w:rsidR="002C4A57" w:rsidRPr="001812D5" w:rsidRDefault="00A352FC" w:rsidP="00DB0F72">
            <w:pPr>
              <w:tabs>
                <w:tab w:val="clear" w:pos="567"/>
              </w:tabs>
              <w:spacing w:after="200" w:line="264" w:lineRule="auto"/>
              <w:jc w:val="both"/>
              <w:rPr>
                <w:szCs w:val="22"/>
                <w:highlight w:val="lightGray"/>
              </w:rPr>
            </w:pPr>
            <w:r w:rsidRPr="001812D5">
              <w:rPr>
                <w:noProof/>
                <w:szCs w:val="22"/>
                <w:lang w:val="es-ES" w:eastAsia="es-ES"/>
              </w:rPr>
              <w:drawing>
                <wp:inline distT="0" distB="0" distL="0" distR="0">
                  <wp:extent cx="1582420" cy="1487170"/>
                  <wp:effectExtent l="19050" t="0" r="0" b="0"/>
                  <wp:docPr id="3" name="Picture 3" descr="dopd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dip"/>
                          <pic:cNvPicPr>
                            <a:picLocks noChangeAspect="1" noChangeArrowheads="1"/>
                          </pic:cNvPicPr>
                        </pic:nvPicPr>
                        <pic:blipFill>
                          <a:blip r:embed="rId14"/>
                          <a:srcRect/>
                          <a:stretch>
                            <a:fillRect/>
                          </a:stretch>
                        </pic:blipFill>
                        <pic:spPr bwMode="auto">
                          <a:xfrm>
                            <a:off x="0" y="0"/>
                            <a:ext cx="1582420" cy="1487170"/>
                          </a:xfrm>
                          <a:prstGeom prst="rect">
                            <a:avLst/>
                          </a:prstGeom>
                          <a:noFill/>
                          <a:ln w="9525">
                            <a:noFill/>
                            <a:miter lim="800000"/>
                            <a:headEnd/>
                            <a:tailEnd/>
                          </a:ln>
                        </pic:spPr>
                      </pic:pic>
                    </a:graphicData>
                  </a:graphic>
                </wp:inline>
              </w:drawing>
            </w:r>
          </w:p>
        </w:tc>
      </w:tr>
    </w:tbl>
    <w:p w:rsidR="002C4A57" w:rsidRDefault="002C4A57" w:rsidP="002E27A3">
      <w:pPr>
        <w:rPr>
          <w:szCs w:val="22"/>
          <w:shd w:val="clear" w:color="auto" w:fill="BFBFBF"/>
        </w:rPr>
      </w:pPr>
    </w:p>
    <w:p w:rsidR="00370801" w:rsidRPr="001812D5" w:rsidRDefault="00370801" w:rsidP="002E27A3">
      <w:pPr>
        <w:rPr>
          <w:szCs w:val="22"/>
          <w:shd w:val="clear" w:color="auto" w:fill="BFBFB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2552"/>
        <w:gridCol w:w="1242"/>
      </w:tblGrid>
      <w:tr w:rsidR="00346E6F" w:rsidRPr="001812D5" w:rsidTr="00C335B2">
        <w:trPr>
          <w:trHeight w:val="2280"/>
        </w:trPr>
        <w:tc>
          <w:tcPr>
            <w:tcW w:w="5953" w:type="dxa"/>
            <w:tcBorders>
              <w:top w:val="nil"/>
              <w:left w:val="nil"/>
              <w:bottom w:val="nil"/>
              <w:right w:val="nil"/>
            </w:tcBorders>
            <w:shd w:val="clear" w:color="auto" w:fill="FFFFFF"/>
          </w:tcPr>
          <w:p w:rsidR="00346E6F" w:rsidRPr="00E11155" w:rsidRDefault="00FF0882" w:rsidP="002E27A3">
            <w:pPr>
              <w:keepNext/>
              <w:tabs>
                <w:tab w:val="clear" w:pos="567"/>
              </w:tabs>
              <w:spacing w:line="240" w:lineRule="auto"/>
              <w:rPr>
                <w:szCs w:val="22"/>
                <w:highlight w:val="lightGray"/>
                <w:lang w:val="es-ES"/>
              </w:rPr>
            </w:pPr>
            <w:r w:rsidRPr="001812D5">
              <w:rPr>
                <w:szCs w:val="22"/>
                <w:highlight w:val="lightGray"/>
                <w:lang w:val="es-ES" w:bidi="es-ES"/>
              </w:rPr>
              <w:t>Prospecto para 10 mg/ml solución oral: frasco con jeringa para administración oral solamente:</w:t>
            </w:r>
          </w:p>
          <w:p w:rsidR="002C4A57" w:rsidRPr="00E11155" w:rsidRDefault="002C4A57" w:rsidP="002E27A3">
            <w:pPr>
              <w:keepNext/>
              <w:tabs>
                <w:tab w:val="clear" w:pos="567"/>
              </w:tabs>
              <w:spacing w:line="240" w:lineRule="auto"/>
              <w:rPr>
                <w:b/>
                <w:lang w:val="es-ES"/>
              </w:rPr>
            </w:pPr>
          </w:p>
          <w:p w:rsidR="00346E6F" w:rsidRPr="00E11155" w:rsidRDefault="00346E6F" w:rsidP="00346E6F">
            <w:pPr>
              <w:tabs>
                <w:tab w:val="clear" w:pos="567"/>
              </w:tabs>
              <w:spacing w:line="240" w:lineRule="auto"/>
              <w:rPr>
                <w:highlight w:val="lightGray"/>
                <w:lang w:val="es-ES"/>
              </w:rPr>
            </w:pPr>
            <w:r w:rsidRPr="001812D5">
              <w:rPr>
                <w:highlight w:val="lightGray"/>
                <w:lang w:val="es-ES" w:bidi="es-ES"/>
              </w:rPr>
              <w:t>Debe tomar la solución utilizando la jeringa para administración oral. Debe ajustar la jeringa al frasco la primera vez que la use, de la siguiente forma:</w:t>
            </w:r>
          </w:p>
          <w:p w:rsidR="00346E6F" w:rsidRPr="00E11155" w:rsidRDefault="00346E6F" w:rsidP="006236DF">
            <w:pPr>
              <w:keepNext/>
              <w:numPr>
                <w:ilvl w:val="0"/>
                <w:numId w:val="5"/>
              </w:numPr>
              <w:ind w:left="567" w:hanging="567"/>
              <w:rPr>
                <w:szCs w:val="22"/>
                <w:highlight w:val="lightGray"/>
                <w:lang w:val="es-ES"/>
              </w:rPr>
            </w:pPr>
            <w:r w:rsidRPr="001812D5">
              <w:rPr>
                <w:szCs w:val="22"/>
                <w:highlight w:val="lightGray"/>
                <w:lang w:val="es-ES" w:bidi="es-ES"/>
              </w:rPr>
              <w:t>Abra el frasco presionando el tapón de rosca hacia abajo mientras lo gira en sentido contrario a las agujas del reloj (figura 1).</w:t>
            </w:r>
          </w:p>
          <w:p w:rsidR="00346E6F" w:rsidRPr="00E11155" w:rsidRDefault="00346E6F" w:rsidP="006236DF">
            <w:pPr>
              <w:keepNext/>
              <w:numPr>
                <w:ilvl w:val="0"/>
                <w:numId w:val="5"/>
              </w:numPr>
              <w:ind w:left="567" w:hanging="567"/>
              <w:rPr>
                <w:szCs w:val="22"/>
                <w:highlight w:val="lightGray"/>
                <w:lang w:val="es-ES"/>
              </w:rPr>
            </w:pPr>
            <w:r w:rsidRPr="001812D5">
              <w:rPr>
                <w:szCs w:val="22"/>
                <w:highlight w:val="lightGray"/>
                <w:lang w:val="es-ES" w:bidi="es-ES"/>
              </w:rPr>
              <w:t>Saque la jeringa de su estuche (figura 2).</w:t>
            </w:r>
          </w:p>
          <w:p w:rsidR="00346E6F" w:rsidRPr="00E11155" w:rsidRDefault="00346E6F" w:rsidP="006236DF">
            <w:pPr>
              <w:keepNext/>
              <w:numPr>
                <w:ilvl w:val="0"/>
                <w:numId w:val="5"/>
              </w:numPr>
              <w:ind w:left="567" w:hanging="567"/>
              <w:rPr>
                <w:szCs w:val="22"/>
                <w:highlight w:val="lightGray"/>
                <w:lang w:val="es-ES"/>
              </w:rPr>
            </w:pPr>
            <w:r w:rsidRPr="001812D5">
              <w:rPr>
                <w:szCs w:val="22"/>
                <w:highlight w:val="lightGray"/>
                <w:lang w:val="es-ES" w:bidi="es-ES"/>
              </w:rPr>
              <w:t>Enrosque la jeringa dentro del frasco.</w:t>
            </w:r>
          </w:p>
          <w:p w:rsidR="00346E6F" w:rsidRDefault="00346E6F" w:rsidP="00BB05C9">
            <w:pPr>
              <w:keepNext/>
              <w:rPr>
                <w:i/>
                <w:szCs w:val="22"/>
                <w:highlight w:val="lightGray"/>
                <w:lang w:val="es-ES"/>
              </w:rPr>
            </w:pPr>
          </w:p>
          <w:p w:rsidR="00370801" w:rsidRPr="00E11155" w:rsidRDefault="00370801" w:rsidP="00BB05C9">
            <w:pPr>
              <w:keepNext/>
              <w:rPr>
                <w:i/>
                <w:szCs w:val="22"/>
                <w:highlight w:val="lightGray"/>
                <w:lang w:val="es-ES"/>
              </w:rPr>
            </w:pPr>
          </w:p>
          <w:p w:rsidR="00346E6F" w:rsidRPr="00E11155" w:rsidRDefault="00346E6F" w:rsidP="002E27A3">
            <w:pPr>
              <w:keepNext/>
              <w:rPr>
                <w:i/>
                <w:szCs w:val="22"/>
                <w:highlight w:val="lightGray"/>
                <w:lang w:val="es-ES"/>
              </w:rPr>
            </w:pPr>
            <w:r w:rsidRPr="001812D5">
              <w:rPr>
                <w:i/>
                <w:szCs w:val="22"/>
                <w:highlight w:val="lightGray"/>
                <w:lang w:val="es-ES" w:bidi="es-ES"/>
              </w:rPr>
              <w:t>Uso de la jeringa para administración oral a partir de ese momento:</w:t>
            </w:r>
          </w:p>
          <w:p w:rsidR="00346E6F" w:rsidRPr="00E11155" w:rsidRDefault="00524819" w:rsidP="006236DF">
            <w:pPr>
              <w:keepNext/>
              <w:numPr>
                <w:ilvl w:val="0"/>
                <w:numId w:val="5"/>
              </w:numPr>
              <w:ind w:left="567" w:hanging="567"/>
              <w:rPr>
                <w:szCs w:val="22"/>
                <w:highlight w:val="lightGray"/>
                <w:lang w:val="es-ES"/>
              </w:rPr>
            </w:pPr>
            <w:r w:rsidRPr="001812D5">
              <w:rPr>
                <w:szCs w:val="22"/>
                <w:highlight w:val="lightGray"/>
                <w:lang w:val="es-ES" w:bidi="es-ES"/>
              </w:rPr>
              <w:t>Desenrosque la jeringa del frasco presionando el tapón de rosca hacia abajo mientras lo gira en sentido contrario a las agujas del reloj (figura 3).</w:t>
            </w:r>
          </w:p>
          <w:p w:rsidR="00346E6F" w:rsidRPr="00E11155" w:rsidRDefault="00346E6F" w:rsidP="006236DF">
            <w:pPr>
              <w:keepNext/>
              <w:numPr>
                <w:ilvl w:val="0"/>
                <w:numId w:val="5"/>
              </w:numPr>
              <w:spacing w:line="240" w:lineRule="auto"/>
              <w:ind w:left="567" w:hanging="567"/>
              <w:rPr>
                <w:szCs w:val="22"/>
                <w:highlight w:val="lightGray"/>
                <w:lang w:val="es-ES"/>
              </w:rPr>
            </w:pPr>
            <w:r w:rsidRPr="001812D5">
              <w:rPr>
                <w:szCs w:val="22"/>
                <w:highlight w:val="lightGray"/>
                <w:lang w:val="es-ES" w:bidi="es-ES"/>
              </w:rPr>
              <w:t>Extraiga solución hasta que tenga el número correcto de mililitros (ml).</w:t>
            </w:r>
          </w:p>
          <w:p w:rsidR="00346E6F" w:rsidRPr="00E11155" w:rsidRDefault="00346E6F" w:rsidP="006236DF">
            <w:pPr>
              <w:numPr>
                <w:ilvl w:val="0"/>
                <w:numId w:val="5"/>
              </w:numPr>
              <w:spacing w:line="240" w:lineRule="auto"/>
              <w:ind w:left="567" w:hanging="567"/>
              <w:rPr>
                <w:szCs w:val="22"/>
                <w:highlight w:val="lightGray"/>
                <w:lang w:val="es-ES"/>
              </w:rPr>
            </w:pPr>
            <w:r w:rsidRPr="001812D5">
              <w:rPr>
                <w:szCs w:val="22"/>
                <w:highlight w:val="lightGray"/>
                <w:lang w:val="es-ES" w:bidi="es-ES"/>
              </w:rPr>
              <w:t>Vacíe el contenido en una cuchara.</w:t>
            </w:r>
            <w:r w:rsidR="00C335B2">
              <w:rPr>
                <w:szCs w:val="22"/>
                <w:highlight w:val="lightGray"/>
                <w:lang w:val="es-ES" w:bidi="es-ES"/>
              </w:rPr>
              <w:t xml:space="preserve"> </w:t>
            </w:r>
          </w:p>
          <w:p w:rsidR="00346E6F" w:rsidRPr="001812D5" w:rsidRDefault="00346E6F" w:rsidP="006236DF">
            <w:pPr>
              <w:numPr>
                <w:ilvl w:val="0"/>
                <w:numId w:val="5"/>
              </w:numPr>
              <w:spacing w:line="240" w:lineRule="auto"/>
              <w:ind w:left="567" w:hanging="567"/>
              <w:rPr>
                <w:szCs w:val="22"/>
                <w:highlight w:val="lightGray"/>
              </w:rPr>
            </w:pPr>
            <w:r w:rsidRPr="001812D5">
              <w:rPr>
                <w:szCs w:val="22"/>
                <w:highlight w:val="lightGray"/>
                <w:lang w:val="es-ES" w:bidi="es-ES"/>
              </w:rPr>
              <w:t>Beba la solución inmediatamente.</w:t>
            </w:r>
          </w:p>
          <w:p w:rsidR="00346E6F" w:rsidRPr="00E11155" w:rsidRDefault="00346E6F" w:rsidP="006236DF">
            <w:pPr>
              <w:numPr>
                <w:ilvl w:val="0"/>
                <w:numId w:val="5"/>
              </w:numPr>
              <w:spacing w:line="240" w:lineRule="auto"/>
              <w:ind w:left="567" w:hanging="567"/>
              <w:rPr>
                <w:szCs w:val="22"/>
                <w:highlight w:val="lightGray"/>
                <w:lang w:val="es-ES"/>
              </w:rPr>
            </w:pPr>
            <w:r w:rsidRPr="001812D5">
              <w:rPr>
                <w:szCs w:val="22"/>
                <w:highlight w:val="lightGray"/>
                <w:lang w:val="es-ES" w:bidi="es-ES"/>
              </w:rPr>
              <w:t>Enrosque de nuevo la jeringa dentro del frasco.</w:t>
            </w:r>
          </w:p>
          <w:p w:rsidR="00346E6F" w:rsidRPr="00E11155" w:rsidRDefault="00346E6F" w:rsidP="00BB05C9">
            <w:pPr>
              <w:spacing w:line="240" w:lineRule="auto"/>
              <w:rPr>
                <w:szCs w:val="22"/>
                <w:highlight w:val="lightGray"/>
                <w:lang w:val="es-ES"/>
              </w:rPr>
            </w:pPr>
          </w:p>
        </w:tc>
        <w:tc>
          <w:tcPr>
            <w:tcW w:w="2552" w:type="dxa"/>
            <w:tcBorders>
              <w:top w:val="nil"/>
              <w:left w:val="nil"/>
              <w:bottom w:val="nil"/>
              <w:right w:val="nil"/>
            </w:tcBorders>
          </w:tcPr>
          <w:p w:rsidR="00346E6F" w:rsidRPr="001812D5" w:rsidRDefault="00A352FC" w:rsidP="00BB05C9">
            <w:pPr>
              <w:pStyle w:val="BodyText12"/>
              <w:keepNext/>
              <w:spacing w:after="0" w:line="240" w:lineRule="auto"/>
              <w:rPr>
                <w:sz w:val="22"/>
                <w:szCs w:val="22"/>
                <w:highlight w:val="lightGray"/>
                <w:lang w:val="en-GB"/>
              </w:rPr>
            </w:pPr>
            <w:r w:rsidRPr="001812D5">
              <w:rPr>
                <w:noProof/>
                <w:sz w:val="22"/>
                <w:szCs w:val="22"/>
                <w:lang w:val="es-ES" w:eastAsia="es-ES"/>
              </w:rPr>
              <w:drawing>
                <wp:inline distT="0" distB="0" distL="0" distR="0">
                  <wp:extent cx="1518920" cy="3148965"/>
                  <wp:effectExtent l="1905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518920" cy="3148965"/>
                          </a:xfrm>
                          <a:prstGeom prst="rect">
                            <a:avLst/>
                          </a:prstGeom>
                          <a:noFill/>
                          <a:ln w="9525">
                            <a:noFill/>
                            <a:miter lim="800000"/>
                            <a:headEnd/>
                            <a:tailEnd/>
                          </a:ln>
                        </pic:spPr>
                      </pic:pic>
                    </a:graphicData>
                  </a:graphic>
                </wp:inline>
              </w:drawing>
            </w:r>
          </w:p>
        </w:tc>
        <w:tc>
          <w:tcPr>
            <w:tcW w:w="1242" w:type="dxa"/>
            <w:tcBorders>
              <w:top w:val="nil"/>
              <w:left w:val="nil"/>
              <w:bottom w:val="nil"/>
              <w:right w:val="nil"/>
            </w:tcBorders>
          </w:tcPr>
          <w:p w:rsidR="00346E6F" w:rsidRPr="001812D5" w:rsidRDefault="00346E6F" w:rsidP="00A356C0">
            <w:pPr>
              <w:pStyle w:val="BodyText12"/>
              <w:keepNext/>
              <w:spacing w:after="0" w:line="240" w:lineRule="auto"/>
              <w:ind w:left="-108" w:right="-784"/>
              <w:rPr>
                <w:sz w:val="22"/>
                <w:szCs w:val="22"/>
                <w:lang w:val="en-GB"/>
              </w:rPr>
            </w:pPr>
          </w:p>
        </w:tc>
      </w:tr>
    </w:tbl>
    <w:p w:rsidR="00193C35" w:rsidRPr="001812D5" w:rsidRDefault="00193C35" w:rsidP="00193C35">
      <w:pPr>
        <w:numPr>
          <w:ilvl w:val="12"/>
          <w:numId w:val="0"/>
        </w:numPr>
        <w:tabs>
          <w:tab w:val="clear" w:pos="567"/>
        </w:tabs>
        <w:spacing w:line="240" w:lineRule="auto"/>
        <w:ind w:right="-2"/>
        <w:rPr>
          <w:szCs w:val="22"/>
        </w:rPr>
      </w:pPr>
    </w:p>
    <w:p w:rsidR="00193C35" w:rsidRPr="00E11155" w:rsidRDefault="00193C35" w:rsidP="00193C35">
      <w:pPr>
        <w:keepNext/>
        <w:tabs>
          <w:tab w:val="clear" w:pos="567"/>
        </w:tabs>
        <w:spacing w:line="240" w:lineRule="auto"/>
        <w:rPr>
          <w:b/>
          <w:szCs w:val="22"/>
          <w:lang w:val="es-ES"/>
        </w:rPr>
      </w:pPr>
      <w:r w:rsidRPr="001812D5">
        <w:rPr>
          <w:b/>
          <w:szCs w:val="22"/>
          <w:lang w:val="es-ES" w:bidi="es-ES"/>
        </w:rPr>
        <w:t xml:space="preserve">Si toma más </w:t>
      </w:r>
      <w:r w:rsidR="00A00C7B" w:rsidRPr="00A00C7B">
        <w:rPr>
          <w:b/>
          <w:color w:val="C00000"/>
          <w:szCs w:val="22"/>
          <w:lang w:val="es-ES" w:bidi="es-ES"/>
        </w:rPr>
        <w:t>Haloperidol Xx</w:t>
      </w:r>
      <w:r w:rsidRPr="001812D5">
        <w:rPr>
          <w:b/>
          <w:szCs w:val="22"/>
          <w:lang w:val="es-ES" w:bidi="es-ES"/>
        </w:rPr>
        <w:t xml:space="preserve"> del que debe</w:t>
      </w:r>
    </w:p>
    <w:p w:rsidR="00193C35" w:rsidRPr="00E11155" w:rsidRDefault="00193C35" w:rsidP="00193C35">
      <w:pPr>
        <w:numPr>
          <w:ilvl w:val="12"/>
          <w:numId w:val="0"/>
        </w:numPr>
        <w:tabs>
          <w:tab w:val="clear" w:pos="567"/>
        </w:tabs>
        <w:spacing w:line="240" w:lineRule="auto"/>
        <w:ind w:right="-2"/>
        <w:rPr>
          <w:szCs w:val="22"/>
          <w:lang w:val="es-ES"/>
        </w:rPr>
      </w:pPr>
      <w:r w:rsidRPr="001812D5">
        <w:rPr>
          <w:szCs w:val="22"/>
          <w:lang w:val="es-ES" w:bidi="es-ES"/>
        </w:rPr>
        <w:t xml:space="preserve">Si toma más </w:t>
      </w:r>
      <w:r w:rsidR="00A00C7B" w:rsidRPr="00A00C7B">
        <w:rPr>
          <w:color w:val="C00000"/>
          <w:szCs w:val="22"/>
          <w:lang w:val="es-ES" w:bidi="es-ES"/>
        </w:rPr>
        <w:t>Haloperidol Xx</w:t>
      </w:r>
      <w:r w:rsidRPr="001812D5">
        <w:rPr>
          <w:szCs w:val="22"/>
          <w:lang w:val="es-ES" w:bidi="es-ES"/>
        </w:rPr>
        <w:t xml:space="preserve"> del que tendría que tomar o si alguna otra persona ha tomado algo de </w:t>
      </w:r>
      <w:r w:rsidR="00A00C7B" w:rsidRPr="00A00C7B">
        <w:rPr>
          <w:color w:val="C00000"/>
          <w:szCs w:val="22"/>
          <w:lang w:val="es-ES" w:bidi="es-ES"/>
        </w:rPr>
        <w:t>Haloperidol Xx</w:t>
      </w:r>
      <w:r w:rsidRPr="001812D5">
        <w:rPr>
          <w:szCs w:val="22"/>
          <w:lang w:val="es-ES" w:bidi="es-ES"/>
        </w:rPr>
        <w:t>, hable inmediatamente con su médico o acuda al servicio de urgencias del hospital más cercano.</w:t>
      </w:r>
    </w:p>
    <w:p w:rsidR="00193C35" w:rsidRDefault="00193C35" w:rsidP="00193C35">
      <w:pPr>
        <w:numPr>
          <w:ilvl w:val="12"/>
          <w:numId w:val="0"/>
        </w:numPr>
        <w:tabs>
          <w:tab w:val="clear" w:pos="567"/>
        </w:tabs>
        <w:spacing w:line="240" w:lineRule="auto"/>
        <w:rPr>
          <w:szCs w:val="22"/>
          <w:lang w:val="es-ES"/>
        </w:rPr>
      </w:pPr>
    </w:p>
    <w:p w:rsidR="00A00C7B" w:rsidRDefault="00A00C7B" w:rsidP="00A00C7B">
      <w:pPr>
        <w:numPr>
          <w:ilvl w:val="12"/>
          <w:numId w:val="0"/>
        </w:numPr>
        <w:tabs>
          <w:tab w:val="clear" w:pos="567"/>
        </w:tabs>
        <w:spacing w:line="240" w:lineRule="auto"/>
        <w:ind w:right="-2"/>
        <w:outlineLvl w:val="0"/>
        <w:rPr>
          <w:noProof/>
          <w:szCs w:val="22"/>
          <w:lang w:val="es-ES"/>
        </w:rPr>
      </w:pPr>
      <w:r>
        <w:rPr>
          <w:noProof/>
          <w:szCs w:val="22"/>
          <w:lang w:val="es-ES"/>
        </w:rPr>
        <w:t>En caso de sobredosis o ingestión accidental, consulte inmediatamente a su médico, farmacéutico o llame al Servicio de Información Toxicológica, teléfono: 91 562 04 20, indicando el medicamento y la cantidad ingerida.</w:t>
      </w:r>
    </w:p>
    <w:p w:rsidR="00A00C7B" w:rsidRPr="00E11155" w:rsidRDefault="00A00C7B" w:rsidP="00193C35">
      <w:pPr>
        <w:numPr>
          <w:ilvl w:val="12"/>
          <w:numId w:val="0"/>
        </w:numPr>
        <w:tabs>
          <w:tab w:val="clear" w:pos="567"/>
        </w:tabs>
        <w:spacing w:line="240" w:lineRule="auto"/>
        <w:rPr>
          <w:szCs w:val="22"/>
          <w:lang w:val="es-ES"/>
        </w:rPr>
      </w:pPr>
    </w:p>
    <w:p w:rsidR="00193C35" w:rsidRPr="001812D5" w:rsidRDefault="00193C35" w:rsidP="00193C35">
      <w:pPr>
        <w:keepNext/>
        <w:tabs>
          <w:tab w:val="clear" w:pos="567"/>
        </w:tabs>
        <w:spacing w:line="240" w:lineRule="auto"/>
        <w:rPr>
          <w:b/>
          <w:szCs w:val="22"/>
        </w:rPr>
      </w:pPr>
      <w:r w:rsidRPr="001812D5">
        <w:rPr>
          <w:b/>
          <w:szCs w:val="22"/>
          <w:lang w:val="es-ES" w:bidi="es-ES"/>
        </w:rPr>
        <w:t xml:space="preserve">Si olvidó tomar </w:t>
      </w:r>
      <w:r w:rsidR="00A00C7B" w:rsidRPr="00A00C7B">
        <w:rPr>
          <w:b/>
          <w:color w:val="C00000"/>
          <w:szCs w:val="22"/>
          <w:lang w:val="es-ES" w:bidi="es-ES"/>
        </w:rPr>
        <w:t>Haloperidol Xx</w:t>
      </w:r>
    </w:p>
    <w:p w:rsidR="00193C35" w:rsidRPr="00E11155" w:rsidRDefault="00193C35" w:rsidP="006236DF">
      <w:pPr>
        <w:numPr>
          <w:ilvl w:val="0"/>
          <w:numId w:val="6"/>
        </w:numPr>
        <w:tabs>
          <w:tab w:val="clear" w:pos="567"/>
        </w:tabs>
        <w:spacing w:line="240" w:lineRule="auto"/>
        <w:ind w:left="567" w:hanging="567"/>
        <w:rPr>
          <w:szCs w:val="22"/>
          <w:lang w:val="es-ES"/>
        </w:rPr>
      </w:pPr>
      <w:r w:rsidRPr="001812D5">
        <w:rPr>
          <w:szCs w:val="22"/>
          <w:lang w:val="es-ES" w:bidi="es-ES"/>
        </w:rPr>
        <w:t>Si olvidó tomar una dosis, tome la siguiente dosis de la forma habitual. Después siga tomando el medicamento tal como su médico le ha indicado.</w:t>
      </w:r>
    </w:p>
    <w:p w:rsidR="00193C35" w:rsidRPr="00E11155" w:rsidRDefault="00193C35" w:rsidP="006236DF">
      <w:pPr>
        <w:numPr>
          <w:ilvl w:val="0"/>
          <w:numId w:val="6"/>
        </w:numPr>
        <w:tabs>
          <w:tab w:val="clear" w:pos="567"/>
        </w:tabs>
        <w:spacing w:line="240" w:lineRule="auto"/>
        <w:ind w:left="567" w:hanging="567"/>
        <w:rPr>
          <w:szCs w:val="22"/>
          <w:lang w:val="es-ES"/>
        </w:rPr>
      </w:pPr>
      <w:r w:rsidRPr="001812D5">
        <w:rPr>
          <w:szCs w:val="22"/>
          <w:lang w:val="es-ES" w:bidi="es-ES"/>
        </w:rPr>
        <w:t xml:space="preserve">No tome una dosis doble para compensar la dosis olvidada. </w:t>
      </w:r>
    </w:p>
    <w:p w:rsidR="00193C35" w:rsidRPr="00E11155" w:rsidRDefault="00193C35" w:rsidP="00193C35">
      <w:pPr>
        <w:numPr>
          <w:ilvl w:val="12"/>
          <w:numId w:val="0"/>
        </w:numPr>
        <w:tabs>
          <w:tab w:val="clear" w:pos="567"/>
        </w:tabs>
        <w:spacing w:line="240" w:lineRule="auto"/>
        <w:rPr>
          <w:szCs w:val="22"/>
          <w:lang w:val="es-ES"/>
        </w:rPr>
      </w:pPr>
    </w:p>
    <w:p w:rsidR="00E50EC9" w:rsidRPr="00E11155" w:rsidRDefault="00E50EC9" w:rsidP="006F6432">
      <w:pPr>
        <w:keepNext/>
        <w:numPr>
          <w:ilvl w:val="12"/>
          <w:numId w:val="0"/>
        </w:numPr>
        <w:tabs>
          <w:tab w:val="clear" w:pos="567"/>
        </w:tabs>
        <w:spacing w:line="240" w:lineRule="auto"/>
        <w:rPr>
          <w:b/>
          <w:bCs/>
          <w:szCs w:val="22"/>
          <w:lang w:val="es-ES"/>
        </w:rPr>
      </w:pPr>
      <w:r w:rsidRPr="001812D5">
        <w:rPr>
          <w:b/>
          <w:szCs w:val="22"/>
          <w:lang w:val="es-ES" w:bidi="es-ES"/>
        </w:rPr>
        <w:t xml:space="preserve">Si interrumpe el tratamiento con </w:t>
      </w:r>
      <w:r w:rsidR="00A00C7B" w:rsidRPr="00A00C7B">
        <w:rPr>
          <w:b/>
          <w:color w:val="C00000"/>
          <w:szCs w:val="22"/>
          <w:lang w:val="es-ES" w:bidi="es-ES"/>
        </w:rPr>
        <w:t>Haloperidol Xx</w:t>
      </w:r>
    </w:p>
    <w:p w:rsidR="00E50EC9" w:rsidRPr="00E11155" w:rsidRDefault="00E50EC9" w:rsidP="007E51D1">
      <w:pPr>
        <w:numPr>
          <w:ilvl w:val="12"/>
          <w:numId w:val="0"/>
        </w:numPr>
        <w:tabs>
          <w:tab w:val="clear" w:pos="567"/>
        </w:tabs>
        <w:spacing w:line="240" w:lineRule="auto"/>
        <w:ind w:right="-1"/>
        <w:rPr>
          <w:szCs w:val="22"/>
          <w:lang w:val="es-ES"/>
        </w:rPr>
      </w:pPr>
      <w:r w:rsidRPr="001812D5">
        <w:rPr>
          <w:szCs w:val="22"/>
          <w:lang w:val="es-ES" w:bidi="es-ES"/>
        </w:rPr>
        <w:t xml:space="preserve">A menos que su médico le indique lo contrario, debe reducir la toma de </w:t>
      </w:r>
      <w:r w:rsidR="00A00C7B" w:rsidRPr="00A00C7B">
        <w:rPr>
          <w:color w:val="C00000"/>
          <w:szCs w:val="22"/>
          <w:lang w:val="es-ES" w:bidi="es-ES"/>
        </w:rPr>
        <w:t>Haloperidol Xx</w:t>
      </w:r>
      <w:r w:rsidRPr="001812D5">
        <w:rPr>
          <w:szCs w:val="22"/>
          <w:lang w:val="es-ES" w:bidi="es-ES"/>
        </w:rPr>
        <w:t xml:space="preserve"> de forma gradual. Interrumpir de forma brusca el tratamiento puede provocar efectos como:</w:t>
      </w:r>
    </w:p>
    <w:p w:rsidR="00E50EC9" w:rsidRPr="001812D5" w:rsidRDefault="00E50EC9" w:rsidP="006236DF">
      <w:pPr>
        <w:numPr>
          <w:ilvl w:val="0"/>
          <w:numId w:val="6"/>
        </w:numPr>
        <w:tabs>
          <w:tab w:val="clear" w:pos="567"/>
        </w:tabs>
        <w:spacing w:line="240" w:lineRule="auto"/>
        <w:ind w:left="567" w:hanging="567"/>
        <w:rPr>
          <w:szCs w:val="22"/>
        </w:rPr>
      </w:pPr>
      <w:r w:rsidRPr="001812D5">
        <w:rPr>
          <w:szCs w:val="22"/>
          <w:lang w:val="es-ES" w:bidi="es-ES"/>
        </w:rPr>
        <w:t>Náuseas y vómitos</w:t>
      </w:r>
      <w:r w:rsidR="00627025">
        <w:rPr>
          <w:szCs w:val="22"/>
          <w:lang w:val="es-ES" w:bidi="es-ES"/>
        </w:rPr>
        <w:t>.</w:t>
      </w:r>
    </w:p>
    <w:p w:rsidR="00E50EC9" w:rsidRPr="001812D5" w:rsidRDefault="00E50EC9" w:rsidP="006236DF">
      <w:pPr>
        <w:numPr>
          <w:ilvl w:val="0"/>
          <w:numId w:val="6"/>
        </w:numPr>
        <w:tabs>
          <w:tab w:val="clear" w:pos="567"/>
        </w:tabs>
        <w:spacing w:line="240" w:lineRule="auto"/>
        <w:ind w:left="567" w:hanging="567"/>
        <w:rPr>
          <w:szCs w:val="22"/>
        </w:rPr>
      </w:pPr>
      <w:r w:rsidRPr="001812D5">
        <w:rPr>
          <w:szCs w:val="22"/>
          <w:lang w:val="es-ES" w:bidi="es-ES"/>
        </w:rPr>
        <w:t xml:space="preserve">Dificultad para dormir. </w:t>
      </w:r>
    </w:p>
    <w:p w:rsidR="00627025" w:rsidRDefault="00627025" w:rsidP="00E50EC9">
      <w:pPr>
        <w:tabs>
          <w:tab w:val="clear" w:pos="567"/>
        </w:tabs>
        <w:spacing w:line="240" w:lineRule="auto"/>
        <w:rPr>
          <w:szCs w:val="22"/>
          <w:lang w:val="es-ES" w:bidi="es-ES"/>
        </w:rPr>
      </w:pPr>
    </w:p>
    <w:p w:rsidR="00E50EC9" w:rsidRPr="00E11155" w:rsidRDefault="00E50EC9" w:rsidP="00E50EC9">
      <w:pPr>
        <w:tabs>
          <w:tab w:val="clear" w:pos="567"/>
        </w:tabs>
        <w:spacing w:line="240" w:lineRule="auto"/>
        <w:rPr>
          <w:szCs w:val="22"/>
          <w:lang w:val="es-ES"/>
        </w:rPr>
      </w:pPr>
      <w:r w:rsidRPr="001812D5">
        <w:rPr>
          <w:szCs w:val="22"/>
          <w:lang w:val="es-ES" w:bidi="es-ES"/>
        </w:rPr>
        <w:t>Siga siempre las instrucciones del médico con exactitud.</w:t>
      </w:r>
    </w:p>
    <w:p w:rsidR="00E50EC9" w:rsidRPr="00E11155" w:rsidRDefault="00E50EC9" w:rsidP="00E50EC9">
      <w:pPr>
        <w:numPr>
          <w:ilvl w:val="12"/>
          <w:numId w:val="0"/>
        </w:numPr>
        <w:tabs>
          <w:tab w:val="clear" w:pos="567"/>
        </w:tabs>
        <w:spacing w:line="240" w:lineRule="auto"/>
        <w:ind w:right="-2"/>
        <w:rPr>
          <w:szCs w:val="22"/>
          <w:lang w:val="es-ES"/>
        </w:rPr>
      </w:pPr>
    </w:p>
    <w:p w:rsidR="00193C35" w:rsidRPr="00E11155" w:rsidRDefault="00193C35" w:rsidP="00193C35">
      <w:pPr>
        <w:numPr>
          <w:ilvl w:val="12"/>
          <w:numId w:val="0"/>
        </w:numPr>
        <w:tabs>
          <w:tab w:val="clear" w:pos="567"/>
        </w:tabs>
        <w:spacing w:line="240" w:lineRule="auto"/>
        <w:rPr>
          <w:szCs w:val="22"/>
          <w:lang w:val="es-ES"/>
        </w:rPr>
      </w:pPr>
      <w:r w:rsidRPr="001812D5">
        <w:rPr>
          <w:szCs w:val="22"/>
          <w:lang w:val="es-ES" w:bidi="es-ES"/>
        </w:rPr>
        <w:t>Si tiene cualquier otra duda sobre el uso de este medicamento, pregunte a su médico o farmacéutico.</w:t>
      </w:r>
    </w:p>
    <w:p w:rsidR="00193C35" w:rsidRPr="00E11155" w:rsidRDefault="00193C35" w:rsidP="00193C35">
      <w:pPr>
        <w:numPr>
          <w:ilvl w:val="12"/>
          <w:numId w:val="0"/>
        </w:numPr>
        <w:tabs>
          <w:tab w:val="clear" w:pos="567"/>
        </w:tabs>
        <w:spacing w:line="240" w:lineRule="auto"/>
        <w:rPr>
          <w:szCs w:val="22"/>
          <w:lang w:val="es-ES"/>
        </w:rPr>
      </w:pPr>
    </w:p>
    <w:p w:rsidR="00193C35" w:rsidRPr="00E11155" w:rsidRDefault="00193C35" w:rsidP="00193C35">
      <w:pPr>
        <w:numPr>
          <w:ilvl w:val="12"/>
          <w:numId w:val="0"/>
        </w:numPr>
        <w:tabs>
          <w:tab w:val="clear" w:pos="567"/>
        </w:tabs>
        <w:spacing w:line="240" w:lineRule="auto"/>
        <w:rPr>
          <w:szCs w:val="22"/>
          <w:lang w:val="es-ES"/>
        </w:rPr>
      </w:pPr>
    </w:p>
    <w:p w:rsidR="00DC0A01" w:rsidRPr="00E11155" w:rsidRDefault="00DC0A01" w:rsidP="00DC0A01">
      <w:pPr>
        <w:pStyle w:val="Ttulo3"/>
        <w:keepLines w:val="0"/>
        <w:numPr>
          <w:ilvl w:val="12"/>
          <w:numId w:val="0"/>
        </w:numPr>
        <w:spacing w:before="0" w:after="0" w:line="240" w:lineRule="auto"/>
        <w:ind w:left="567" w:hanging="567"/>
        <w:rPr>
          <w:kern w:val="0"/>
          <w:sz w:val="22"/>
          <w:szCs w:val="22"/>
          <w:lang w:val="es-ES"/>
        </w:rPr>
      </w:pPr>
      <w:r w:rsidRPr="001812D5">
        <w:rPr>
          <w:kern w:val="0"/>
          <w:sz w:val="22"/>
          <w:szCs w:val="22"/>
          <w:lang w:val="es-ES" w:bidi="es-ES"/>
        </w:rPr>
        <w:t>4.</w:t>
      </w:r>
      <w:r w:rsidRPr="001812D5">
        <w:rPr>
          <w:kern w:val="0"/>
          <w:sz w:val="22"/>
          <w:szCs w:val="22"/>
          <w:lang w:val="es-ES" w:bidi="es-ES"/>
        </w:rPr>
        <w:tab/>
        <w:t>Posibles efectos adversos</w:t>
      </w:r>
    </w:p>
    <w:p w:rsidR="006A3202" w:rsidRPr="00E11155" w:rsidRDefault="006A3202" w:rsidP="00DC0A01">
      <w:pPr>
        <w:keepNext/>
        <w:numPr>
          <w:ilvl w:val="12"/>
          <w:numId w:val="0"/>
        </w:numPr>
        <w:tabs>
          <w:tab w:val="clear" w:pos="567"/>
        </w:tabs>
        <w:spacing w:line="240" w:lineRule="auto"/>
        <w:rPr>
          <w:b/>
          <w:lang w:val="es-ES"/>
        </w:rPr>
      </w:pPr>
    </w:p>
    <w:p w:rsidR="00193C35" w:rsidRPr="00E11155" w:rsidRDefault="00193C35" w:rsidP="00193C35">
      <w:pPr>
        <w:numPr>
          <w:ilvl w:val="12"/>
          <w:numId w:val="0"/>
        </w:numPr>
        <w:tabs>
          <w:tab w:val="clear" w:pos="567"/>
        </w:tabs>
        <w:spacing w:line="240" w:lineRule="auto"/>
        <w:rPr>
          <w:szCs w:val="22"/>
          <w:lang w:val="es-ES"/>
        </w:rPr>
      </w:pPr>
      <w:r w:rsidRPr="001812D5">
        <w:rPr>
          <w:szCs w:val="22"/>
          <w:lang w:val="es-ES" w:bidi="es-ES"/>
        </w:rPr>
        <w:t>Al igual que todos los medicamentos, este medicamento puede producir efectos adversos, aunque no todas las personas los sufran.</w:t>
      </w:r>
    </w:p>
    <w:p w:rsidR="00193C35" w:rsidRPr="00E11155" w:rsidRDefault="00193C35" w:rsidP="00193C35">
      <w:pPr>
        <w:numPr>
          <w:ilvl w:val="12"/>
          <w:numId w:val="0"/>
        </w:numPr>
        <w:tabs>
          <w:tab w:val="clear" w:pos="567"/>
        </w:tabs>
        <w:spacing w:line="240" w:lineRule="auto"/>
        <w:rPr>
          <w:szCs w:val="22"/>
          <w:lang w:val="es-ES"/>
        </w:rPr>
      </w:pPr>
    </w:p>
    <w:p w:rsidR="00193C35" w:rsidRPr="00E11155" w:rsidRDefault="00193C35" w:rsidP="00193C35">
      <w:pPr>
        <w:keepNext/>
        <w:tabs>
          <w:tab w:val="clear" w:pos="567"/>
        </w:tabs>
        <w:spacing w:line="240" w:lineRule="auto"/>
        <w:rPr>
          <w:b/>
          <w:szCs w:val="22"/>
          <w:lang w:val="es-ES"/>
        </w:rPr>
      </w:pPr>
      <w:r w:rsidRPr="001812D5">
        <w:rPr>
          <w:b/>
          <w:szCs w:val="22"/>
          <w:lang w:val="es-ES" w:bidi="es-ES"/>
        </w:rPr>
        <w:t xml:space="preserve">Preste atención a los efectos adversos graves </w:t>
      </w:r>
    </w:p>
    <w:p w:rsidR="00193C35" w:rsidRPr="001812D5" w:rsidRDefault="00193C35" w:rsidP="00193C35">
      <w:pPr>
        <w:numPr>
          <w:ilvl w:val="12"/>
          <w:numId w:val="0"/>
        </w:numPr>
        <w:tabs>
          <w:tab w:val="clear" w:pos="567"/>
        </w:tabs>
        <w:spacing w:line="240" w:lineRule="auto"/>
        <w:rPr>
          <w:szCs w:val="22"/>
        </w:rPr>
      </w:pPr>
      <w:r w:rsidRPr="001812D5">
        <w:rPr>
          <w:szCs w:val="22"/>
          <w:lang w:val="es-ES" w:bidi="es-ES"/>
        </w:rPr>
        <w:t>Consulte inmediatamente a su médico si sufre o sospecha que puede sufrir cualquiera de los efectos siguientes. Podría necesitar atención médica urgente.</w:t>
      </w:r>
    </w:p>
    <w:p w:rsidR="00193C35" w:rsidRPr="001812D5" w:rsidRDefault="00193C35" w:rsidP="00193C35">
      <w:pPr>
        <w:numPr>
          <w:ilvl w:val="12"/>
          <w:numId w:val="0"/>
        </w:numPr>
        <w:tabs>
          <w:tab w:val="clear" w:pos="567"/>
        </w:tabs>
        <w:spacing w:line="240" w:lineRule="auto"/>
        <w:rPr>
          <w:szCs w:val="22"/>
        </w:rPr>
      </w:pPr>
    </w:p>
    <w:p w:rsidR="00193C35" w:rsidRPr="001812D5" w:rsidRDefault="00193C35" w:rsidP="007D1D6F">
      <w:pPr>
        <w:keepNext/>
        <w:numPr>
          <w:ilvl w:val="12"/>
          <w:numId w:val="0"/>
        </w:numPr>
        <w:tabs>
          <w:tab w:val="clear" w:pos="567"/>
        </w:tabs>
        <w:spacing w:line="240" w:lineRule="auto"/>
        <w:ind w:left="567"/>
        <w:rPr>
          <w:szCs w:val="22"/>
        </w:rPr>
      </w:pPr>
      <w:r w:rsidRPr="001812D5">
        <w:rPr>
          <w:b/>
          <w:szCs w:val="22"/>
          <w:lang w:val="es-ES" w:bidi="es-ES"/>
        </w:rPr>
        <w:t>Problemas de corazón:</w:t>
      </w:r>
    </w:p>
    <w:p w:rsidR="00193C35" w:rsidRPr="00E11155" w:rsidRDefault="00193C35" w:rsidP="006236DF">
      <w:pPr>
        <w:numPr>
          <w:ilvl w:val="1"/>
          <w:numId w:val="12"/>
        </w:numPr>
        <w:tabs>
          <w:tab w:val="clear" w:pos="567"/>
        </w:tabs>
        <w:spacing w:line="240" w:lineRule="auto"/>
        <w:ind w:left="1134" w:hanging="567"/>
        <w:rPr>
          <w:szCs w:val="22"/>
          <w:lang w:val="es-ES"/>
        </w:rPr>
      </w:pPr>
      <w:r w:rsidRPr="001812D5">
        <w:rPr>
          <w:szCs w:val="22"/>
          <w:lang w:val="es-ES" w:bidi="es-ES"/>
        </w:rPr>
        <w:t xml:space="preserve">Ritmo cardíaco anómalo; esto impide que el corazón funcione normalmente y puede provocar pérdida de consciencia. </w:t>
      </w:r>
    </w:p>
    <w:p w:rsidR="00193C35" w:rsidRPr="001812D5" w:rsidRDefault="00193C35" w:rsidP="006236DF">
      <w:pPr>
        <w:numPr>
          <w:ilvl w:val="1"/>
          <w:numId w:val="12"/>
        </w:numPr>
        <w:tabs>
          <w:tab w:val="clear" w:pos="567"/>
        </w:tabs>
        <w:spacing w:line="240" w:lineRule="auto"/>
        <w:ind w:left="1134" w:hanging="567"/>
        <w:rPr>
          <w:szCs w:val="22"/>
        </w:rPr>
      </w:pPr>
      <w:r w:rsidRPr="001812D5">
        <w:rPr>
          <w:szCs w:val="22"/>
          <w:lang w:val="es-ES" w:bidi="es-ES"/>
        </w:rPr>
        <w:t>Latido cardíaco anormalmente rápido</w:t>
      </w:r>
      <w:r w:rsidR="00627025">
        <w:rPr>
          <w:szCs w:val="22"/>
          <w:lang w:val="es-ES" w:bidi="es-ES"/>
        </w:rPr>
        <w:t>.</w:t>
      </w:r>
    </w:p>
    <w:p w:rsidR="00193C35" w:rsidRPr="001812D5" w:rsidRDefault="00193C35" w:rsidP="006236DF">
      <w:pPr>
        <w:numPr>
          <w:ilvl w:val="1"/>
          <w:numId w:val="12"/>
        </w:numPr>
        <w:tabs>
          <w:tab w:val="clear" w:pos="567"/>
        </w:tabs>
        <w:spacing w:line="240" w:lineRule="auto"/>
        <w:ind w:left="1134" w:hanging="567"/>
        <w:rPr>
          <w:szCs w:val="22"/>
        </w:rPr>
      </w:pPr>
      <w:r w:rsidRPr="001812D5">
        <w:rPr>
          <w:szCs w:val="22"/>
          <w:lang w:val="es-ES" w:bidi="es-ES"/>
        </w:rPr>
        <w:t>Latidos cardíacos adicionales.</w:t>
      </w:r>
    </w:p>
    <w:p w:rsidR="00627025" w:rsidRDefault="00627025" w:rsidP="007D1D6F">
      <w:pPr>
        <w:numPr>
          <w:ilvl w:val="12"/>
          <w:numId w:val="0"/>
        </w:numPr>
        <w:tabs>
          <w:tab w:val="clear" w:pos="567"/>
        </w:tabs>
        <w:spacing w:line="240" w:lineRule="auto"/>
        <w:ind w:left="567"/>
        <w:rPr>
          <w:szCs w:val="22"/>
          <w:lang w:val="es-ES" w:bidi="es-ES"/>
        </w:rPr>
      </w:pPr>
    </w:p>
    <w:p w:rsidR="00193C35" w:rsidRPr="00E11155" w:rsidRDefault="00193C35" w:rsidP="007D1D6F">
      <w:pPr>
        <w:numPr>
          <w:ilvl w:val="12"/>
          <w:numId w:val="0"/>
        </w:numPr>
        <w:tabs>
          <w:tab w:val="clear" w:pos="567"/>
        </w:tabs>
        <w:spacing w:line="240" w:lineRule="auto"/>
        <w:ind w:left="567"/>
        <w:rPr>
          <w:szCs w:val="22"/>
          <w:lang w:val="es-ES"/>
        </w:rPr>
      </w:pPr>
      <w:r w:rsidRPr="001812D5">
        <w:rPr>
          <w:szCs w:val="22"/>
          <w:lang w:val="es-ES" w:bidi="es-ES"/>
        </w:rPr>
        <w:t xml:space="preserve">Los problemas de corazón son poco frecuentes en pacientes que toman </w:t>
      </w:r>
      <w:r w:rsidR="00A00C7B" w:rsidRPr="00A00C7B">
        <w:rPr>
          <w:color w:val="C00000"/>
          <w:szCs w:val="22"/>
          <w:lang w:val="es-ES" w:bidi="es-ES"/>
        </w:rPr>
        <w:t>Haloperidol Xx</w:t>
      </w:r>
      <w:r w:rsidRPr="001812D5">
        <w:rPr>
          <w:szCs w:val="22"/>
          <w:lang w:val="es-ES" w:bidi="es-ES"/>
        </w:rPr>
        <w:t xml:space="preserve"> (pueden afectar hasta a 1 de cada 100 personas). Se han producido muertes súbitas en pacientes tratados con este medicamento, pero no se conoce la frecuencia exacta con la que se producen estas muertes. También se han producido paradas cardíacas (el corazón deja de latir) en pacientes que toman medicamentos antipsicóticos.</w:t>
      </w:r>
    </w:p>
    <w:p w:rsidR="00193C35" w:rsidRPr="00E11155" w:rsidRDefault="00193C35" w:rsidP="007D1D6F">
      <w:pPr>
        <w:numPr>
          <w:ilvl w:val="12"/>
          <w:numId w:val="0"/>
        </w:numPr>
        <w:tabs>
          <w:tab w:val="clear" w:pos="567"/>
        </w:tabs>
        <w:spacing w:line="240" w:lineRule="auto"/>
        <w:ind w:left="567"/>
        <w:rPr>
          <w:szCs w:val="22"/>
          <w:lang w:val="es-ES"/>
        </w:rPr>
      </w:pPr>
    </w:p>
    <w:p w:rsidR="00193C35" w:rsidRPr="00E11155" w:rsidRDefault="00193C35" w:rsidP="007D1D6F">
      <w:pPr>
        <w:numPr>
          <w:ilvl w:val="12"/>
          <w:numId w:val="0"/>
        </w:numPr>
        <w:tabs>
          <w:tab w:val="clear" w:pos="567"/>
        </w:tabs>
        <w:spacing w:line="240" w:lineRule="auto"/>
        <w:ind w:left="567"/>
        <w:rPr>
          <w:szCs w:val="22"/>
          <w:lang w:val="es-ES"/>
        </w:rPr>
      </w:pPr>
      <w:r w:rsidRPr="001812D5">
        <w:rPr>
          <w:b/>
          <w:szCs w:val="22"/>
          <w:lang w:val="es-ES" w:bidi="es-ES"/>
        </w:rPr>
        <w:t>Un problema grave llamado «síndrome neuroléptico maligno».</w:t>
      </w:r>
      <w:r w:rsidRPr="001812D5">
        <w:rPr>
          <w:szCs w:val="22"/>
          <w:lang w:val="es-ES" w:bidi="es-ES"/>
        </w:rPr>
        <w:t xml:space="preserve"> Provoca fiebre alta, rigidez muscular intensa, confusión y pérdida de consciencia. Es un efecto adverso raro en pacientes que toman </w:t>
      </w:r>
      <w:r w:rsidR="00A00C7B" w:rsidRPr="00A00C7B">
        <w:rPr>
          <w:color w:val="C00000"/>
          <w:szCs w:val="22"/>
          <w:lang w:val="es-ES" w:bidi="es-ES"/>
        </w:rPr>
        <w:t>Haloperidol Xx</w:t>
      </w:r>
      <w:r w:rsidRPr="001812D5">
        <w:rPr>
          <w:szCs w:val="22"/>
          <w:lang w:val="es-ES" w:bidi="es-ES"/>
        </w:rPr>
        <w:t xml:space="preserve"> (pueden afectar hasta a 1 de cada 1000 personas).</w:t>
      </w:r>
    </w:p>
    <w:p w:rsidR="00193C35" w:rsidRPr="00E11155" w:rsidRDefault="00193C35" w:rsidP="007D1D6F">
      <w:pPr>
        <w:numPr>
          <w:ilvl w:val="12"/>
          <w:numId w:val="0"/>
        </w:numPr>
        <w:tabs>
          <w:tab w:val="clear" w:pos="567"/>
        </w:tabs>
        <w:spacing w:line="240" w:lineRule="auto"/>
        <w:ind w:left="567"/>
        <w:rPr>
          <w:szCs w:val="22"/>
          <w:lang w:val="es-ES"/>
        </w:rPr>
      </w:pPr>
    </w:p>
    <w:p w:rsidR="00193C35" w:rsidRPr="00E11155" w:rsidRDefault="00193C35" w:rsidP="007D1D6F">
      <w:pPr>
        <w:keepNext/>
        <w:numPr>
          <w:ilvl w:val="12"/>
          <w:numId w:val="0"/>
        </w:numPr>
        <w:tabs>
          <w:tab w:val="clear" w:pos="567"/>
        </w:tabs>
        <w:spacing w:line="240" w:lineRule="auto"/>
        <w:ind w:left="567"/>
        <w:rPr>
          <w:szCs w:val="22"/>
          <w:lang w:val="es-ES"/>
        </w:rPr>
      </w:pPr>
      <w:r w:rsidRPr="001812D5">
        <w:rPr>
          <w:b/>
          <w:szCs w:val="22"/>
          <w:lang w:val="es-ES" w:bidi="es-ES"/>
        </w:rPr>
        <w:t>Problemas para controlar los movimientos del cuerpo o las extremidades (trastorno extrapiramidal)</w:t>
      </w:r>
      <w:r w:rsidRPr="001812D5">
        <w:rPr>
          <w:szCs w:val="22"/>
          <w:lang w:val="es-ES" w:bidi="es-ES"/>
        </w:rPr>
        <w:t>, como:</w:t>
      </w:r>
    </w:p>
    <w:p w:rsidR="00193C35" w:rsidRPr="00E11155" w:rsidRDefault="00193C35" w:rsidP="006236DF">
      <w:pPr>
        <w:numPr>
          <w:ilvl w:val="1"/>
          <w:numId w:val="13"/>
        </w:numPr>
        <w:tabs>
          <w:tab w:val="clear" w:pos="567"/>
        </w:tabs>
        <w:spacing w:line="240" w:lineRule="auto"/>
        <w:ind w:left="1134" w:hanging="567"/>
        <w:rPr>
          <w:szCs w:val="22"/>
          <w:lang w:val="es-ES"/>
        </w:rPr>
      </w:pPr>
      <w:r w:rsidRPr="001812D5">
        <w:rPr>
          <w:szCs w:val="22"/>
          <w:lang w:val="es-ES" w:bidi="es-ES"/>
        </w:rPr>
        <w:t>Movimientos de la boca, la lengua, la mandíbula y, a veces, las e</w:t>
      </w:r>
      <w:r w:rsidR="00627025">
        <w:rPr>
          <w:szCs w:val="22"/>
          <w:lang w:val="es-ES" w:bidi="es-ES"/>
        </w:rPr>
        <w:t>xtremidades (discinesia tardía).</w:t>
      </w:r>
    </w:p>
    <w:p w:rsidR="00193C35" w:rsidRPr="00E11155" w:rsidRDefault="00193C35" w:rsidP="006236DF">
      <w:pPr>
        <w:numPr>
          <w:ilvl w:val="1"/>
          <w:numId w:val="13"/>
        </w:numPr>
        <w:tabs>
          <w:tab w:val="clear" w:pos="567"/>
        </w:tabs>
        <w:spacing w:line="240" w:lineRule="auto"/>
        <w:ind w:left="1134" w:hanging="567"/>
        <w:rPr>
          <w:szCs w:val="22"/>
          <w:lang w:val="es-ES"/>
        </w:rPr>
      </w:pPr>
      <w:r w:rsidRPr="001812D5">
        <w:rPr>
          <w:szCs w:val="22"/>
          <w:lang w:val="es-ES" w:bidi="es-ES"/>
        </w:rPr>
        <w:t>Sensación de inquietud o dificultad para permanecer quieto sentado, aumento de los movimientos del cuerpo</w:t>
      </w:r>
      <w:r w:rsidR="00627025">
        <w:rPr>
          <w:szCs w:val="22"/>
          <w:lang w:val="es-ES" w:bidi="es-ES"/>
        </w:rPr>
        <w:t>.</w:t>
      </w:r>
    </w:p>
    <w:p w:rsidR="00193C35" w:rsidRPr="00E11155" w:rsidRDefault="00193C35" w:rsidP="006236DF">
      <w:pPr>
        <w:numPr>
          <w:ilvl w:val="1"/>
          <w:numId w:val="13"/>
        </w:numPr>
        <w:tabs>
          <w:tab w:val="clear" w:pos="567"/>
        </w:tabs>
        <w:spacing w:line="240" w:lineRule="auto"/>
        <w:ind w:left="1134" w:hanging="567"/>
        <w:rPr>
          <w:szCs w:val="22"/>
          <w:lang w:val="es-ES"/>
        </w:rPr>
      </w:pPr>
      <w:r w:rsidRPr="001812D5">
        <w:rPr>
          <w:szCs w:val="22"/>
          <w:lang w:val="es-ES" w:bidi="es-ES"/>
        </w:rPr>
        <w:t>Movimientos corporales lentos o reducidos, sacudidas o torsiones</w:t>
      </w:r>
      <w:r w:rsidR="00627025">
        <w:rPr>
          <w:szCs w:val="22"/>
          <w:lang w:val="es-ES" w:bidi="es-ES"/>
        </w:rPr>
        <w:t>.</w:t>
      </w:r>
    </w:p>
    <w:p w:rsidR="00193C35" w:rsidRPr="00E11155" w:rsidRDefault="00193C35" w:rsidP="006236DF">
      <w:pPr>
        <w:numPr>
          <w:ilvl w:val="1"/>
          <w:numId w:val="13"/>
        </w:numPr>
        <w:tabs>
          <w:tab w:val="clear" w:pos="567"/>
        </w:tabs>
        <w:spacing w:line="240" w:lineRule="auto"/>
        <w:ind w:left="1134" w:hanging="567"/>
        <w:rPr>
          <w:szCs w:val="22"/>
          <w:lang w:val="es-ES"/>
        </w:rPr>
      </w:pPr>
      <w:r w:rsidRPr="001812D5">
        <w:rPr>
          <w:szCs w:val="22"/>
          <w:lang w:val="es-ES" w:bidi="es-ES"/>
        </w:rPr>
        <w:t>Temblores o rigidez musculares, caminar arrastrando los pies</w:t>
      </w:r>
      <w:r w:rsidR="00627025">
        <w:rPr>
          <w:szCs w:val="22"/>
          <w:lang w:val="es-ES" w:bidi="es-ES"/>
        </w:rPr>
        <w:t>.</w:t>
      </w:r>
      <w:r w:rsidRPr="001812D5">
        <w:rPr>
          <w:szCs w:val="22"/>
          <w:lang w:val="es-ES" w:bidi="es-ES"/>
        </w:rPr>
        <w:t xml:space="preserve"> </w:t>
      </w:r>
    </w:p>
    <w:p w:rsidR="00193C35" w:rsidRPr="001812D5" w:rsidRDefault="00193C35" w:rsidP="006236DF">
      <w:pPr>
        <w:numPr>
          <w:ilvl w:val="1"/>
          <w:numId w:val="13"/>
        </w:numPr>
        <w:tabs>
          <w:tab w:val="clear" w:pos="567"/>
        </w:tabs>
        <w:spacing w:line="240" w:lineRule="auto"/>
        <w:ind w:left="1134" w:hanging="567"/>
        <w:rPr>
          <w:szCs w:val="22"/>
        </w:rPr>
      </w:pPr>
      <w:r w:rsidRPr="001812D5">
        <w:rPr>
          <w:szCs w:val="22"/>
          <w:lang w:val="es-ES" w:bidi="es-ES"/>
        </w:rPr>
        <w:t>Incapacidad para moverse</w:t>
      </w:r>
      <w:r w:rsidR="00627025">
        <w:rPr>
          <w:szCs w:val="22"/>
          <w:lang w:val="es-ES" w:bidi="es-ES"/>
        </w:rPr>
        <w:t>.</w:t>
      </w:r>
      <w:r w:rsidRPr="001812D5">
        <w:rPr>
          <w:szCs w:val="22"/>
          <w:lang w:val="es-ES" w:bidi="es-ES"/>
        </w:rPr>
        <w:t xml:space="preserve"> </w:t>
      </w:r>
    </w:p>
    <w:p w:rsidR="00193C35" w:rsidRPr="00E11155" w:rsidRDefault="00193C35" w:rsidP="006236DF">
      <w:pPr>
        <w:numPr>
          <w:ilvl w:val="1"/>
          <w:numId w:val="13"/>
        </w:numPr>
        <w:tabs>
          <w:tab w:val="clear" w:pos="567"/>
        </w:tabs>
        <w:spacing w:line="240" w:lineRule="auto"/>
        <w:ind w:left="1134" w:hanging="567"/>
        <w:rPr>
          <w:szCs w:val="22"/>
          <w:lang w:val="es-ES"/>
        </w:rPr>
      </w:pPr>
      <w:r w:rsidRPr="001812D5">
        <w:rPr>
          <w:szCs w:val="22"/>
          <w:lang w:val="es-ES" w:bidi="es-ES"/>
        </w:rPr>
        <w:t>Ausencia de expresión normal en la cara, que a veces parece una máscara.</w:t>
      </w:r>
    </w:p>
    <w:p w:rsidR="00627025" w:rsidRDefault="00627025" w:rsidP="007D1D6F">
      <w:pPr>
        <w:numPr>
          <w:ilvl w:val="12"/>
          <w:numId w:val="0"/>
        </w:numPr>
        <w:tabs>
          <w:tab w:val="clear" w:pos="567"/>
        </w:tabs>
        <w:spacing w:line="240" w:lineRule="auto"/>
        <w:ind w:left="567"/>
        <w:rPr>
          <w:szCs w:val="22"/>
          <w:lang w:val="es-ES" w:bidi="es-ES"/>
        </w:rPr>
      </w:pPr>
    </w:p>
    <w:p w:rsidR="00193C35" w:rsidRPr="00E11155" w:rsidRDefault="00193C35" w:rsidP="007D1D6F">
      <w:pPr>
        <w:numPr>
          <w:ilvl w:val="12"/>
          <w:numId w:val="0"/>
        </w:numPr>
        <w:tabs>
          <w:tab w:val="clear" w:pos="567"/>
        </w:tabs>
        <w:spacing w:line="240" w:lineRule="auto"/>
        <w:ind w:left="567"/>
        <w:rPr>
          <w:szCs w:val="22"/>
          <w:lang w:val="es-ES"/>
        </w:rPr>
      </w:pPr>
      <w:r w:rsidRPr="001812D5">
        <w:rPr>
          <w:szCs w:val="22"/>
          <w:lang w:val="es-ES" w:bidi="es-ES"/>
        </w:rPr>
        <w:t xml:space="preserve">Son efectos adversos muy frecuentes en pacientes que utilizan </w:t>
      </w:r>
      <w:r w:rsidR="00A00C7B" w:rsidRPr="00A00C7B">
        <w:rPr>
          <w:color w:val="C00000"/>
          <w:szCs w:val="22"/>
          <w:lang w:val="es-ES" w:bidi="es-ES"/>
        </w:rPr>
        <w:t>Haloperidol Xx</w:t>
      </w:r>
      <w:r w:rsidRPr="001812D5">
        <w:rPr>
          <w:szCs w:val="22"/>
          <w:lang w:val="es-ES" w:bidi="es-ES"/>
        </w:rPr>
        <w:t xml:space="preserve"> (pueden afectar a más de 1 de cada 10 personas). Si usted presenta cualquiera de estos problemas, se le puede administrar un medicamento adicional.</w:t>
      </w:r>
    </w:p>
    <w:p w:rsidR="00193C35" w:rsidRPr="00E11155" w:rsidRDefault="00193C35" w:rsidP="007D1D6F">
      <w:pPr>
        <w:numPr>
          <w:ilvl w:val="12"/>
          <w:numId w:val="0"/>
        </w:numPr>
        <w:tabs>
          <w:tab w:val="clear" w:pos="567"/>
        </w:tabs>
        <w:spacing w:line="240" w:lineRule="auto"/>
        <w:ind w:left="567"/>
        <w:rPr>
          <w:szCs w:val="22"/>
          <w:lang w:val="es-ES"/>
        </w:rPr>
      </w:pPr>
    </w:p>
    <w:p w:rsidR="00193C35" w:rsidRPr="001812D5" w:rsidRDefault="00193C35" w:rsidP="007D1D6F">
      <w:pPr>
        <w:keepNext/>
        <w:numPr>
          <w:ilvl w:val="12"/>
          <w:numId w:val="0"/>
        </w:numPr>
        <w:tabs>
          <w:tab w:val="clear" w:pos="567"/>
        </w:tabs>
        <w:spacing w:line="240" w:lineRule="auto"/>
        <w:ind w:left="567"/>
        <w:rPr>
          <w:szCs w:val="22"/>
        </w:rPr>
      </w:pPr>
      <w:r w:rsidRPr="001812D5">
        <w:rPr>
          <w:b/>
          <w:szCs w:val="22"/>
          <w:lang w:val="es-ES" w:bidi="es-ES"/>
        </w:rPr>
        <w:t xml:space="preserve">Reacciones alérgicas graves </w:t>
      </w:r>
      <w:r w:rsidRPr="001812D5">
        <w:rPr>
          <w:szCs w:val="22"/>
          <w:lang w:val="es-ES" w:bidi="es-ES"/>
        </w:rPr>
        <w:t xml:space="preserve">como: </w:t>
      </w:r>
    </w:p>
    <w:p w:rsidR="00193C35" w:rsidRPr="00E11155" w:rsidRDefault="00193C35" w:rsidP="006236DF">
      <w:pPr>
        <w:numPr>
          <w:ilvl w:val="1"/>
          <w:numId w:val="14"/>
        </w:numPr>
        <w:tabs>
          <w:tab w:val="clear" w:pos="567"/>
        </w:tabs>
        <w:spacing w:line="240" w:lineRule="auto"/>
        <w:ind w:left="1134" w:hanging="567"/>
        <w:rPr>
          <w:szCs w:val="22"/>
          <w:lang w:val="es-ES"/>
        </w:rPr>
      </w:pPr>
      <w:r w:rsidRPr="001812D5">
        <w:rPr>
          <w:szCs w:val="22"/>
          <w:lang w:val="es-ES" w:bidi="es-ES"/>
        </w:rPr>
        <w:t>Hinchazón de la cara, los labios, la boca, la lengua o la garganta</w:t>
      </w:r>
      <w:r w:rsidR="00627025">
        <w:rPr>
          <w:szCs w:val="22"/>
          <w:lang w:val="es-ES" w:bidi="es-ES"/>
        </w:rPr>
        <w:t>.</w:t>
      </w:r>
    </w:p>
    <w:p w:rsidR="00193C35" w:rsidRPr="00E11155" w:rsidRDefault="00193C35" w:rsidP="006236DF">
      <w:pPr>
        <w:numPr>
          <w:ilvl w:val="1"/>
          <w:numId w:val="14"/>
        </w:numPr>
        <w:tabs>
          <w:tab w:val="clear" w:pos="567"/>
        </w:tabs>
        <w:spacing w:line="240" w:lineRule="auto"/>
        <w:ind w:left="1134" w:hanging="567"/>
        <w:rPr>
          <w:szCs w:val="22"/>
          <w:lang w:val="es-ES"/>
        </w:rPr>
      </w:pPr>
      <w:r w:rsidRPr="001812D5">
        <w:rPr>
          <w:szCs w:val="22"/>
          <w:lang w:val="es-ES" w:bidi="es-ES"/>
        </w:rPr>
        <w:t>Dificultad para tragar o respirar</w:t>
      </w:r>
      <w:r w:rsidR="00627025">
        <w:rPr>
          <w:szCs w:val="22"/>
          <w:lang w:val="es-ES" w:bidi="es-ES"/>
        </w:rPr>
        <w:t>.</w:t>
      </w:r>
    </w:p>
    <w:p w:rsidR="00193C35" w:rsidRPr="001812D5" w:rsidRDefault="00193C35" w:rsidP="006236DF">
      <w:pPr>
        <w:numPr>
          <w:ilvl w:val="1"/>
          <w:numId w:val="14"/>
        </w:numPr>
        <w:tabs>
          <w:tab w:val="clear" w:pos="567"/>
        </w:tabs>
        <w:spacing w:line="240" w:lineRule="auto"/>
        <w:ind w:left="1134" w:hanging="567"/>
        <w:rPr>
          <w:szCs w:val="22"/>
        </w:rPr>
      </w:pPr>
      <w:r w:rsidRPr="001812D5">
        <w:rPr>
          <w:szCs w:val="22"/>
          <w:lang w:val="es-ES" w:bidi="es-ES"/>
        </w:rPr>
        <w:t>Sarpullido con picor (urticaria).</w:t>
      </w:r>
    </w:p>
    <w:p w:rsidR="00627025" w:rsidRDefault="00627025" w:rsidP="007D1D6F">
      <w:pPr>
        <w:numPr>
          <w:ilvl w:val="12"/>
          <w:numId w:val="0"/>
        </w:numPr>
        <w:tabs>
          <w:tab w:val="clear" w:pos="567"/>
        </w:tabs>
        <w:spacing w:line="240" w:lineRule="auto"/>
        <w:ind w:left="567"/>
        <w:rPr>
          <w:szCs w:val="22"/>
          <w:lang w:val="es-ES" w:bidi="es-ES"/>
        </w:rPr>
      </w:pPr>
    </w:p>
    <w:p w:rsidR="00193C35" w:rsidRPr="00E11155" w:rsidRDefault="00193C35" w:rsidP="007D1D6F">
      <w:pPr>
        <w:numPr>
          <w:ilvl w:val="12"/>
          <w:numId w:val="0"/>
        </w:numPr>
        <w:tabs>
          <w:tab w:val="clear" w:pos="567"/>
        </w:tabs>
        <w:spacing w:line="240" w:lineRule="auto"/>
        <w:ind w:left="567"/>
        <w:rPr>
          <w:szCs w:val="22"/>
          <w:lang w:val="es-ES"/>
        </w:rPr>
      </w:pPr>
      <w:r w:rsidRPr="001812D5">
        <w:rPr>
          <w:szCs w:val="22"/>
          <w:lang w:val="es-ES" w:bidi="es-ES"/>
        </w:rPr>
        <w:t xml:space="preserve">Las reacciones alérgicas son poco frecuentes en pacientes que toman </w:t>
      </w:r>
      <w:r w:rsidR="00A00C7B" w:rsidRPr="00A00C7B">
        <w:rPr>
          <w:color w:val="C00000"/>
          <w:szCs w:val="22"/>
          <w:lang w:val="es-ES" w:bidi="es-ES"/>
        </w:rPr>
        <w:t>Haloperidol Xx</w:t>
      </w:r>
      <w:r w:rsidRPr="001812D5">
        <w:rPr>
          <w:szCs w:val="22"/>
          <w:lang w:val="es-ES" w:bidi="es-ES"/>
        </w:rPr>
        <w:t xml:space="preserve"> (pueden afectar hasta a 1 de cada 100 personas).</w:t>
      </w:r>
    </w:p>
    <w:p w:rsidR="00193C35" w:rsidRPr="00E11155" w:rsidRDefault="00193C35" w:rsidP="007D1D6F">
      <w:pPr>
        <w:numPr>
          <w:ilvl w:val="12"/>
          <w:numId w:val="0"/>
        </w:numPr>
        <w:tabs>
          <w:tab w:val="clear" w:pos="567"/>
        </w:tabs>
        <w:spacing w:line="240" w:lineRule="auto"/>
        <w:ind w:left="567"/>
        <w:rPr>
          <w:szCs w:val="22"/>
          <w:lang w:val="es-ES"/>
        </w:rPr>
      </w:pPr>
    </w:p>
    <w:p w:rsidR="00193C35" w:rsidRPr="00E11155" w:rsidRDefault="00193C35" w:rsidP="007D1D6F">
      <w:pPr>
        <w:numPr>
          <w:ilvl w:val="12"/>
          <w:numId w:val="0"/>
        </w:numPr>
        <w:tabs>
          <w:tab w:val="clear" w:pos="567"/>
        </w:tabs>
        <w:spacing w:line="240" w:lineRule="auto"/>
        <w:ind w:left="567"/>
        <w:rPr>
          <w:szCs w:val="22"/>
          <w:lang w:val="es-ES"/>
        </w:rPr>
      </w:pPr>
      <w:r w:rsidRPr="001812D5">
        <w:rPr>
          <w:b/>
          <w:szCs w:val="22"/>
          <w:lang w:val="es-ES" w:bidi="es-ES"/>
        </w:rPr>
        <w:t xml:space="preserve">Coágulos sanguíneos en las venas, generalmente de las piernas </w:t>
      </w:r>
      <w:r w:rsidRPr="001812D5">
        <w:rPr>
          <w:szCs w:val="22"/>
          <w:lang w:val="es-ES" w:bidi="es-ES"/>
        </w:rPr>
        <w:t xml:space="preserve">(trombosis venosa profunda o TVP). Se han notificado en pacientes que toman medicamentos antipsicóticos. Los signos de </w:t>
      </w:r>
      <w:r w:rsidRPr="001812D5">
        <w:rPr>
          <w:szCs w:val="22"/>
          <w:lang w:val="es-ES" w:bidi="es-ES"/>
        </w:rPr>
        <w:lastRenderedPageBreak/>
        <w:t xml:space="preserve">una TVP en las piernas son hinchazón, dolor y enrojecimiento de las piernas, pero el coágulo puede moverse y llegar a los pulmones, provocando dolor </w:t>
      </w:r>
      <w:r w:rsidR="00E82FB4">
        <w:rPr>
          <w:szCs w:val="22"/>
          <w:lang w:val="es-ES" w:bidi="es-ES"/>
        </w:rPr>
        <w:t>en el pecho</w:t>
      </w:r>
      <w:r w:rsidR="00E82FB4" w:rsidRPr="001812D5">
        <w:rPr>
          <w:szCs w:val="22"/>
          <w:lang w:val="es-ES" w:bidi="es-ES"/>
        </w:rPr>
        <w:t xml:space="preserve"> </w:t>
      </w:r>
      <w:r w:rsidRPr="001812D5">
        <w:rPr>
          <w:szCs w:val="22"/>
          <w:lang w:val="es-ES" w:bidi="es-ES"/>
        </w:rPr>
        <w:t>y dificultad para respirar. Tener coágulos puede ser muy grave, por lo tanto, consulte inmediatamente el médico si nota estos problemas.</w:t>
      </w:r>
    </w:p>
    <w:p w:rsidR="00212B97" w:rsidRPr="00E11155" w:rsidRDefault="00212B97" w:rsidP="00193C35">
      <w:pPr>
        <w:numPr>
          <w:ilvl w:val="12"/>
          <w:numId w:val="0"/>
        </w:numPr>
        <w:tabs>
          <w:tab w:val="clear" w:pos="567"/>
        </w:tabs>
        <w:spacing w:line="240" w:lineRule="auto"/>
        <w:rPr>
          <w:szCs w:val="22"/>
          <w:lang w:val="es-ES"/>
        </w:rPr>
      </w:pPr>
    </w:p>
    <w:p w:rsidR="00212B97" w:rsidRPr="00E11155" w:rsidRDefault="00212B97" w:rsidP="00193C35">
      <w:pPr>
        <w:numPr>
          <w:ilvl w:val="12"/>
          <w:numId w:val="0"/>
        </w:numPr>
        <w:tabs>
          <w:tab w:val="clear" w:pos="567"/>
        </w:tabs>
        <w:spacing w:line="240" w:lineRule="auto"/>
        <w:rPr>
          <w:szCs w:val="22"/>
          <w:lang w:val="es-ES"/>
        </w:rPr>
      </w:pPr>
      <w:r w:rsidRPr="001812D5">
        <w:rPr>
          <w:szCs w:val="22"/>
          <w:lang w:val="es-ES" w:bidi="es-ES"/>
        </w:rPr>
        <w:t>Consulte inmediatamente al médico si sufre cualquiera de los graves efectos adversos indicados más arriba.</w:t>
      </w:r>
    </w:p>
    <w:p w:rsidR="00212B97" w:rsidRPr="00E11155" w:rsidRDefault="00212B97" w:rsidP="00193C35">
      <w:pPr>
        <w:numPr>
          <w:ilvl w:val="12"/>
          <w:numId w:val="0"/>
        </w:numPr>
        <w:tabs>
          <w:tab w:val="clear" w:pos="567"/>
        </w:tabs>
        <w:spacing w:line="240" w:lineRule="auto"/>
        <w:rPr>
          <w:szCs w:val="22"/>
          <w:lang w:val="es-ES"/>
        </w:rPr>
      </w:pPr>
    </w:p>
    <w:p w:rsidR="00193C35" w:rsidRPr="00E11155" w:rsidRDefault="00193C35" w:rsidP="00193C35">
      <w:pPr>
        <w:keepNext/>
        <w:numPr>
          <w:ilvl w:val="12"/>
          <w:numId w:val="0"/>
        </w:numPr>
        <w:tabs>
          <w:tab w:val="clear" w:pos="567"/>
        </w:tabs>
        <w:spacing w:line="240" w:lineRule="auto"/>
        <w:rPr>
          <w:szCs w:val="22"/>
          <w:lang w:val="es-ES"/>
        </w:rPr>
      </w:pPr>
      <w:r w:rsidRPr="001812D5">
        <w:rPr>
          <w:b/>
          <w:szCs w:val="22"/>
          <w:lang w:val="es-ES" w:bidi="es-ES"/>
        </w:rPr>
        <w:t>Otros efectos adversos</w:t>
      </w:r>
    </w:p>
    <w:p w:rsidR="00193C35" w:rsidRPr="00E11155" w:rsidRDefault="00193C35" w:rsidP="00193C35">
      <w:pPr>
        <w:keepNext/>
        <w:numPr>
          <w:ilvl w:val="12"/>
          <w:numId w:val="0"/>
        </w:numPr>
        <w:tabs>
          <w:tab w:val="clear" w:pos="567"/>
        </w:tabs>
        <w:spacing w:line="240" w:lineRule="auto"/>
        <w:rPr>
          <w:szCs w:val="22"/>
          <w:lang w:val="es-ES"/>
        </w:rPr>
      </w:pPr>
    </w:p>
    <w:p w:rsidR="00F70225" w:rsidRPr="00E11155" w:rsidRDefault="00F70225" w:rsidP="00193C35">
      <w:pPr>
        <w:keepNext/>
        <w:numPr>
          <w:ilvl w:val="12"/>
          <w:numId w:val="0"/>
        </w:numPr>
        <w:tabs>
          <w:tab w:val="clear" w:pos="567"/>
        </w:tabs>
        <w:spacing w:line="240" w:lineRule="auto"/>
        <w:rPr>
          <w:szCs w:val="22"/>
          <w:lang w:val="es-ES"/>
        </w:rPr>
      </w:pPr>
      <w:r w:rsidRPr="001812D5">
        <w:rPr>
          <w:szCs w:val="22"/>
          <w:lang w:val="es-ES" w:bidi="es-ES"/>
        </w:rPr>
        <w:t>Consulte a su médico si sufre o sospecha que puede sufrir cualquiera de los efectos adversos siguientes.</w:t>
      </w:r>
    </w:p>
    <w:p w:rsidR="00F70225" w:rsidRPr="00E11155" w:rsidRDefault="00F70225" w:rsidP="00193C35">
      <w:pPr>
        <w:keepNext/>
        <w:numPr>
          <w:ilvl w:val="12"/>
          <w:numId w:val="0"/>
        </w:numPr>
        <w:tabs>
          <w:tab w:val="clear" w:pos="567"/>
        </w:tabs>
        <w:spacing w:line="240" w:lineRule="auto"/>
        <w:rPr>
          <w:szCs w:val="22"/>
          <w:lang w:val="es-ES"/>
        </w:rPr>
      </w:pPr>
    </w:p>
    <w:p w:rsidR="00193C35" w:rsidRPr="00E11155" w:rsidRDefault="00193C35" w:rsidP="007D1D6F">
      <w:pPr>
        <w:keepNext/>
        <w:tabs>
          <w:tab w:val="clear" w:pos="567"/>
        </w:tabs>
        <w:ind w:left="567"/>
        <w:rPr>
          <w:bCs/>
          <w:szCs w:val="22"/>
          <w:lang w:val="es-ES"/>
        </w:rPr>
      </w:pPr>
      <w:r w:rsidRPr="001812D5">
        <w:rPr>
          <w:b/>
          <w:szCs w:val="22"/>
          <w:lang w:val="es-ES" w:bidi="es-ES"/>
        </w:rPr>
        <w:t>Muy frecuentes</w:t>
      </w:r>
      <w:r w:rsidRPr="001812D5">
        <w:rPr>
          <w:szCs w:val="22"/>
          <w:lang w:val="es-ES" w:bidi="es-ES"/>
        </w:rPr>
        <w:t xml:space="preserve"> (pueden afectar a más de 1 de cada 10 personas):</w:t>
      </w:r>
    </w:p>
    <w:p w:rsidR="00193C35" w:rsidRPr="001812D5" w:rsidRDefault="00193C35" w:rsidP="006236DF">
      <w:pPr>
        <w:numPr>
          <w:ilvl w:val="1"/>
          <w:numId w:val="15"/>
        </w:numPr>
        <w:tabs>
          <w:tab w:val="clear" w:pos="567"/>
        </w:tabs>
        <w:spacing w:line="240" w:lineRule="auto"/>
        <w:ind w:left="1134" w:hanging="567"/>
        <w:rPr>
          <w:szCs w:val="22"/>
        </w:rPr>
      </w:pPr>
      <w:r w:rsidRPr="001812D5">
        <w:rPr>
          <w:szCs w:val="22"/>
          <w:lang w:val="es-ES" w:bidi="es-ES"/>
        </w:rPr>
        <w:t>Agitación</w:t>
      </w:r>
      <w:r w:rsidR="00627025">
        <w:rPr>
          <w:szCs w:val="22"/>
          <w:lang w:val="es-ES" w:bidi="es-ES"/>
        </w:rPr>
        <w:t>.</w:t>
      </w:r>
    </w:p>
    <w:p w:rsidR="00193C35" w:rsidRPr="001812D5" w:rsidRDefault="00193C35" w:rsidP="006236DF">
      <w:pPr>
        <w:numPr>
          <w:ilvl w:val="1"/>
          <w:numId w:val="15"/>
        </w:numPr>
        <w:tabs>
          <w:tab w:val="clear" w:pos="567"/>
        </w:tabs>
        <w:spacing w:line="240" w:lineRule="auto"/>
        <w:ind w:left="1134" w:hanging="567"/>
        <w:rPr>
          <w:szCs w:val="22"/>
        </w:rPr>
      </w:pPr>
      <w:r w:rsidRPr="001812D5">
        <w:rPr>
          <w:szCs w:val="22"/>
          <w:lang w:val="es-ES" w:bidi="es-ES"/>
        </w:rPr>
        <w:t>Dificultad para dormir</w:t>
      </w:r>
      <w:r w:rsidR="00627025">
        <w:rPr>
          <w:szCs w:val="22"/>
          <w:lang w:val="es-ES" w:bidi="es-ES"/>
        </w:rPr>
        <w:t>.</w:t>
      </w:r>
    </w:p>
    <w:p w:rsidR="00193C35" w:rsidRPr="001812D5" w:rsidRDefault="00193C35" w:rsidP="006236DF">
      <w:pPr>
        <w:numPr>
          <w:ilvl w:val="1"/>
          <w:numId w:val="15"/>
        </w:numPr>
        <w:tabs>
          <w:tab w:val="clear" w:pos="567"/>
        </w:tabs>
        <w:spacing w:line="240" w:lineRule="auto"/>
        <w:ind w:left="1134" w:hanging="567"/>
        <w:rPr>
          <w:szCs w:val="22"/>
        </w:rPr>
      </w:pPr>
      <w:r w:rsidRPr="001812D5">
        <w:rPr>
          <w:szCs w:val="22"/>
          <w:lang w:val="es-ES" w:bidi="es-ES"/>
        </w:rPr>
        <w:t>Dolor de cabeza.</w:t>
      </w:r>
    </w:p>
    <w:p w:rsidR="00193C35" w:rsidRPr="001812D5" w:rsidRDefault="00193C35" w:rsidP="007D1D6F">
      <w:pPr>
        <w:numPr>
          <w:ilvl w:val="12"/>
          <w:numId w:val="0"/>
        </w:numPr>
        <w:tabs>
          <w:tab w:val="clear" w:pos="567"/>
        </w:tabs>
        <w:spacing w:line="240" w:lineRule="auto"/>
        <w:ind w:left="567"/>
        <w:rPr>
          <w:szCs w:val="22"/>
        </w:rPr>
      </w:pPr>
    </w:p>
    <w:p w:rsidR="00193C35" w:rsidRPr="00E11155" w:rsidRDefault="00193C35" w:rsidP="007D1D6F">
      <w:pPr>
        <w:keepNext/>
        <w:tabs>
          <w:tab w:val="clear" w:pos="567"/>
        </w:tabs>
        <w:ind w:left="567"/>
        <w:rPr>
          <w:bCs/>
          <w:szCs w:val="22"/>
          <w:lang w:val="es-ES"/>
        </w:rPr>
      </w:pPr>
      <w:r w:rsidRPr="001812D5">
        <w:rPr>
          <w:b/>
          <w:szCs w:val="22"/>
          <w:lang w:val="es-ES" w:bidi="es-ES"/>
        </w:rPr>
        <w:t>Frecuentes</w:t>
      </w:r>
      <w:r w:rsidRPr="001812D5">
        <w:rPr>
          <w:szCs w:val="22"/>
          <w:lang w:val="es-ES" w:bidi="es-ES"/>
        </w:rPr>
        <w:t xml:space="preserve"> (pueden afectar hasta a 1 de cada 10 personas):</w:t>
      </w:r>
    </w:p>
    <w:p w:rsidR="00193C35" w:rsidRPr="00E11155" w:rsidRDefault="00193C35" w:rsidP="006236DF">
      <w:pPr>
        <w:numPr>
          <w:ilvl w:val="1"/>
          <w:numId w:val="16"/>
        </w:numPr>
        <w:tabs>
          <w:tab w:val="clear" w:pos="567"/>
        </w:tabs>
        <w:spacing w:line="240" w:lineRule="auto"/>
        <w:ind w:left="1134" w:hanging="567"/>
        <w:rPr>
          <w:szCs w:val="22"/>
          <w:lang w:val="es-ES"/>
        </w:rPr>
      </w:pPr>
      <w:r w:rsidRPr="001812D5">
        <w:rPr>
          <w:szCs w:val="22"/>
          <w:lang w:val="es-ES" w:bidi="es-ES"/>
        </w:rPr>
        <w:t>Problemas graves de salud mental, como creer cosas que no son verdad (delirios) o ver, sentir, oír u oler cosas que no son reales (alucinaciones)</w:t>
      </w:r>
      <w:r w:rsidR="00627025">
        <w:rPr>
          <w:szCs w:val="22"/>
          <w:lang w:val="es-ES" w:bidi="es-ES"/>
        </w:rPr>
        <w:t>.</w:t>
      </w:r>
    </w:p>
    <w:p w:rsidR="00193C35" w:rsidRPr="001812D5" w:rsidRDefault="00193C35" w:rsidP="006236DF">
      <w:pPr>
        <w:numPr>
          <w:ilvl w:val="1"/>
          <w:numId w:val="16"/>
        </w:numPr>
        <w:tabs>
          <w:tab w:val="clear" w:pos="567"/>
        </w:tabs>
        <w:spacing w:line="240" w:lineRule="auto"/>
        <w:ind w:left="1134" w:hanging="567"/>
        <w:rPr>
          <w:szCs w:val="22"/>
        </w:rPr>
      </w:pPr>
      <w:r w:rsidRPr="001812D5">
        <w:rPr>
          <w:szCs w:val="22"/>
          <w:lang w:val="es-ES" w:bidi="es-ES"/>
        </w:rPr>
        <w:t>Depresión</w:t>
      </w:r>
      <w:r w:rsidR="00627025">
        <w:rPr>
          <w:szCs w:val="22"/>
          <w:lang w:val="es-ES" w:bidi="es-ES"/>
        </w:rPr>
        <w:t>.</w:t>
      </w:r>
    </w:p>
    <w:p w:rsidR="00193C35" w:rsidRPr="001812D5" w:rsidRDefault="00193C35" w:rsidP="006236DF">
      <w:pPr>
        <w:numPr>
          <w:ilvl w:val="1"/>
          <w:numId w:val="16"/>
        </w:numPr>
        <w:tabs>
          <w:tab w:val="clear" w:pos="567"/>
        </w:tabs>
        <w:spacing w:line="240" w:lineRule="auto"/>
        <w:ind w:left="1134" w:hanging="567"/>
        <w:rPr>
          <w:szCs w:val="22"/>
        </w:rPr>
      </w:pPr>
      <w:r w:rsidRPr="001812D5">
        <w:rPr>
          <w:szCs w:val="22"/>
          <w:lang w:val="es-ES" w:bidi="es-ES"/>
        </w:rPr>
        <w:t>Tensión muscular anormal</w:t>
      </w:r>
      <w:r w:rsidR="00627025">
        <w:rPr>
          <w:szCs w:val="22"/>
          <w:lang w:val="es-ES" w:bidi="es-ES"/>
        </w:rPr>
        <w:t>.</w:t>
      </w:r>
    </w:p>
    <w:p w:rsidR="00193C35" w:rsidRPr="00E11155" w:rsidRDefault="00193C35" w:rsidP="006236DF">
      <w:pPr>
        <w:numPr>
          <w:ilvl w:val="1"/>
          <w:numId w:val="16"/>
        </w:numPr>
        <w:tabs>
          <w:tab w:val="clear" w:pos="567"/>
        </w:tabs>
        <w:spacing w:line="240" w:lineRule="auto"/>
        <w:ind w:left="1134" w:hanging="567"/>
        <w:rPr>
          <w:szCs w:val="22"/>
          <w:lang w:val="es-ES"/>
        </w:rPr>
      </w:pPr>
      <w:r w:rsidRPr="001812D5">
        <w:rPr>
          <w:szCs w:val="22"/>
          <w:lang w:val="es-ES" w:bidi="es-ES"/>
        </w:rPr>
        <w:t>Sensación de mareo al sentarse o al ponerse de pie</w:t>
      </w:r>
      <w:r w:rsidR="00627025">
        <w:rPr>
          <w:szCs w:val="22"/>
          <w:lang w:val="es-ES" w:bidi="es-ES"/>
        </w:rPr>
        <w:t>.</w:t>
      </w:r>
    </w:p>
    <w:p w:rsidR="00193C35" w:rsidRPr="001812D5" w:rsidRDefault="00193C35" w:rsidP="006236DF">
      <w:pPr>
        <w:numPr>
          <w:ilvl w:val="1"/>
          <w:numId w:val="16"/>
        </w:numPr>
        <w:tabs>
          <w:tab w:val="clear" w:pos="567"/>
        </w:tabs>
        <w:spacing w:line="240" w:lineRule="auto"/>
        <w:ind w:left="1134" w:hanging="567"/>
        <w:rPr>
          <w:szCs w:val="22"/>
        </w:rPr>
      </w:pPr>
      <w:r w:rsidRPr="001812D5">
        <w:rPr>
          <w:szCs w:val="22"/>
          <w:lang w:val="es-ES" w:bidi="es-ES"/>
        </w:rPr>
        <w:t>Somnolencia</w:t>
      </w:r>
      <w:r w:rsidR="00627025">
        <w:rPr>
          <w:szCs w:val="22"/>
          <w:lang w:val="es-ES" w:bidi="es-ES"/>
        </w:rPr>
        <w:t>.</w:t>
      </w:r>
    </w:p>
    <w:p w:rsidR="00193C35" w:rsidRPr="00E11155" w:rsidRDefault="00193C35" w:rsidP="006236DF">
      <w:pPr>
        <w:numPr>
          <w:ilvl w:val="1"/>
          <w:numId w:val="16"/>
        </w:numPr>
        <w:tabs>
          <w:tab w:val="clear" w:pos="567"/>
        </w:tabs>
        <w:spacing w:line="240" w:lineRule="auto"/>
        <w:ind w:left="1134" w:hanging="567"/>
        <w:rPr>
          <w:szCs w:val="22"/>
          <w:lang w:val="es-ES"/>
        </w:rPr>
      </w:pPr>
      <w:r w:rsidRPr="001812D5">
        <w:rPr>
          <w:szCs w:val="22"/>
          <w:lang w:val="es-ES" w:bidi="es-ES"/>
        </w:rPr>
        <w:t>Movimiento</w:t>
      </w:r>
      <w:r w:rsidR="005C7C7A">
        <w:rPr>
          <w:szCs w:val="22"/>
          <w:lang w:val="es-ES" w:bidi="es-ES"/>
        </w:rPr>
        <w:t>s</w:t>
      </w:r>
      <w:r w:rsidRPr="001812D5">
        <w:rPr>
          <w:szCs w:val="22"/>
          <w:lang w:val="es-ES" w:bidi="es-ES"/>
        </w:rPr>
        <w:t xml:space="preserve"> ascendentes de los ojos o movimientos rápidos e incontrolados de los ojos</w:t>
      </w:r>
      <w:r w:rsidR="00627025">
        <w:rPr>
          <w:szCs w:val="22"/>
          <w:lang w:val="es-ES" w:bidi="es-ES"/>
        </w:rPr>
        <w:t>.</w:t>
      </w:r>
    </w:p>
    <w:p w:rsidR="00193C35" w:rsidRPr="00E11155" w:rsidRDefault="00193C35" w:rsidP="006236DF">
      <w:pPr>
        <w:numPr>
          <w:ilvl w:val="1"/>
          <w:numId w:val="16"/>
        </w:numPr>
        <w:tabs>
          <w:tab w:val="clear" w:pos="567"/>
        </w:tabs>
        <w:spacing w:line="240" w:lineRule="auto"/>
        <w:ind w:left="1134" w:hanging="567"/>
        <w:rPr>
          <w:szCs w:val="22"/>
          <w:lang w:val="es-ES"/>
        </w:rPr>
      </w:pPr>
      <w:r w:rsidRPr="001812D5">
        <w:rPr>
          <w:szCs w:val="22"/>
          <w:lang w:val="es-ES" w:bidi="es-ES"/>
        </w:rPr>
        <w:t>Problemas visuales tales como visión borrosa</w:t>
      </w:r>
      <w:r w:rsidR="00627025">
        <w:rPr>
          <w:szCs w:val="22"/>
          <w:lang w:val="es-ES" w:bidi="es-ES"/>
        </w:rPr>
        <w:t>.</w:t>
      </w:r>
    </w:p>
    <w:p w:rsidR="00193C35" w:rsidRPr="001812D5" w:rsidRDefault="00E82FB4" w:rsidP="006236DF">
      <w:pPr>
        <w:numPr>
          <w:ilvl w:val="1"/>
          <w:numId w:val="16"/>
        </w:numPr>
        <w:tabs>
          <w:tab w:val="clear" w:pos="567"/>
        </w:tabs>
        <w:spacing w:line="240" w:lineRule="auto"/>
        <w:ind w:left="1134" w:hanging="567"/>
        <w:rPr>
          <w:szCs w:val="22"/>
        </w:rPr>
      </w:pPr>
      <w:r>
        <w:rPr>
          <w:szCs w:val="22"/>
          <w:lang w:val="es-ES" w:bidi="es-ES"/>
        </w:rPr>
        <w:t>P</w:t>
      </w:r>
      <w:r w:rsidR="00193C35" w:rsidRPr="001812D5">
        <w:rPr>
          <w:szCs w:val="22"/>
          <w:lang w:val="es-ES" w:bidi="es-ES"/>
        </w:rPr>
        <w:t>resión arterial</w:t>
      </w:r>
      <w:r>
        <w:rPr>
          <w:szCs w:val="22"/>
          <w:lang w:val="es-ES" w:bidi="es-ES"/>
        </w:rPr>
        <w:t xml:space="preserve"> baja</w:t>
      </w:r>
      <w:r w:rsidR="00627025">
        <w:rPr>
          <w:szCs w:val="22"/>
          <w:lang w:val="es-ES" w:bidi="es-ES"/>
        </w:rPr>
        <w:t>.</w:t>
      </w:r>
    </w:p>
    <w:p w:rsidR="00193C35" w:rsidRPr="001812D5" w:rsidRDefault="00193C35" w:rsidP="006236DF">
      <w:pPr>
        <w:numPr>
          <w:ilvl w:val="1"/>
          <w:numId w:val="16"/>
        </w:numPr>
        <w:tabs>
          <w:tab w:val="clear" w:pos="567"/>
        </w:tabs>
        <w:spacing w:line="240" w:lineRule="auto"/>
        <w:ind w:left="1134" w:hanging="567"/>
        <w:rPr>
          <w:szCs w:val="22"/>
        </w:rPr>
      </w:pPr>
      <w:r w:rsidRPr="001812D5">
        <w:rPr>
          <w:szCs w:val="22"/>
          <w:lang w:val="es-ES" w:bidi="es-ES"/>
        </w:rPr>
        <w:t>Náuseas, vómitos</w:t>
      </w:r>
      <w:r w:rsidR="00627025">
        <w:rPr>
          <w:szCs w:val="22"/>
          <w:lang w:val="es-ES" w:bidi="es-ES"/>
        </w:rPr>
        <w:t>.</w:t>
      </w:r>
    </w:p>
    <w:p w:rsidR="00193C35" w:rsidRPr="001812D5" w:rsidRDefault="00193C35" w:rsidP="006236DF">
      <w:pPr>
        <w:numPr>
          <w:ilvl w:val="1"/>
          <w:numId w:val="16"/>
        </w:numPr>
        <w:tabs>
          <w:tab w:val="clear" w:pos="567"/>
        </w:tabs>
        <w:spacing w:line="240" w:lineRule="auto"/>
        <w:ind w:left="1134" w:hanging="567"/>
        <w:rPr>
          <w:szCs w:val="22"/>
        </w:rPr>
      </w:pPr>
      <w:r w:rsidRPr="001812D5">
        <w:rPr>
          <w:szCs w:val="22"/>
          <w:lang w:val="es-ES" w:bidi="es-ES"/>
        </w:rPr>
        <w:t>Estreñimiento</w:t>
      </w:r>
      <w:r w:rsidR="00627025">
        <w:rPr>
          <w:szCs w:val="22"/>
          <w:lang w:val="es-ES" w:bidi="es-ES"/>
        </w:rPr>
        <w:t>.</w:t>
      </w:r>
    </w:p>
    <w:p w:rsidR="00193C35" w:rsidRPr="00E11155" w:rsidRDefault="00193C35" w:rsidP="006236DF">
      <w:pPr>
        <w:numPr>
          <w:ilvl w:val="1"/>
          <w:numId w:val="16"/>
        </w:numPr>
        <w:tabs>
          <w:tab w:val="clear" w:pos="567"/>
        </w:tabs>
        <w:spacing w:line="240" w:lineRule="auto"/>
        <w:ind w:left="1134" w:hanging="567"/>
        <w:rPr>
          <w:szCs w:val="22"/>
          <w:lang w:val="es-ES"/>
        </w:rPr>
      </w:pPr>
      <w:r w:rsidRPr="001812D5">
        <w:rPr>
          <w:szCs w:val="22"/>
          <w:lang w:val="es-ES" w:bidi="es-ES"/>
        </w:rPr>
        <w:t>Boca seca o aumento de la saliva</w:t>
      </w:r>
      <w:r w:rsidR="00627025">
        <w:rPr>
          <w:szCs w:val="22"/>
          <w:lang w:val="es-ES" w:bidi="es-ES"/>
        </w:rPr>
        <w:t>.</w:t>
      </w:r>
      <w:r w:rsidRPr="001812D5">
        <w:rPr>
          <w:szCs w:val="22"/>
          <w:lang w:val="es-ES" w:bidi="es-ES"/>
        </w:rPr>
        <w:t xml:space="preserve"> </w:t>
      </w:r>
    </w:p>
    <w:p w:rsidR="00193C35" w:rsidRPr="001812D5" w:rsidRDefault="00193C35" w:rsidP="006236DF">
      <w:pPr>
        <w:numPr>
          <w:ilvl w:val="1"/>
          <w:numId w:val="16"/>
        </w:numPr>
        <w:tabs>
          <w:tab w:val="clear" w:pos="567"/>
        </w:tabs>
        <w:spacing w:line="240" w:lineRule="auto"/>
        <w:ind w:left="1134" w:hanging="567"/>
        <w:rPr>
          <w:szCs w:val="22"/>
        </w:rPr>
      </w:pPr>
      <w:r w:rsidRPr="001812D5">
        <w:rPr>
          <w:szCs w:val="22"/>
          <w:lang w:val="es-ES" w:bidi="es-ES"/>
        </w:rPr>
        <w:t>Erupción cutánea</w:t>
      </w:r>
      <w:r w:rsidR="00627025">
        <w:rPr>
          <w:szCs w:val="22"/>
          <w:lang w:val="es-ES" w:bidi="es-ES"/>
        </w:rPr>
        <w:t>.</w:t>
      </w:r>
    </w:p>
    <w:p w:rsidR="00193C35" w:rsidRPr="00E11155" w:rsidRDefault="00193C35" w:rsidP="006236DF">
      <w:pPr>
        <w:numPr>
          <w:ilvl w:val="1"/>
          <w:numId w:val="16"/>
        </w:numPr>
        <w:tabs>
          <w:tab w:val="clear" w:pos="567"/>
        </w:tabs>
        <w:spacing w:line="240" w:lineRule="auto"/>
        <w:ind w:left="1134" w:hanging="567"/>
        <w:rPr>
          <w:szCs w:val="22"/>
          <w:lang w:val="es-ES"/>
        </w:rPr>
      </w:pPr>
      <w:r w:rsidRPr="001812D5">
        <w:rPr>
          <w:szCs w:val="22"/>
          <w:lang w:val="es-ES" w:bidi="es-ES"/>
        </w:rPr>
        <w:t>Incapacidad para orinar o para vaciar la vejiga por completo</w:t>
      </w:r>
      <w:r w:rsidR="00627025">
        <w:rPr>
          <w:szCs w:val="22"/>
          <w:lang w:val="es-ES" w:bidi="es-ES"/>
        </w:rPr>
        <w:t>.</w:t>
      </w:r>
    </w:p>
    <w:p w:rsidR="00193C35" w:rsidRPr="00E11155" w:rsidRDefault="00193C35" w:rsidP="006236DF">
      <w:pPr>
        <w:numPr>
          <w:ilvl w:val="1"/>
          <w:numId w:val="16"/>
        </w:numPr>
        <w:tabs>
          <w:tab w:val="clear" w:pos="567"/>
        </w:tabs>
        <w:spacing w:line="240" w:lineRule="auto"/>
        <w:ind w:left="1134" w:hanging="567"/>
        <w:rPr>
          <w:szCs w:val="22"/>
          <w:lang w:val="es-ES"/>
        </w:rPr>
      </w:pPr>
      <w:r w:rsidRPr="001812D5">
        <w:rPr>
          <w:szCs w:val="22"/>
          <w:lang w:val="es-ES" w:bidi="es-ES"/>
        </w:rPr>
        <w:t>Dificultad para alcanzar y mantener una erección (impotencia)</w:t>
      </w:r>
      <w:r w:rsidR="00627025">
        <w:rPr>
          <w:szCs w:val="22"/>
          <w:lang w:val="es-ES" w:bidi="es-ES"/>
        </w:rPr>
        <w:t>.</w:t>
      </w:r>
    </w:p>
    <w:p w:rsidR="00193C35" w:rsidRPr="00E11155" w:rsidRDefault="00193C35" w:rsidP="006236DF">
      <w:pPr>
        <w:numPr>
          <w:ilvl w:val="1"/>
          <w:numId w:val="16"/>
        </w:numPr>
        <w:tabs>
          <w:tab w:val="clear" w:pos="567"/>
        </w:tabs>
        <w:spacing w:line="240" w:lineRule="auto"/>
        <w:ind w:left="1134" w:hanging="567"/>
        <w:rPr>
          <w:szCs w:val="22"/>
          <w:lang w:val="es-ES"/>
        </w:rPr>
      </w:pPr>
      <w:r w:rsidRPr="001812D5">
        <w:rPr>
          <w:szCs w:val="22"/>
          <w:lang w:val="es-ES" w:bidi="es-ES"/>
        </w:rPr>
        <w:t>Ganancia o pérdida de peso</w:t>
      </w:r>
      <w:r w:rsidR="00627025">
        <w:rPr>
          <w:szCs w:val="22"/>
          <w:lang w:val="es-ES" w:bidi="es-ES"/>
        </w:rPr>
        <w:t>.</w:t>
      </w:r>
    </w:p>
    <w:p w:rsidR="00193C35" w:rsidRPr="00E11155" w:rsidRDefault="00193C35" w:rsidP="006236DF">
      <w:pPr>
        <w:numPr>
          <w:ilvl w:val="1"/>
          <w:numId w:val="16"/>
        </w:numPr>
        <w:tabs>
          <w:tab w:val="clear" w:pos="567"/>
        </w:tabs>
        <w:spacing w:line="240" w:lineRule="auto"/>
        <w:ind w:left="1134" w:hanging="567"/>
        <w:rPr>
          <w:szCs w:val="22"/>
          <w:lang w:val="es-ES"/>
        </w:rPr>
      </w:pPr>
      <w:r w:rsidRPr="001812D5">
        <w:rPr>
          <w:szCs w:val="22"/>
          <w:lang w:val="es-ES" w:bidi="es-ES"/>
        </w:rPr>
        <w:t>Cambios en los parámetros sanguíneos que miden el funcionamiento del hígado</w:t>
      </w:r>
      <w:r w:rsidR="00627025">
        <w:rPr>
          <w:szCs w:val="22"/>
          <w:lang w:val="es-ES" w:bidi="es-ES"/>
        </w:rPr>
        <w:t>.</w:t>
      </w:r>
    </w:p>
    <w:p w:rsidR="00193C35" w:rsidRPr="00E11155" w:rsidRDefault="00193C35" w:rsidP="007D1D6F">
      <w:pPr>
        <w:numPr>
          <w:ilvl w:val="12"/>
          <w:numId w:val="0"/>
        </w:numPr>
        <w:tabs>
          <w:tab w:val="clear" w:pos="567"/>
        </w:tabs>
        <w:spacing w:line="240" w:lineRule="auto"/>
        <w:ind w:left="567"/>
        <w:rPr>
          <w:szCs w:val="22"/>
          <w:lang w:val="es-ES"/>
        </w:rPr>
      </w:pPr>
    </w:p>
    <w:p w:rsidR="00193C35" w:rsidRPr="00E11155" w:rsidRDefault="00193C35" w:rsidP="007D1D6F">
      <w:pPr>
        <w:keepNext/>
        <w:numPr>
          <w:ilvl w:val="12"/>
          <w:numId w:val="0"/>
        </w:numPr>
        <w:tabs>
          <w:tab w:val="clear" w:pos="567"/>
        </w:tabs>
        <w:spacing w:line="240" w:lineRule="auto"/>
        <w:ind w:left="567"/>
        <w:rPr>
          <w:szCs w:val="22"/>
          <w:lang w:val="es-ES"/>
        </w:rPr>
      </w:pPr>
      <w:r w:rsidRPr="001812D5">
        <w:rPr>
          <w:b/>
          <w:szCs w:val="22"/>
          <w:lang w:val="es-ES" w:bidi="es-ES"/>
        </w:rPr>
        <w:t>Poco frecuentes</w:t>
      </w:r>
      <w:r w:rsidRPr="001812D5">
        <w:rPr>
          <w:szCs w:val="22"/>
          <w:lang w:val="es-ES" w:bidi="es-ES"/>
        </w:rPr>
        <w:t xml:space="preserve"> (pueden afectar hasta a 1 de cada 100 personas):</w:t>
      </w:r>
    </w:p>
    <w:p w:rsidR="00193C35" w:rsidRPr="00E11155" w:rsidRDefault="00193C35" w:rsidP="006236DF">
      <w:pPr>
        <w:numPr>
          <w:ilvl w:val="1"/>
          <w:numId w:val="17"/>
        </w:numPr>
        <w:tabs>
          <w:tab w:val="clear" w:pos="567"/>
        </w:tabs>
        <w:spacing w:line="240" w:lineRule="auto"/>
        <w:ind w:left="1134" w:hanging="567"/>
        <w:rPr>
          <w:szCs w:val="22"/>
          <w:lang w:val="es-ES"/>
        </w:rPr>
      </w:pPr>
      <w:r w:rsidRPr="001812D5">
        <w:rPr>
          <w:szCs w:val="22"/>
          <w:lang w:val="es-ES" w:bidi="es-ES"/>
        </w:rPr>
        <w:t>Efectos sobre las células de la sangre, como bajo número de todos los tipos de células sanguíneas, incluidos descensos sustanciales de los glóbulos blancos y reducción del número de plaquetas (células que ayudan a formar los coágulos)</w:t>
      </w:r>
      <w:r w:rsidR="00627025">
        <w:rPr>
          <w:szCs w:val="22"/>
          <w:lang w:val="es-ES" w:bidi="es-ES"/>
        </w:rPr>
        <w:t>.</w:t>
      </w:r>
    </w:p>
    <w:p w:rsidR="00193C35" w:rsidRPr="001812D5" w:rsidRDefault="00193C35" w:rsidP="006236DF">
      <w:pPr>
        <w:numPr>
          <w:ilvl w:val="1"/>
          <w:numId w:val="17"/>
        </w:numPr>
        <w:tabs>
          <w:tab w:val="clear" w:pos="567"/>
        </w:tabs>
        <w:spacing w:line="240" w:lineRule="auto"/>
        <w:ind w:left="1134" w:hanging="567"/>
        <w:rPr>
          <w:szCs w:val="22"/>
        </w:rPr>
      </w:pPr>
      <w:r w:rsidRPr="001812D5">
        <w:rPr>
          <w:szCs w:val="22"/>
          <w:lang w:val="es-ES" w:bidi="es-ES"/>
        </w:rPr>
        <w:t>Sensación de confusión</w:t>
      </w:r>
      <w:r w:rsidR="00627025">
        <w:rPr>
          <w:szCs w:val="22"/>
          <w:lang w:val="es-ES" w:bidi="es-ES"/>
        </w:rPr>
        <w:t>.</w:t>
      </w:r>
      <w:r w:rsidRPr="001812D5">
        <w:rPr>
          <w:szCs w:val="22"/>
          <w:lang w:val="es-ES" w:bidi="es-ES"/>
        </w:rPr>
        <w:t xml:space="preserve"> </w:t>
      </w:r>
    </w:p>
    <w:p w:rsidR="00193C35" w:rsidRPr="00E11155" w:rsidRDefault="00193C35" w:rsidP="006236DF">
      <w:pPr>
        <w:numPr>
          <w:ilvl w:val="1"/>
          <w:numId w:val="17"/>
        </w:numPr>
        <w:tabs>
          <w:tab w:val="clear" w:pos="567"/>
        </w:tabs>
        <w:spacing w:line="240" w:lineRule="auto"/>
        <w:ind w:left="1134" w:hanging="567"/>
        <w:rPr>
          <w:szCs w:val="22"/>
          <w:lang w:val="es-ES"/>
        </w:rPr>
      </w:pPr>
      <w:r w:rsidRPr="001812D5">
        <w:rPr>
          <w:szCs w:val="22"/>
          <w:lang w:val="es-ES" w:bidi="es-ES"/>
        </w:rPr>
        <w:t>Pérdida o disminución del deseo sexual</w:t>
      </w:r>
      <w:r w:rsidR="00627025">
        <w:rPr>
          <w:szCs w:val="22"/>
          <w:lang w:val="es-ES" w:bidi="es-ES"/>
        </w:rPr>
        <w:t>.</w:t>
      </w:r>
    </w:p>
    <w:p w:rsidR="00193C35" w:rsidRPr="001812D5" w:rsidRDefault="00193C35" w:rsidP="006236DF">
      <w:pPr>
        <w:numPr>
          <w:ilvl w:val="1"/>
          <w:numId w:val="17"/>
        </w:numPr>
        <w:tabs>
          <w:tab w:val="clear" w:pos="567"/>
        </w:tabs>
        <w:spacing w:line="240" w:lineRule="auto"/>
        <w:ind w:left="1134" w:hanging="567"/>
        <w:rPr>
          <w:szCs w:val="22"/>
        </w:rPr>
      </w:pPr>
      <w:r w:rsidRPr="001812D5">
        <w:rPr>
          <w:szCs w:val="22"/>
          <w:lang w:val="es-ES" w:bidi="es-ES"/>
        </w:rPr>
        <w:t>Crisis epilépticas (convulsiones)</w:t>
      </w:r>
      <w:r w:rsidR="00627025">
        <w:rPr>
          <w:szCs w:val="22"/>
          <w:lang w:val="es-ES" w:bidi="es-ES"/>
        </w:rPr>
        <w:t>.</w:t>
      </w:r>
    </w:p>
    <w:p w:rsidR="00193C35" w:rsidRPr="00E11155" w:rsidRDefault="00193C35" w:rsidP="006236DF">
      <w:pPr>
        <w:numPr>
          <w:ilvl w:val="1"/>
          <w:numId w:val="17"/>
        </w:numPr>
        <w:tabs>
          <w:tab w:val="clear" w:pos="567"/>
        </w:tabs>
        <w:spacing w:line="240" w:lineRule="auto"/>
        <w:ind w:left="1134" w:hanging="567"/>
        <w:rPr>
          <w:szCs w:val="22"/>
          <w:lang w:val="es-ES"/>
        </w:rPr>
      </w:pPr>
      <w:r w:rsidRPr="001812D5">
        <w:rPr>
          <w:szCs w:val="22"/>
          <w:lang w:val="es-ES" w:bidi="es-ES"/>
        </w:rPr>
        <w:t>Rigidez en los músculos y las articulaciones</w:t>
      </w:r>
      <w:r w:rsidR="00627025">
        <w:rPr>
          <w:szCs w:val="22"/>
          <w:lang w:val="es-ES" w:bidi="es-ES"/>
        </w:rPr>
        <w:t>.</w:t>
      </w:r>
    </w:p>
    <w:p w:rsidR="00193C35" w:rsidRPr="00E11155" w:rsidRDefault="00193C35" w:rsidP="006236DF">
      <w:pPr>
        <w:numPr>
          <w:ilvl w:val="1"/>
          <w:numId w:val="17"/>
        </w:numPr>
        <w:tabs>
          <w:tab w:val="clear" w:pos="567"/>
        </w:tabs>
        <w:spacing w:line="240" w:lineRule="auto"/>
        <w:ind w:left="1134" w:hanging="567"/>
        <w:rPr>
          <w:szCs w:val="22"/>
          <w:lang w:val="es-ES"/>
        </w:rPr>
      </w:pPr>
      <w:r w:rsidRPr="001812D5">
        <w:rPr>
          <w:szCs w:val="22"/>
          <w:lang w:val="es-ES" w:bidi="es-ES"/>
        </w:rPr>
        <w:t>Espasmos, sacudidas o contracciones incontroladas de los músculos, incluyendo espasmos en el cuello que pueden hacer que la cabeza se gire en un sentido.</w:t>
      </w:r>
    </w:p>
    <w:p w:rsidR="00193C35" w:rsidRPr="001812D5" w:rsidRDefault="00193C35" w:rsidP="006236DF">
      <w:pPr>
        <w:numPr>
          <w:ilvl w:val="1"/>
          <w:numId w:val="17"/>
        </w:numPr>
        <w:tabs>
          <w:tab w:val="clear" w:pos="567"/>
        </w:tabs>
        <w:spacing w:line="240" w:lineRule="auto"/>
        <w:ind w:left="1134" w:hanging="567"/>
        <w:rPr>
          <w:szCs w:val="22"/>
        </w:rPr>
      </w:pPr>
      <w:r w:rsidRPr="001812D5">
        <w:rPr>
          <w:szCs w:val="22"/>
          <w:lang w:val="es-ES" w:bidi="es-ES"/>
        </w:rPr>
        <w:t>Problemas para caminar</w:t>
      </w:r>
      <w:r w:rsidR="00627025">
        <w:rPr>
          <w:szCs w:val="22"/>
          <w:lang w:val="es-ES" w:bidi="es-ES"/>
        </w:rPr>
        <w:t>.</w:t>
      </w:r>
    </w:p>
    <w:p w:rsidR="00193C35" w:rsidRPr="001812D5" w:rsidRDefault="00193C35" w:rsidP="006236DF">
      <w:pPr>
        <w:numPr>
          <w:ilvl w:val="1"/>
          <w:numId w:val="17"/>
        </w:numPr>
        <w:tabs>
          <w:tab w:val="clear" w:pos="567"/>
        </w:tabs>
        <w:spacing w:line="240" w:lineRule="auto"/>
        <w:ind w:left="1134" w:hanging="567"/>
        <w:rPr>
          <w:szCs w:val="22"/>
        </w:rPr>
      </w:pPr>
      <w:r w:rsidRPr="001812D5">
        <w:rPr>
          <w:szCs w:val="22"/>
          <w:lang w:val="es-ES" w:bidi="es-ES"/>
        </w:rPr>
        <w:t>Dificultad para respirar</w:t>
      </w:r>
      <w:r w:rsidR="00627025">
        <w:rPr>
          <w:szCs w:val="22"/>
          <w:lang w:val="es-ES" w:bidi="es-ES"/>
        </w:rPr>
        <w:t>.</w:t>
      </w:r>
    </w:p>
    <w:p w:rsidR="00193C35" w:rsidRPr="00E11155" w:rsidRDefault="00193C35" w:rsidP="006236DF">
      <w:pPr>
        <w:numPr>
          <w:ilvl w:val="1"/>
          <w:numId w:val="17"/>
        </w:numPr>
        <w:tabs>
          <w:tab w:val="clear" w:pos="567"/>
        </w:tabs>
        <w:spacing w:line="240" w:lineRule="auto"/>
        <w:ind w:left="1134" w:hanging="567"/>
        <w:rPr>
          <w:szCs w:val="22"/>
          <w:lang w:val="es-ES"/>
        </w:rPr>
      </w:pPr>
      <w:r w:rsidRPr="001812D5">
        <w:rPr>
          <w:szCs w:val="22"/>
          <w:lang w:val="es-ES" w:bidi="es-ES"/>
        </w:rPr>
        <w:t>Inflamación del hígado o problemas hepáticos que hacen que la piel o los ojos se vuelvan amarillentos (ictericia)</w:t>
      </w:r>
      <w:r w:rsidR="00627025">
        <w:rPr>
          <w:szCs w:val="22"/>
          <w:lang w:val="es-ES" w:bidi="es-ES"/>
        </w:rPr>
        <w:t>.</w:t>
      </w:r>
      <w:r w:rsidRPr="001812D5">
        <w:rPr>
          <w:szCs w:val="22"/>
          <w:lang w:val="es-ES" w:bidi="es-ES"/>
        </w:rPr>
        <w:t xml:space="preserve"> </w:t>
      </w:r>
    </w:p>
    <w:p w:rsidR="00193C35" w:rsidRPr="00E11155" w:rsidRDefault="00193C35" w:rsidP="006236DF">
      <w:pPr>
        <w:numPr>
          <w:ilvl w:val="1"/>
          <w:numId w:val="17"/>
        </w:numPr>
        <w:tabs>
          <w:tab w:val="clear" w:pos="567"/>
        </w:tabs>
        <w:spacing w:line="240" w:lineRule="auto"/>
        <w:ind w:left="1134" w:hanging="567"/>
        <w:rPr>
          <w:szCs w:val="22"/>
          <w:lang w:val="es-ES"/>
        </w:rPr>
      </w:pPr>
      <w:r w:rsidRPr="001812D5">
        <w:rPr>
          <w:szCs w:val="22"/>
          <w:lang w:val="es-ES" w:bidi="es-ES"/>
        </w:rPr>
        <w:t>Aumento de la sensibilidad de la piel a la luz solar</w:t>
      </w:r>
      <w:r w:rsidR="00627025">
        <w:rPr>
          <w:szCs w:val="22"/>
          <w:lang w:val="es-ES" w:bidi="es-ES"/>
        </w:rPr>
        <w:t>.</w:t>
      </w:r>
    </w:p>
    <w:p w:rsidR="00193C35" w:rsidRPr="001812D5" w:rsidRDefault="00193C35" w:rsidP="006236DF">
      <w:pPr>
        <w:numPr>
          <w:ilvl w:val="1"/>
          <w:numId w:val="17"/>
        </w:numPr>
        <w:tabs>
          <w:tab w:val="clear" w:pos="567"/>
        </w:tabs>
        <w:spacing w:line="240" w:lineRule="auto"/>
        <w:ind w:left="1134" w:hanging="567"/>
        <w:rPr>
          <w:szCs w:val="22"/>
        </w:rPr>
      </w:pPr>
      <w:r w:rsidRPr="001812D5">
        <w:rPr>
          <w:szCs w:val="22"/>
          <w:lang w:val="es-ES" w:bidi="es-ES"/>
        </w:rPr>
        <w:t>Picores</w:t>
      </w:r>
      <w:r w:rsidR="00627025">
        <w:rPr>
          <w:szCs w:val="22"/>
          <w:lang w:val="es-ES" w:bidi="es-ES"/>
        </w:rPr>
        <w:t>.</w:t>
      </w:r>
    </w:p>
    <w:p w:rsidR="00193C35" w:rsidRPr="001812D5" w:rsidRDefault="00193C35" w:rsidP="006236DF">
      <w:pPr>
        <w:numPr>
          <w:ilvl w:val="1"/>
          <w:numId w:val="17"/>
        </w:numPr>
        <w:tabs>
          <w:tab w:val="clear" w:pos="567"/>
        </w:tabs>
        <w:spacing w:line="240" w:lineRule="auto"/>
        <w:ind w:left="1134" w:hanging="567"/>
        <w:rPr>
          <w:szCs w:val="22"/>
        </w:rPr>
      </w:pPr>
      <w:r w:rsidRPr="001812D5">
        <w:rPr>
          <w:szCs w:val="22"/>
          <w:lang w:val="es-ES" w:bidi="es-ES"/>
        </w:rPr>
        <w:t>Sudoración excesiva</w:t>
      </w:r>
      <w:r w:rsidR="00627025">
        <w:rPr>
          <w:szCs w:val="22"/>
          <w:lang w:val="es-ES" w:bidi="es-ES"/>
        </w:rPr>
        <w:t>.</w:t>
      </w:r>
    </w:p>
    <w:p w:rsidR="00193C35" w:rsidRPr="00E11155" w:rsidRDefault="00193C35" w:rsidP="006236DF">
      <w:pPr>
        <w:numPr>
          <w:ilvl w:val="1"/>
          <w:numId w:val="17"/>
        </w:numPr>
        <w:tabs>
          <w:tab w:val="clear" w:pos="567"/>
        </w:tabs>
        <w:spacing w:line="240" w:lineRule="auto"/>
        <w:ind w:left="1134" w:hanging="567"/>
        <w:rPr>
          <w:szCs w:val="22"/>
          <w:lang w:val="es-ES"/>
        </w:rPr>
      </w:pPr>
      <w:r w:rsidRPr="001812D5">
        <w:rPr>
          <w:szCs w:val="22"/>
          <w:lang w:val="es-ES" w:bidi="es-ES"/>
        </w:rPr>
        <w:lastRenderedPageBreak/>
        <w:t>Cambios en el ciclo menstrual, como no tener el periodo o tener periodos largos, abundantes y dolorosos</w:t>
      </w:r>
      <w:r w:rsidR="00627025">
        <w:rPr>
          <w:szCs w:val="22"/>
          <w:lang w:val="es-ES" w:bidi="es-ES"/>
        </w:rPr>
        <w:t>.</w:t>
      </w:r>
    </w:p>
    <w:p w:rsidR="00193C35" w:rsidRPr="00E11155" w:rsidRDefault="00193C35" w:rsidP="006236DF">
      <w:pPr>
        <w:numPr>
          <w:ilvl w:val="1"/>
          <w:numId w:val="17"/>
        </w:numPr>
        <w:tabs>
          <w:tab w:val="clear" w:pos="567"/>
        </w:tabs>
        <w:spacing w:line="240" w:lineRule="auto"/>
        <w:ind w:left="1134" w:hanging="567"/>
        <w:rPr>
          <w:szCs w:val="22"/>
          <w:lang w:val="es-ES"/>
        </w:rPr>
      </w:pPr>
      <w:r w:rsidRPr="001812D5">
        <w:rPr>
          <w:szCs w:val="22"/>
          <w:lang w:val="es-ES" w:bidi="es-ES"/>
        </w:rPr>
        <w:t>Secreción inesperada de leche por las mamas</w:t>
      </w:r>
      <w:r w:rsidR="00627025">
        <w:rPr>
          <w:szCs w:val="22"/>
          <w:lang w:val="es-ES" w:bidi="es-ES"/>
        </w:rPr>
        <w:t>.</w:t>
      </w:r>
    </w:p>
    <w:p w:rsidR="00193C35" w:rsidRPr="00E11155" w:rsidRDefault="00193C35" w:rsidP="006236DF">
      <w:pPr>
        <w:numPr>
          <w:ilvl w:val="1"/>
          <w:numId w:val="17"/>
        </w:numPr>
        <w:tabs>
          <w:tab w:val="clear" w:pos="567"/>
        </w:tabs>
        <w:spacing w:line="240" w:lineRule="auto"/>
        <w:ind w:left="1134" w:hanging="567"/>
        <w:rPr>
          <w:szCs w:val="22"/>
          <w:lang w:val="es-ES"/>
        </w:rPr>
      </w:pPr>
      <w:r w:rsidRPr="001812D5">
        <w:rPr>
          <w:szCs w:val="22"/>
          <w:lang w:val="es-ES" w:bidi="es-ES"/>
        </w:rPr>
        <w:t>Dolor o molestias en las mamas</w:t>
      </w:r>
      <w:r w:rsidR="00627025">
        <w:rPr>
          <w:szCs w:val="22"/>
          <w:lang w:val="es-ES" w:bidi="es-ES"/>
        </w:rPr>
        <w:t>.</w:t>
      </w:r>
    </w:p>
    <w:p w:rsidR="00193C35" w:rsidRPr="00E11155" w:rsidRDefault="00193C35" w:rsidP="006236DF">
      <w:pPr>
        <w:numPr>
          <w:ilvl w:val="1"/>
          <w:numId w:val="17"/>
        </w:numPr>
        <w:tabs>
          <w:tab w:val="clear" w:pos="567"/>
        </w:tabs>
        <w:spacing w:line="240" w:lineRule="auto"/>
        <w:ind w:left="1134" w:hanging="567"/>
        <w:rPr>
          <w:szCs w:val="22"/>
          <w:lang w:val="es-ES"/>
        </w:rPr>
      </w:pPr>
      <w:r w:rsidRPr="001812D5">
        <w:rPr>
          <w:szCs w:val="22"/>
          <w:lang w:val="es-ES" w:bidi="es-ES"/>
        </w:rPr>
        <w:t>Aumento de la temperatura corporal</w:t>
      </w:r>
      <w:r w:rsidR="00627025">
        <w:rPr>
          <w:szCs w:val="22"/>
          <w:lang w:val="es-ES" w:bidi="es-ES"/>
        </w:rPr>
        <w:t>.</w:t>
      </w:r>
    </w:p>
    <w:p w:rsidR="00193C35" w:rsidRPr="00E11155" w:rsidRDefault="00193C35" w:rsidP="006236DF">
      <w:pPr>
        <w:numPr>
          <w:ilvl w:val="1"/>
          <w:numId w:val="17"/>
        </w:numPr>
        <w:tabs>
          <w:tab w:val="clear" w:pos="567"/>
        </w:tabs>
        <w:spacing w:line="240" w:lineRule="auto"/>
        <w:ind w:left="1134" w:hanging="567"/>
        <w:rPr>
          <w:szCs w:val="22"/>
          <w:lang w:val="es-ES"/>
        </w:rPr>
      </w:pPr>
      <w:r w:rsidRPr="001812D5">
        <w:rPr>
          <w:szCs w:val="22"/>
          <w:lang w:val="es-ES" w:bidi="es-ES"/>
        </w:rPr>
        <w:t>Hinchazón causada por acumulación de líquidos en el cuerpo</w:t>
      </w:r>
      <w:r w:rsidR="00627025">
        <w:rPr>
          <w:szCs w:val="22"/>
          <w:lang w:val="es-ES" w:bidi="es-ES"/>
        </w:rPr>
        <w:t>.</w:t>
      </w:r>
    </w:p>
    <w:p w:rsidR="00193C35" w:rsidRPr="00E11155" w:rsidRDefault="00193C35" w:rsidP="007D1D6F">
      <w:pPr>
        <w:numPr>
          <w:ilvl w:val="12"/>
          <w:numId w:val="0"/>
        </w:numPr>
        <w:tabs>
          <w:tab w:val="clear" w:pos="567"/>
        </w:tabs>
        <w:spacing w:line="240" w:lineRule="auto"/>
        <w:ind w:left="567" w:right="-29"/>
        <w:rPr>
          <w:szCs w:val="22"/>
          <w:lang w:val="es-ES"/>
        </w:rPr>
      </w:pPr>
    </w:p>
    <w:p w:rsidR="00193C35" w:rsidRPr="00E11155" w:rsidRDefault="00193C35" w:rsidP="007D1D6F">
      <w:pPr>
        <w:keepNext/>
        <w:numPr>
          <w:ilvl w:val="12"/>
          <w:numId w:val="0"/>
        </w:numPr>
        <w:tabs>
          <w:tab w:val="clear" w:pos="567"/>
        </w:tabs>
        <w:spacing w:line="240" w:lineRule="auto"/>
        <w:ind w:left="567" w:right="-28"/>
        <w:rPr>
          <w:szCs w:val="22"/>
          <w:lang w:val="es-ES"/>
        </w:rPr>
      </w:pPr>
      <w:r w:rsidRPr="001812D5">
        <w:rPr>
          <w:b/>
          <w:szCs w:val="22"/>
          <w:lang w:val="es-ES" w:bidi="es-ES"/>
        </w:rPr>
        <w:t>Raros</w:t>
      </w:r>
      <w:r w:rsidRPr="001812D5">
        <w:rPr>
          <w:szCs w:val="22"/>
          <w:lang w:val="es-ES" w:bidi="es-ES"/>
        </w:rPr>
        <w:t xml:space="preserve"> (pueden afectar hasta a 1 de cada 1000 personas):</w:t>
      </w:r>
    </w:p>
    <w:p w:rsidR="00193C35" w:rsidRPr="00E11155" w:rsidRDefault="00193C35" w:rsidP="006236DF">
      <w:pPr>
        <w:numPr>
          <w:ilvl w:val="1"/>
          <w:numId w:val="18"/>
        </w:numPr>
        <w:tabs>
          <w:tab w:val="clear" w:pos="567"/>
        </w:tabs>
        <w:spacing w:line="240" w:lineRule="auto"/>
        <w:ind w:left="1134" w:hanging="567"/>
        <w:rPr>
          <w:szCs w:val="22"/>
          <w:lang w:val="es-ES"/>
        </w:rPr>
      </w:pPr>
      <w:r w:rsidRPr="001812D5">
        <w:rPr>
          <w:szCs w:val="22"/>
          <w:lang w:val="es-ES" w:bidi="es-ES"/>
        </w:rPr>
        <w:t xml:space="preserve">Niveles altos de la hormona </w:t>
      </w:r>
      <w:r w:rsidR="00E82FB4">
        <w:rPr>
          <w:szCs w:val="22"/>
          <w:lang w:val="es-ES" w:bidi="es-ES"/>
        </w:rPr>
        <w:t>“</w:t>
      </w:r>
      <w:r w:rsidRPr="001812D5">
        <w:rPr>
          <w:szCs w:val="22"/>
          <w:lang w:val="es-ES" w:bidi="es-ES"/>
        </w:rPr>
        <w:t>prolactina</w:t>
      </w:r>
      <w:r w:rsidR="00E82FB4">
        <w:rPr>
          <w:szCs w:val="22"/>
          <w:lang w:val="es-ES" w:bidi="es-ES"/>
        </w:rPr>
        <w:t>”</w:t>
      </w:r>
      <w:r w:rsidRPr="001812D5">
        <w:rPr>
          <w:szCs w:val="22"/>
          <w:lang w:val="es-ES" w:bidi="es-ES"/>
        </w:rPr>
        <w:t xml:space="preserve"> en la sangre</w:t>
      </w:r>
      <w:r w:rsidR="00627025">
        <w:rPr>
          <w:szCs w:val="22"/>
          <w:lang w:val="es-ES" w:bidi="es-ES"/>
        </w:rPr>
        <w:t>.</w:t>
      </w:r>
    </w:p>
    <w:p w:rsidR="00193C35" w:rsidRPr="00E11155" w:rsidRDefault="00193C35" w:rsidP="006236DF">
      <w:pPr>
        <w:numPr>
          <w:ilvl w:val="1"/>
          <w:numId w:val="18"/>
        </w:numPr>
        <w:tabs>
          <w:tab w:val="clear" w:pos="567"/>
        </w:tabs>
        <w:spacing w:line="240" w:lineRule="auto"/>
        <w:ind w:left="1134" w:hanging="567"/>
        <w:rPr>
          <w:szCs w:val="22"/>
          <w:lang w:val="es-ES"/>
        </w:rPr>
      </w:pPr>
      <w:r w:rsidRPr="001812D5">
        <w:rPr>
          <w:szCs w:val="22"/>
          <w:lang w:val="es-ES" w:bidi="es-ES"/>
        </w:rPr>
        <w:t>Estrechamiento de las vías respiratorias que provoca dificultad para respirar</w:t>
      </w:r>
      <w:r w:rsidR="00627025">
        <w:rPr>
          <w:szCs w:val="22"/>
          <w:lang w:val="es-ES" w:bidi="es-ES"/>
        </w:rPr>
        <w:t>.</w:t>
      </w:r>
    </w:p>
    <w:p w:rsidR="00193C35" w:rsidRPr="00E11155" w:rsidRDefault="00193C35" w:rsidP="006236DF">
      <w:pPr>
        <w:numPr>
          <w:ilvl w:val="1"/>
          <w:numId w:val="18"/>
        </w:numPr>
        <w:tabs>
          <w:tab w:val="clear" w:pos="567"/>
        </w:tabs>
        <w:spacing w:line="240" w:lineRule="auto"/>
        <w:ind w:left="1134" w:hanging="567"/>
        <w:rPr>
          <w:szCs w:val="22"/>
          <w:lang w:val="es-ES"/>
        </w:rPr>
      </w:pPr>
      <w:r w:rsidRPr="001812D5">
        <w:rPr>
          <w:szCs w:val="22"/>
          <w:lang w:val="es-ES" w:bidi="es-ES"/>
        </w:rPr>
        <w:t>Dificultad o incapacidad para abrir la boca</w:t>
      </w:r>
      <w:r w:rsidR="00627025">
        <w:rPr>
          <w:szCs w:val="22"/>
          <w:lang w:val="es-ES" w:bidi="es-ES"/>
        </w:rPr>
        <w:t>.</w:t>
      </w:r>
    </w:p>
    <w:p w:rsidR="00193C35" w:rsidRPr="00E11155" w:rsidRDefault="00193C35" w:rsidP="006236DF">
      <w:pPr>
        <w:numPr>
          <w:ilvl w:val="1"/>
          <w:numId w:val="18"/>
        </w:numPr>
        <w:tabs>
          <w:tab w:val="clear" w:pos="567"/>
        </w:tabs>
        <w:spacing w:line="240" w:lineRule="auto"/>
        <w:ind w:left="1134" w:hanging="567"/>
        <w:rPr>
          <w:szCs w:val="22"/>
          <w:lang w:val="es-ES"/>
        </w:rPr>
      </w:pPr>
      <w:r w:rsidRPr="001812D5">
        <w:rPr>
          <w:szCs w:val="22"/>
          <w:lang w:val="es-ES" w:bidi="es-ES"/>
        </w:rPr>
        <w:t>Problemas para mantener relaciones sexuales.</w:t>
      </w:r>
    </w:p>
    <w:p w:rsidR="00193C35" w:rsidRPr="00E11155" w:rsidRDefault="00193C35" w:rsidP="007D1D6F">
      <w:pPr>
        <w:numPr>
          <w:ilvl w:val="12"/>
          <w:numId w:val="0"/>
        </w:numPr>
        <w:tabs>
          <w:tab w:val="clear" w:pos="567"/>
        </w:tabs>
        <w:spacing w:line="240" w:lineRule="auto"/>
        <w:ind w:left="567" w:right="-29"/>
        <w:rPr>
          <w:bCs/>
          <w:szCs w:val="22"/>
          <w:lang w:val="es-ES"/>
        </w:rPr>
      </w:pPr>
    </w:p>
    <w:p w:rsidR="00193C35" w:rsidRPr="00E11155" w:rsidRDefault="00193C35" w:rsidP="007D1D6F">
      <w:pPr>
        <w:keepNext/>
        <w:numPr>
          <w:ilvl w:val="12"/>
          <w:numId w:val="0"/>
        </w:numPr>
        <w:tabs>
          <w:tab w:val="clear" w:pos="567"/>
        </w:tabs>
        <w:spacing w:line="240" w:lineRule="auto"/>
        <w:ind w:left="567" w:right="-28"/>
        <w:rPr>
          <w:b/>
          <w:bCs/>
          <w:szCs w:val="22"/>
          <w:lang w:val="es-ES"/>
        </w:rPr>
      </w:pPr>
      <w:r w:rsidRPr="001812D5">
        <w:rPr>
          <w:b/>
          <w:szCs w:val="22"/>
          <w:lang w:val="es-ES" w:bidi="es-ES"/>
        </w:rPr>
        <w:t>También se han notificado los siguientes efectos adversos, aunque su frecuencia exacta se desconoce:</w:t>
      </w:r>
    </w:p>
    <w:p w:rsidR="00193C35" w:rsidRPr="00E11155" w:rsidRDefault="00193C35" w:rsidP="006236DF">
      <w:pPr>
        <w:numPr>
          <w:ilvl w:val="1"/>
          <w:numId w:val="19"/>
        </w:numPr>
        <w:tabs>
          <w:tab w:val="clear" w:pos="567"/>
        </w:tabs>
        <w:spacing w:line="240" w:lineRule="auto"/>
        <w:ind w:left="1134" w:hanging="567"/>
        <w:rPr>
          <w:szCs w:val="22"/>
          <w:lang w:val="es-ES"/>
        </w:rPr>
      </w:pPr>
      <w:r w:rsidRPr="001812D5">
        <w:rPr>
          <w:szCs w:val="22"/>
          <w:lang w:val="es-ES" w:bidi="es-ES"/>
        </w:rPr>
        <w:t xml:space="preserve">Niveles elevados de </w:t>
      </w:r>
      <w:r w:rsidR="00E82FB4">
        <w:rPr>
          <w:szCs w:val="22"/>
          <w:lang w:val="es-ES" w:bidi="es-ES"/>
        </w:rPr>
        <w:t>“</w:t>
      </w:r>
      <w:r w:rsidRPr="001812D5">
        <w:rPr>
          <w:szCs w:val="22"/>
          <w:lang w:val="es-ES" w:bidi="es-ES"/>
        </w:rPr>
        <w:t>hormona antidiurética</w:t>
      </w:r>
      <w:r w:rsidR="00E82FB4">
        <w:rPr>
          <w:szCs w:val="22"/>
          <w:lang w:val="es-ES" w:bidi="es-ES"/>
        </w:rPr>
        <w:t>”</w:t>
      </w:r>
      <w:r w:rsidRPr="001812D5">
        <w:rPr>
          <w:szCs w:val="22"/>
          <w:lang w:val="es-ES" w:bidi="es-ES"/>
        </w:rPr>
        <w:t xml:space="preserve"> en la sangre (síndrome de secreción inadecuada de hormona antidiurética)</w:t>
      </w:r>
      <w:r w:rsidR="00627025">
        <w:rPr>
          <w:szCs w:val="22"/>
          <w:lang w:val="es-ES" w:bidi="es-ES"/>
        </w:rPr>
        <w:t>.</w:t>
      </w:r>
    </w:p>
    <w:p w:rsidR="00193C35" w:rsidRPr="00E11155" w:rsidRDefault="00193C35" w:rsidP="006236DF">
      <w:pPr>
        <w:numPr>
          <w:ilvl w:val="1"/>
          <w:numId w:val="19"/>
        </w:numPr>
        <w:tabs>
          <w:tab w:val="clear" w:pos="567"/>
        </w:tabs>
        <w:spacing w:line="240" w:lineRule="auto"/>
        <w:ind w:left="1134" w:hanging="567"/>
        <w:rPr>
          <w:szCs w:val="22"/>
          <w:lang w:val="es-ES"/>
        </w:rPr>
      </w:pPr>
      <w:r w:rsidRPr="001812D5">
        <w:rPr>
          <w:szCs w:val="22"/>
          <w:lang w:val="es-ES" w:bidi="es-ES"/>
        </w:rPr>
        <w:t>Bajos niveles de azúcar en la sangre</w:t>
      </w:r>
      <w:r w:rsidR="00627025">
        <w:rPr>
          <w:szCs w:val="22"/>
          <w:lang w:val="es-ES" w:bidi="es-ES"/>
        </w:rPr>
        <w:t>.</w:t>
      </w:r>
    </w:p>
    <w:p w:rsidR="00193C35" w:rsidRPr="00E11155" w:rsidRDefault="00193C35" w:rsidP="006236DF">
      <w:pPr>
        <w:numPr>
          <w:ilvl w:val="1"/>
          <w:numId w:val="19"/>
        </w:numPr>
        <w:tabs>
          <w:tab w:val="clear" w:pos="567"/>
        </w:tabs>
        <w:spacing w:line="240" w:lineRule="auto"/>
        <w:ind w:left="1134" w:hanging="567"/>
        <w:rPr>
          <w:szCs w:val="22"/>
          <w:lang w:val="es-ES"/>
        </w:rPr>
      </w:pPr>
      <w:r w:rsidRPr="001812D5">
        <w:rPr>
          <w:szCs w:val="22"/>
          <w:lang w:val="es-ES" w:bidi="es-ES"/>
        </w:rPr>
        <w:t>Hinchazón de la laringe o breve espasmo de las cuerdas vocales que pueden provocar dificultades para hablar o respirar</w:t>
      </w:r>
      <w:r w:rsidR="00627025">
        <w:rPr>
          <w:szCs w:val="22"/>
          <w:lang w:val="es-ES" w:bidi="es-ES"/>
        </w:rPr>
        <w:t>.</w:t>
      </w:r>
    </w:p>
    <w:p w:rsidR="00193C35" w:rsidRPr="001812D5" w:rsidRDefault="00193C35" w:rsidP="006236DF">
      <w:pPr>
        <w:numPr>
          <w:ilvl w:val="1"/>
          <w:numId w:val="19"/>
        </w:numPr>
        <w:tabs>
          <w:tab w:val="clear" w:pos="567"/>
        </w:tabs>
        <w:spacing w:line="240" w:lineRule="auto"/>
        <w:ind w:left="1134" w:hanging="567"/>
        <w:rPr>
          <w:szCs w:val="22"/>
        </w:rPr>
      </w:pPr>
      <w:r w:rsidRPr="001812D5">
        <w:rPr>
          <w:szCs w:val="22"/>
          <w:lang w:val="es-ES" w:bidi="es-ES"/>
        </w:rPr>
        <w:t>Insuficiencia hepática repentina</w:t>
      </w:r>
      <w:r w:rsidR="00627025">
        <w:rPr>
          <w:szCs w:val="22"/>
          <w:lang w:val="es-ES" w:bidi="es-ES"/>
        </w:rPr>
        <w:t>.</w:t>
      </w:r>
    </w:p>
    <w:p w:rsidR="00193C35" w:rsidRPr="00E11155" w:rsidRDefault="00193C35" w:rsidP="006236DF">
      <w:pPr>
        <w:numPr>
          <w:ilvl w:val="1"/>
          <w:numId w:val="19"/>
        </w:numPr>
        <w:tabs>
          <w:tab w:val="clear" w:pos="567"/>
        </w:tabs>
        <w:spacing w:line="240" w:lineRule="auto"/>
        <w:ind w:left="1134" w:hanging="567"/>
        <w:rPr>
          <w:szCs w:val="22"/>
          <w:lang w:val="es-ES"/>
        </w:rPr>
      </w:pPr>
      <w:r w:rsidRPr="001812D5">
        <w:rPr>
          <w:szCs w:val="22"/>
          <w:lang w:val="es-ES" w:bidi="es-ES"/>
        </w:rPr>
        <w:t>Disminución de la secreción de bilis a través de los conductos biliares</w:t>
      </w:r>
      <w:r w:rsidR="00627025">
        <w:rPr>
          <w:szCs w:val="22"/>
          <w:lang w:val="es-ES" w:bidi="es-ES"/>
        </w:rPr>
        <w:t>.</w:t>
      </w:r>
    </w:p>
    <w:p w:rsidR="00193C35" w:rsidRPr="00E11155" w:rsidRDefault="00193C35" w:rsidP="006236DF">
      <w:pPr>
        <w:numPr>
          <w:ilvl w:val="1"/>
          <w:numId w:val="19"/>
        </w:numPr>
        <w:tabs>
          <w:tab w:val="clear" w:pos="567"/>
        </w:tabs>
        <w:spacing w:line="240" w:lineRule="auto"/>
        <w:ind w:left="1134" w:hanging="567"/>
        <w:rPr>
          <w:szCs w:val="22"/>
          <w:lang w:val="es-ES"/>
        </w:rPr>
      </w:pPr>
      <w:r w:rsidRPr="001812D5">
        <w:rPr>
          <w:szCs w:val="22"/>
          <w:lang w:val="es-ES" w:bidi="es-ES"/>
        </w:rPr>
        <w:t>Descamación o exfoliación de la piel</w:t>
      </w:r>
      <w:r w:rsidR="00627025">
        <w:rPr>
          <w:szCs w:val="22"/>
          <w:lang w:val="es-ES" w:bidi="es-ES"/>
        </w:rPr>
        <w:t>.</w:t>
      </w:r>
    </w:p>
    <w:p w:rsidR="00193C35" w:rsidRPr="00E11155" w:rsidRDefault="00193C35" w:rsidP="006236DF">
      <w:pPr>
        <w:numPr>
          <w:ilvl w:val="1"/>
          <w:numId w:val="19"/>
        </w:numPr>
        <w:tabs>
          <w:tab w:val="clear" w:pos="567"/>
        </w:tabs>
        <w:spacing w:line="240" w:lineRule="auto"/>
        <w:ind w:left="1134" w:hanging="567"/>
        <w:rPr>
          <w:szCs w:val="22"/>
          <w:lang w:val="es-ES"/>
        </w:rPr>
      </w:pPr>
      <w:r w:rsidRPr="001812D5">
        <w:rPr>
          <w:szCs w:val="22"/>
          <w:lang w:val="es-ES" w:bidi="es-ES"/>
        </w:rPr>
        <w:t>Inflamación de los pequeños vasos sanguíneos que lleva a una erupción cutánea con pequeños bultos rojos o morados</w:t>
      </w:r>
      <w:r w:rsidR="00627025">
        <w:rPr>
          <w:szCs w:val="22"/>
          <w:lang w:val="es-ES" w:bidi="es-ES"/>
        </w:rPr>
        <w:t>.</w:t>
      </w:r>
    </w:p>
    <w:p w:rsidR="00B66C31" w:rsidRPr="00E11155" w:rsidRDefault="00E82FB4" w:rsidP="006236DF">
      <w:pPr>
        <w:numPr>
          <w:ilvl w:val="1"/>
          <w:numId w:val="19"/>
        </w:numPr>
        <w:tabs>
          <w:tab w:val="clear" w:pos="567"/>
        </w:tabs>
        <w:spacing w:line="240" w:lineRule="auto"/>
        <w:ind w:left="1134" w:hanging="567"/>
        <w:rPr>
          <w:szCs w:val="22"/>
          <w:lang w:val="es-ES"/>
        </w:rPr>
      </w:pPr>
      <w:r>
        <w:rPr>
          <w:szCs w:val="22"/>
          <w:lang w:val="es-ES" w:bidi="es-ES"/>
        </w:rPr>
        <w:t>Desintegración</w:t>
      </w:r>
      <w:r w:rsidRPr="001812D5">
        <w:rPr>
          <w:szCs w:val="22"/>
          <w:lang w:val="es-ES" w:bidi="es-ES"/>
        </w:rPr>
        <w:t xml:space="preserve"> </w:t>
      </w:r>
      <w:r w:rsidR="00B66C31" w:rsidRPr="001812D5">
        <w:rPr>
          <w:szCs w:val="22"/>
          <w:lang w:val="es-ES" w:bidi="es-ES"/>
        </w:rPr>
        <w:t xml:space="preserve">del </w:t>
      </w:r>
      <w:r w:rsidR="00627025">
        <w:rPr>
          <w:szCs w:val="22"/>
          <w:lang w:val="es-ES" w:bidi="es-ES"/>
        </w:rPr>
        <w:t>tejido muscular (rabdomiólisis).</w:t>
      </w:r>
    </w:p>
    <w:p w:rsidR="00193C35" w:rsidRPr="00E11155" w:rsidRDefault="00193C35" w:rsidP="006236DF">
      <w:pPr>
        <w:numPr>
          <w:ilvl w:val="1"/>
          <w:numId w:val="19"/>
        </w:numPr>
        <w:tabs>
          <w:tab w:val="clear" w:pos="567"/>
        </w:tabs>
        <w:spacing w:line="240" w:lineRule="auto"/>
        <w:ind w:left="1134" w:hanging="567"/>
        <w:rPr>
          <w:szCs w:val="22"/>
          <w:lang w:val="es-ES"/>
        </w:rPr>
      </w:pPr>
      <w:r w:rsidRPr="001812D5">
        <w:rPr>
          <w:szCs w:val="22"/>
          <w:lang w:val="es-ES" w:bidi="es-ES"/>
        </w:rPr>
        <w:t>Erección persistente y dolorosa del pene</w:t>
      </w:r>
      <w:r w:rsidR="00627025">
        <w:rPr>
          <w:szCs w:val="22"/>
          <w:lang w:val="es-ES" w:bidi="es-ES"/>
        </w:rPr>
        <w:t>.</w:t>
      </w:r>
    </w:p>
    <w:p w:rsidR="00193C35" w:rsidRPr="00E11155" w:rsidRDefault="00193C35" w:rsidP="006236DF">
      <w:pPr>
        <w:numPr>
          <w:ilvl w:val="1"/>
          <w:numId w:val="19"/>
        </w:numPr>
        <w:tabs>
          <w:tab w:val="clear" w:pos="567"/>
        </w:tabs>
        <w:spacing w:line="240" w:lineRule="auto"/>
        <w:ind w:left="1134" w:hanging="567"/>
        <w:rPr>
          <w:szCs w:val="22"/>
          <w:lang w:val="es-ES"/>
        </w:rPr>
      </w:pPr>
      <w:r w:rsidRPr="001812D5">
        <w:rPr>
          <w:szCs w:val="22"/>
          <w:lang w:val="es-ES" w:bidi="es-ES"/>
        </w:rPr>
        <w:t>Aumento del tamaño de las mamas en hombres</w:t>
      </w:r>
      <w:r w:rsidR="00627025">
        <w:rPr>
          <w:szCs w:val="22"/>
          <w:lang w:val="es-ES" w:bidi="es-ES"/>
        </w:rPr>
        <w:t>.</w:t>
      </w:r>
    </w:p>
    <w:p w:rsidR="00193C35" w:rsidRPr="00E11155" w:rsidRDefault="00193C35" w:rsidP="006236DF">
      <w:pPr>
        <w:numPr>
          <w:ilvl w:val="1"/>
          <w:numId w:val="19"/>
        </w:numPr>
        <w:tabs>
          <w:tab w:val="clear" w:pos="567"/>
        </w:tabs>
        <w:spacing w:line="240" w:lineRule="auto"/>
        <w:ind w:left="1134" w:hanging="567"/>
        <w:rPr>
          <w:szCs w:val="22"/>
          <w:lang w:val="es-ES"/>
        </w:rPr>
      </w:pPr>
      <w:r w:rsidRPr="001812D5">
        <w:rPr>
          <w:szCs w:val="22"/>
          <w:lang w:val="es-ES" w:bidi="es-ES"/>
        </w:rPr>
        <w:t>Disminución de la temperatura corporal</w:t>
      </w:r>
      <w:r w:rsidR="00627025">
        <w:rPr>
          <w:szCs w:val="22"/>
          <w:lang w:val="es-ES" w:bidi="es-ES"/>
        </w:rPr>
        <w:t>.</w:t>
      </w:r>
    </w:p>
    <w:p w:rsidR="00193C35" w:rsidRPr="00E11155" w:rsidRDefault="00193C35" w:rsidP="00193C35">
      <w:pPr>
        <w:numPr>
          <w:ilvl w:val="12"/>
          <w:numId w:val="0"/>
        </w:numPr>
        <w:tabs>
          <w:tab w:val="clear" w:pos="567"/>
        </w:tabs>
        <w:spacing w:line="240" w:lineRule="auto"/>
        <w:rPr>
          <w:szCs w:val="22"/>
          <w:lang w:val="es-ES"/>
        </w:rPr>
      </w:pPr>
    </w:p>
    <w:p w:rsidR="00A00C7B" w:rsidRPr="00076D2D" w:rsidRDefault="00A00C7B" w:rsidP="00A00C7B">
      <w:pPr>
        <w:numPr>
          <w:ilvl w:val="12"/>
          <w:numId w:val="0"/>
        </w:numPr>
        <w:spacing w:line="240" w:lineRule="auto"/>
        <w:outlineLvl w:val="0"/>
        <w:rPr>
          <w:b/>
          <w:noProof/>
          <w:szCs w:val="22"/>
          <w:lang w:val="es-ES"/>
        </w:rPr>
      </w:pPr>
      <w:r w:rsidRPr="00076D2D">
        <w:rPr>
          <w:b/>
          <w:noProof/>
          <w:szCs w:val="22"/>
          <w:lang w:val="es-ES"/>
        </w:rPr>
        <w:t>Comunicación de efectos adversos</w:t>
      </w:r>
    </w:p>
    <w:p w:rsidR="00A00C7B" w:rsidRPr="00076D2D" w:rsidRDefault="00A00C7B" w:rsidP="00A00C7B">
      <w:pPr>
        <w:pStyle w:val="BodytextAgency"/>
        <w:spacing w:after="0" w:line="240" w:lineRule="auto"/>
        <w:rPr>
          <w:rFonts w:ascii="Times New Roman" w:hAnsi="Times New Roman"/>
          <w:sz w:val="22"/>
          <w:lang w:val="es-ES"/>
        </w:rPr>
      </w:pPr>
      <w:r w:rsidRPr="00076D2D">
        <w:rPr>
          <w:rFonts w:ascii="Times New Roman" w:hAnsi="Times New Roman"/>
          <w:noProof/>
          <w:sz w:val="22"/>
          <w:szCs w:val="22"/>
          <w:lang w:val="es-ES"/>
        </w:rPr>
        <w:t>Si experimenta cualquier tipo de efecto adverso, consulte a su médico o farmacéutico,</w:t>
      </w:r>
      <w:r w:rsidRPr="00076D2D">
        <w:rPr>
          <w:rFonts w:ascii="Times New Roman" w:hAnsi="Times New Roman"/>
          <w:color w:val="FF0000"/>
          <w:sz w:val="22"/>
          <w:szCs w:val="22"/>
          <w:lang w:val="es-ES"/>
        </w:rPr>
        <w:t xml:space="preserve"> </w:t>
      </w:r>
      <w:r w:rsidRPr="00076D2D">
        <w:rPr>
          <w:rFonts w:ascii="Times New Roman" w:hAnsi="Times New Roman"/>
          <w:sz w:val="22"/>
          <w:szCs w:val="22"/>
          <w:lang w:val="es-ES"/>
        </w:rPr>
        <w:t>incluso si se trata de posibles efectos adversos que no aparecen en este prospecto.</w:t>
      </w:r>
      <w:r w:rsidRPr="00076D2D">
        <w:rPr>
          <w:rFonts w:ascii="Times New Roman" w:hAnsi="Times New Roman"/>
          <w:szCs w:val="22"/>
          <w:lang w:val="es-ES"/>
        </w:rPr>
        <w:t xml:space="preserve"> </w:t>
      </w:r>
      <w:r w:rsidRPr="00076D2D">
        <w:rPr>
          <w:rFonts w:ascii="Times New Roman" w:hAnsi="Times New Roman"/>
          <w:sz w:val="22"/>
          <w:szCs w:val="22"/>
          <w:lang w:val="es-ES"/>
        </w:rPr>
        <w:t xml:space="preserve">También puede comunicarlos directamente a través del </w:t>
      </w:r>
      <w:r>
        <w:rPr>
          <w:rFonts w:ascii="Times New Roman" w:hAnsi="Times New Roman"/>
          <w:sz w:val="22"/>
          <w:szCs w:val="22"/>
          <w:lang w:val="es-ES"/>
        </w:rPr>
        <w:t xml:space="preserve">Sistema Español de Farmacovigilancia de Medicamentos de Uso Humano: </w:t>
      </w:r>
      <w:r w:rsidRPr="0085677B">
        <w:rPr>
          <w:rFonts w:ascii="Times New Roman" w:hAnsi="Times New Roman"/>
          <w:color w:val="0070C0"/>
          <w:sz w:val="22"/>
          <w:szCs w:val="22"/>
          <w:u w:val="single"/>
          <w:lang w:val="es-ES"/>
        </w:rPr>
        <w:t>https://www.notificaram.es</w:t>
      </w:r>
      <w:r>
        <w:rPr>
          <w:rFonts w:ascii="Times New Roman" w:hAnsi="Times New Roman"/>
          <w:sz w:val="22"/>
          <w:szCs w:val="22"/>
          <w:lang w:val="es-ES"/>
        </w:rPr>
        <w:t>.</w:t>
      </w:r>
      <w:r w:rsidRPr="00076D2D">
        <w:rPr>
          <w:rFonts w:ascii="Times New Roman" w:hAnsi="Times New Roman"/>
          <w:sz w:val="22"/>
          <w:szCs w:val="22"/>
          <w:lang w:val="es-ES"/>
        </w:rPr>
        <w:t xml:space="preserve"> </w:t>
      </w:r>
      <w:r w:rsidRPr="00076D2D">
        <w:rPr>
          <w:rFonts w:ascii="Times New Roman" w:hAnsi="Times New Roman"/>
          <w:sz w:val="22"/>
          <w:lang w:val="es-ES"/>
        </w:rPr>
        <w:t>Mediante la comunicación de efectos adversos usted puede contribuir a proporcionar más información sobre la seguridad de este medicamento.</w:t>
      </w:r>
    </w:p>
    <w:p w:rsidR="00DC0A01" w:rsidRPr="00E11155" w:rsidRDefault="00DC0A01" w:rsidP="00DC0A01">
      <w:pPr>
        <w:numPr>
          <w:ilvl w:val="12"/>
          <w:numId w:val="0"/>
        </w:numPr>
        <w:tabs>
          <w:tab w:val="clear" w:pos="567"/>
        </w:tabs>
        <w:spacing w:line="240" w:lineRule="auto"/>
        <w:ind w:right="-2"/>
        <w:rPr>
          <w:lang w:val="es-ES"/>
        </w:rPr>
      </w:pPr>
    </w:p>
    <w:p w:rsidR="00DC0A01" w:rsidRPr="00E11155" w:rsidRDefault="00DC0A01" w:rsidP="00DC0A01">
      <w:pPr>
        <w:numPr>
          <w:ilvl w:val="12"/>
          <w:numId w:val="0"/>
        </w:numPr>
        <w:tabs>
          <w:tab w:val="clear" w:pos="567"/>
        </w:tabs>
        <w:spacing w:line="240" w:lineRule="auto"/>
        <w:ind w:right="-2"/>
        <w:rPr>
          <w:lang w:val="es-ES"/>
        </w:rPr>
      </w:pPr>
    </w:p>
    <w:p w:rsidR="00DC0A01" w:rsidRPr="00E11155" w:rsidRDefault="00DC0A01" w:rsidP="00DC0A01">
      <w:pPr>
        <w:pStyle w:val="Ttulo3"/>
        <w:keepLines w:val="0"/>
        <w:numPr>
          <w:ilvl w:val="12"/>
          <w:numId w:val="0"/>
        </w:numPr>
        <w:spacing w:before="0" w:after="0" w:line="240" w:lineRule="auto"/>
        <w:ind w:left="567" w:hanging="567"/>
        <w:rPr>
          <w:kern w:val="0"/>
          <w:sz w:val="22"/>
          <w:szCs w:val="22"/>
          <w:lang w:val="es-ES"/>
        </w:rPr>
      </w:pPr>
      <w:r w:rsidRPr="001812D5">
        <w:rPr>
          <w:kern w:val="0"/>
          <w:sz w:val="22"/>
          <w:szCs w:val="22"/>
          <w:lang w:val="es-ES" w:bidi="es-ES"/>
        </w:rPr>
        <w:t>5.</w:t>
      </w:r>
      <w:r w:rsidRPr="001812D5">
        <w:rPr>
          <w:kern w:val="0"/>
          <w:sz w:val="22"/>
          <w:szCs w:val="22"/>
          <w:lang w:val="es-ES" w:bidi="es-ES"/>
        </w:rPr>
        <w:tab/>
        <w:t xml:space="preserve">Conservación de </w:t>
      </w:r>
      <w:r w:rsidR="00A00C7B" w:rsidRPr="00A00C7B">
        <w:rPr>
          <w:color w:val="C00000"/>
          <w:kern w:val="0"/>
          <w:sz w:val="22"/>
          <w:szCs w:val="22"/>
          <w:lang w:val="es-ES" w:bidi="es-ES"/>
        </w:rPr>
        <w:t>Haloperidol Xx</w:t>
      </w:r>
    </w:p>
    <w:p w:rsidR="00DC0A01" w:rsidRPr="00E11155" w:rsidRDefault="00DC0A01" w:rsidP="00DC0A01">
      <w:pPr>
        <w:keepNext/>
        <w:numPr>
          <w:ilvl w:val="12"/>
          <w:numId w:val="0"/>
        </w:numPr>
        <w:tabs>
          <w:tab w:val="clear" w:pos="567"/>
        </w:tabs>
        <w:spacing w:line="240" w:lineRule="auto"/>
        <w:ind w:right="-2"/>
        <w:rPr>
          <w:lang w:val="es-ES"/>
        </w:rPr>
      </w:pPr>
    </w:p>
    <w:p w:rsidR="00DC0A01" w:rsidRPr="00E11155" w:rsidRDefault="00DC0A01" w:rsidP="00DC0A01">
      <w:pPr>
        <w:numPr>
          <w:ilvl w:val="12"/>
          <w:numId w:val="0"/>
        </w:numPr>
        <w:tabs>
          <w:tab w:val="clear" w:pos="567"/>
        </w:tabs>
        <w:spacing w:line="240" w:lineRule="auto"/>
        <w:ind w:right="-2"/>
        <w:rPr>
          <w:lang w:val="es-ES"/>
        </w:rPr>
      </w:pPr>
      <w:r w:rsidRPr="001812D5">
        <w:rPr>
          <w:lang w:val="es-ES" w:bidi="es-ES"/>
        </w:rPr>
        <w:t>Mantener este medicamento fuera de la vista y el alcance de los niños.</w:t>
      </w:r>
    </w:p>
    <w:p w:rsidR="00DC0A01" w:rsidRPr="00E11155" w:rsidRDefault="00DC0A01" w:rsidP="00DC0A01">
      <w:pPr>
        <w:numPr>
          <w:ilvl w:val="12"/>
          <w:numId w:val="0"/>
        </w:numPr>
        <w:tabs>
          <w:tab w:val="clear" w:pos="567"/>
        </w:tabs>
        <w:spacing w:line="240" w:lineRule="auto"/>
        <w:ind w:right="-2"/>
        <w:rPr>
          <w:lang w:val="es-ES"/>
        </w:rPr>
      </w:pPr>
    </w:p>
    <w:p w:rsidR="00DC0A01" w:rsidRPr="00E11155" w:rsidRDefault="00DC0A01" w:rsidP="00DC0A01">
      <w:pPr>
        <w:numPr>
          <w:ilvl w:val="12"/>
          <w:numId w:val="0"/>
        </w:numPr>
        <w:tabs>
          <w:tab w:val="clear" w:pos="567"/>
        </w:tabs>
        <w:spacing w:line="240" w:lineRule="auto"/>
        <w:ind w:right="-2"/>
        <w:rPr>
          <w:lang w:val="es-ES"/>
        </w:rPr>
      </w:pPr>
      <w:r w:rsidRPr="001812D5">
        <w:rPr>
          <w:lang w:val="es-ES" w:bidi="es-ES"/>
        </w:rPr>
        <w:t>No utilice este medicamento después de la fecha de caducidad que aparece en la etiqueta del frasco o en la caja. La fecha de caducidad es el último día del mes que se indica.</w:t>
      </w:r>
    </w:p>
    <w:p w:rsidR="00DC0A01" w:rsidRPr="00E11155" w:rsidRDefault="00DC0A01" w:rsidP="00DC0A01">
      <w:pPr>
        <w:numPr>
          <w:ilvl w:val="12"/>
          <w:numId w:val="0"/>
        </w:numPr>
        <w:tabs>
          <w:tab w:val="clear" w:pos="567"/>
        </w:tabs>
        <w:spacing w:line="240" w:lineRule="auto"/>
        <w:ind w:right="-2"/>
        <w:rPr>
          <w:lang w:val="es-ES"/>
        </w:rPr>
      </w:pPr>
    </w:p>
    <w:p w:rsidR="00A00C7B" w:rsidRPr="0085677B" w:rsidRDefault="00A00C7B" w:rsidP="00A00C7B">
      <w:pPr>
        <w:numPr>
          <w:ilvl w:val="12"/>
          <w:numId w:val="0"/>
        </w:numPr>
        <w:tabs>
          <w:tab w:val="clear" w:pos="567"/>
        </w:tabs>
        <w:spacing w:line="240" w:lineRule="auto"/>
        <w:ind w:right="-2"/>
        <w:rPr>
          <w:i/>
          <w:noProof/>
          <w:color w:val="C00000"/>
          <w:szCs w:val="22"/>
          <w:lang w:val="es-ES"/>
        </w:rPr>
      </w:pPr>
      <w:r w:rsidRPr="0085677B">
        <w:rPr>
          <w:i/>
          <w:color w:val="C00000"/>
          <w:lang w:val="es-ES"/>
        </w:rPr>
        <w:t>Completar con las condiciones de conservación actualmente autorizadas.</w:t>
      </w:r>
    </w:p>
    <w:p w:rsidR="00A00C7B" w:rsidRPr="00076D2D" w:rsidRDefault="00A00C7B" w:rsidP="00A00C7B">
      <w:pPr>
        <w:numPr>
          <w:ilvl w:val="12"/>
          <w:numId w:val="0"/>
        </w:numPr>
        <w:tabs>
          <w:tab w:val="clear" w:pos="567"/>
        </w:tabs>
        <w:spacing w:line="240" w:lineRule="auto"/>
        <w:ind w:right="-2"/>
        <w:rPr>
          <w:i/>
          <w:iCs/>
          <w:noProof/>
          <w:szCs w:val="22"/>
          <w:lang w:val="es-ES"/>
        </w:rPr>
      </w:pPr>
      <w:r w:rsidRPr="00076D2D">
        <w:rPr>
          <w:noProof/>
          <w:szCs w:val="22"/>
          <w:lang w:val="es-ES"/>
        </w:rPr>
        <w:t xml:space="preserve">Los medicamentos no se deben tirar por los desagües ni a la basura. </w:t>
      </w:r>
      <w:r>
        <w:rPr>
          <w:noProof/>
          <w:szCs w:val="22"/>
          <w:lang w:val="es-ES"/>
        </w:rPr>
        <w:t xml:space="preserve">Deposite los envases y los medicamentos que no necesita en el punto SIGRE </w:t>
      </w:r>
      <w:r w:rsidRPr="00065A6C">
        <w:rPr>
          <w:noProof/>
          <w:lang w:val="es-ES" w:eastAsia="es-ES"/>
        </w:rPr>
        <w:drawing>
          <wp:inline distT="0" distB="0" distL="0" distR="0">
            <wp:extent cx="173990" cy="1352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990" cy="135255"/>
                    </a:xfrm>
                    <a:prstGeom prst="rect">
                      <a:avLst/>
                    </a:prstGeom>
                    <a:noFill/>
                    <a:ln>
                      <a:noFill/>
                    </a:ln>
                  </pic:spPr>
                </pic:pic>
              </a:graphicData>
            </a:graphic>
          </wp:inline>
        </w:drawing>
      </w:r>
      <w:r>
        <w:rPr>
          <w:noProof/>
          <w:lang w:val="es-ES" w:eastAsia="es-ES"/>
        </w:rPr>
        <w:t xml:space="preserve"> de la farmacia. En caso de duda p</w:t>
      </w:r>
      <w:r w:rsidRPr="00076D2D">
        <w:rPr>
          <w:noProof/>
          <w:szCs w:val="22"/>
          <w:lang w:val="es-ES"/>
        </w:rPr>
        <w:t>regunte a su farmacéutico cómo deshacerse de los enva</w:t>
      </w:r>
      <w:r>
        <w:rPr>
          <w:noProof/>
          <w:szCs w:val="22"/>
          <w:lang w:val="es-ES"/>
        </w:rPr>
        <w:t>ses y de los medicamentos que</w:t>
      </w:r>
      <w:r w:rsidRPr="00076D2D">
        <w:rPr>
          <w:noProof/>
          <w:szCs w:val="22"/>
          <w:lang w:val="es-ES"/>
        </w:rPr>
        <w:t xml:space="preserve"> no necesita. De esta forma, ayudará a proteger el medio ambiente.</w:t>
      </w:r>
    </w:p>
    <w:p w:rsidR="00DC0A01" w:rsidRPr="00E11155" w:rsidRDefault="00DC0A01" w:rsidP="00DC0A01">
      <w:pPr>
        <w:numPr>
          <w:ilvl w:val="12"/>
          <w:numId w:val="0"/>
        </w:numPr>
        <w:tabs>
          <w:tab w:val="clear" w:pos="567"/>
        </w:tabs>
        <w:spacing w:line="240" w:lineRule="auto"/>
        <w:ind w:right="-2"/>
        <w:rPr>
          <w:lang w:val="es-ES"/>
        </w:rPr>
      </w:pPr>
    </w:p>
    <w:p w:rsidR="00DC0A01" w:rsidRPr="00E11155" w:rsidRDefault="00DC0A01" w:rsidP="00DC0A01">
      <w:pPr>
        <w:numPr>
          <w:ilvl w:val="12"/>
          <w:numId w:val="0"/>
        </w:numPr>
        <w:tabs>
          <w:tab w:val="clear" w:pos="567"/>
        </w:tabs>
        <w:spacing w:line="240" w:lineRule="auto"/>
        <w:ind w:right="-2"/>
        <w:rPr>
          <w:lang w:val="es-ES"/>
        </w:rPr>
      </w:pPr>
    </w:p>
    <w:p w:rsidR="00DC0A01" w:rsidRPr="00A00C7B" w:rsidRDefault="00DC0A01" w:rsidP="00DC0A01">
      <w:pPr>
        <w:pStyle w:val="Ttulo3"/>
        <w:keepLines w:val="0"/>
        <w:numPr>
          <w:ilvl w:val="12"/>
          <w:numId w:val="0"/>
        </w:numPr>
        <w:spacing w:before="0" w:after="0" w:line="240" w:lineRule="auto"/>
        <w:ind w:left="567" w:hanging="567"/>
        <w:rPr>
          <w:kern w:val="0"/>
          <w:sz w:val="22"/>
          <w:szCs w:val="22"/>
          <w:lang w:val="es-ES"/>
        </w:rPr>
      </w:pPr>
      <w:r w:rsidRPr="00A00C7B">
        <w:rPr>
          <w:kern w:val="0"/>
          <w:sz w:val="22"/>
          <w:szCs w:val="22"/>
          <w:lang w:val="es-ES" w:eastAsia="en-GB" w:bidi="en-GB"/>
        </w:rPr>
        <w:t>6.</w:t>
      </w:r>
      <w:r w:rsidRPr="00A00C7B">
        <w:rPr>
          <w:kern w:val="0"/>
          <w:sz w:val="22"/>
          <w:szCs w:val="22"/>
          <w:lang w:val="es-ES" w:eastAsia="en-GB" w:bidi="en-GB"/>
        </w:rPr>
        <w:tab/>
      </w:r>
      <w:r w:rsidR="00E030EA" w:rsidRPr="00A00C7B">
        <w:rPr>
          <w:szCs w:val="24"/>
          <w:lang w:val="es-ES_tradnl"/>
        </w:rPr>
        <w:t>Contenido del envase e información adicional</w:t>
      </w:r>
    </w:p>
    <w:p w:rsidR="00DC0A01" w:rsidRPr="002349B6" w:rsidRDefault="00DC0A01" w:rsidP="00DC0A01">
      <w:pPr>
        <w:keepNext/>
        <w:numPr>
          <w:ilvl w:val="12"/>
          <w:numId w:val="0"/>
        </w:numPr>
        <w:tabs>
          <w:tab w:val="clear" w:pos="567"/>
        </w:tabs>
        <w:spacing w:line="240" w:lineRule="auto"/>
        <w:ind w:right="-2"/>
        <w:rPr>
          <w:lang w:val="es-ES"/>
        </w:rPr>
      </w:pPr>
    </w:p>
    <w:p w:rsidR="00DC0A01" w:rsidRPr="002349B6" w:rsidRDefault="00F22343" w:rsidP="00DC0A01">
      <w:pPr>
        <w:keepNext/>
        <w:numPr>
          <w:ilvl w:val="12"/>
          <w:numId w:val="0"/>
        </w:numPr>
        <w:tabs>
          <w:tab w:val="clear" w:pos="567"/>
        </w:tabs>
        <w:spacing w:line="240" w:lineRule="auto"/>
        <w:rPr>
          <w:b/>
          <w:lang w:val="es-ES"/>
        </w:rPr>
      </w:pPr>
      <w:r w:rsidRPr="002349B6">
        <w:rPr>
          <w:b/>
          <w:noProof/>
          <w:lang w:val="es-ES"/>
        </w:rPr>
        <w:t xml:space="preserve">Composición de </w:t>
      </w:r>
      <w:r w:rsidR="00A00C7B" w:rsidRPr="00A00C7B">
        <w:rPr>
          <w:b/>
          <w:color w:val="C00000"/>
          <w:lang w:val="es-ES" w:eastAsia="es-ES"/>
        </w:rPr>
        <w:t>Haloperidol Xx</w:t>
      </w:r>
    </w:p>
    <w:p w:rsidR="00A00C7B" w:rsidRDefault="00A00C7B" w:rsidP="00E50EC9">
      <w:pPr>
        <w:tabs>
          <w:tab w:val="clear" w:pos="567"/>
        </w:tabs>
        <w:spacing w:line="240" w:lineRule="auto"/>
        <w:ind w:right="-2"/>
        <w:rPr>
          <w:lang w:val="es-ES" w:eastAsia="es-ES"/>
        </w:rPr>
      </w:pPr>
    </w:p>
    <w:p w:rsidR="00DC0A01" w:rsidRPr="002349B6" w:rsidRDefault="00F22343" w:rsidP="00E50EC9">
      <w:pPr>
        <w:tabs>
          <w:tab w:val="clear" w:pos="567"/>
        </w:tabs>
        <w:spacing w:line="240" w:lineRule="auto"/>
        <w:ind w:right="-2"/>
        <w:rPr>
          <w:lang w:val="es-ES"/>
        </w:rPr>
      </w:pPr>
      <w:r w:rsidRPr="002349B6">
        <w:rPr>
          <w:lang w:val="es-ES" w:eastAsia="es-ES"/>
        </w:rPr>
        <w:lastRenderedPageBreak/>
        <w:t>El principio activo es</w:t>
      </w:r>
      <w:r w:rsidR="00DC0A01" w:rsidRPr="002349B6">
        <w:rPr>
          <w:lang w:val="es-ES" w:eastAsia="es-ES"/>
        </w:rPr>
        <w:t xml:space="preserve"> haloperidol. </w:t>
      </w:r>
    </w:p>
    <w:p w:rsidR="00A00C7B" w:rsidRPr="00065A6C" w:rsidRDefault="00A00C7B" w:rsidP="00A00C7B">
      <w:pPr>
        <w:keepNext/>
        <w:tabs>
          <w:tab w:val="clear" w:pos="567"/>
        </w:tabs>
        <w:spacing w:line="240" w:lineRule="auto"/>
        <w:ind w:left="993" w:right="-2" w:hanging="993"/>
        <w:rPr>
          <w:i/>
          <w:noProof/>
          <w:color w:val="C00000"/>
          <w:szCs w:val="22"/>
          <w:lang w:val="es-ES"/>
        </w:rPr>
      </w:pPr>
      <w:r w:rsidRPr="00065A6C">
        <w:rPr>
          <w:i/>
          <w:color w:val="C00000"/>
          <w:lang w:val="es-ES"/>
        </w:rPr>
        <w:t>Completar con los datos actualmente autorizados.</w:t>
      </w:r>
    </w:p>
    <w:p w:rsidR="00DC0A01" w:rsidRPr="002349B6" w:rsidRDefault="00DC0A01" w:rsidP="00DC0A01">
      <w:pPr>
        <w:tabs>
          <w:tab w:val="clear" w:pos="567"/>
        </w:tabs>
        <w:spacing w:line="240" w:lineRule="auto"/>
        <w:rPr>
          <w:lang w:val="es-ES"/>
        </w:rPr>
      </w:pPr>
    </w:p>
    <w:p w:rsidR="00DC0A01" w:rsidRPr="002349B6" w:rsidRDefault="00DC0A01" w:rsidP="00DC0A01">
      <w:pPr>
        <w:tabs>
          <w:tab w:val="clear" w:pos="567"/>
        </w:tabs>
        <w:spacing w:line="240" w:lineRule="auto"/>
        <w:ind w:right="-2"/>
        <w:rPr>
          <w:lang w:val="es-ES"/>
        </w:rPr>
      </w:pPr>
    </w:p>
    <w:p w:rsidR="00DC0A01" w:rsidRPr="002349B6" w:rsidRDefault="00F22343" w:rsidP="00DC0A01">
      <w:pPr>
        <w:keepNext/>
        <w:numPr>
          <w:ilvl w:val="12"/>
          <w:numId w:val="0"/>
        </w:numPr>
        <w:tabs>
          <w:tab w:val="clear" w:pos="567"/>
        </w:tabs>
        <w:spacing w:line="240" w:lineRule="auto"/>
        <w:rPr>
          <w:b/>
          <w:lang w:val="es-ES"/>
        </w:rPr>
      </w:pPr>
      <w:r w:rsidRPr="002349B6">
        <w:rPr>
          <w:b/>
          <w:noProof/>
          <w:lang w:val="es-ES"/>
        </w:rPr>
        <w:t>Aspecto del producto y contenido del envase</w:t>
      </w:r>
    </w:p>
    <w:p w:rsidR="00A00C7B" w:rsidRPr="00065A6C" w:rsidRDefault="00A00C7B" w:rsidP="00A00C7B">
      <w:pPr>
        <w:keepNext/>
        <w:tabs>
          <w:tab w:val="clear" w:pos="567"/>
        </w:tabs>
        <w:spacing w:line="240" w:lineRule="auto"/>
        <w:ind w:left="993" w:right="-2" w:hanging="993"/>
        <w:rPr>
          <w:i/>
          <w:noProof/>
          <w:color w:val="C00000"/>
          <w:szCs w:val="22"/>
          <w:lang w:val="es-ES"/>
        </w:rPr>
      </w:pPr>
      <w:r w:rsidRPr="00065A6C">
        <w:rPr>
          <w:i/>
          <w:color w:val="C00000"/>
          <w:lang w:val="es-ES"/>
        </w:rPr>
        <w:t>Completar con los datos actualmente autorizados.</w:t>
      </w:r>
    </w:p>
    <w:p w:rsidR="00DC0A01" w:rsidRPr="002349B6" w:rsidRDefault="00DC0A01" w:rsidP="00DC0A01">
      <w:pPr>
        <w:numPr>
          <w:ilvl w:val="12"/>
          <w:numId w:val="0"/>
        </w:numPr>
        <w:tabs>
          <w:tab w:val="clear" w:pos="567"/>
        </w:tabs>
        <w:spacing w:line="240" w:lineRule="auto"/>
        <w:ind w:right="-2"/>
        <w:rPr>
          <w:u w:val="single"/>
          <w:lang w:val="es-ES"/>
        </w:rPr>
      </w:pPr>
    </w:p>
    <w:p w:rsidR="00DC0A01" w:rsidRPr="002349B6" w:rsidRDefault="00F22343" w:rsidP="00DC0A01">
      <w:pPr>
        <w:keepNext/>
        <w:numPr>
          <w:ilvl w:val="12"/>
          <w:numId w:val="0"/>
        </w:numPr>
        <w:tabs>
          <w:tab w:val="clear" w:pos="567"/>
        </w:tabs>
        <w:spacing w:line="240" w:lineRule="auto"/>
        <w:rPr>
          <w:b/>
          <w:lang w:val="es-ES"/>
        </w:rPr>
      </w:pPr>
      <w:r w:rsidRPr="002349B6">
        <w:rPr>
          <w:b/>
          <w:noProof/>
          <w:lang w:val="es-ES"/>
        </w:rPr>
        <w:t>Titular de la autorización de comercialización y responsable de la fabricación</w:t>
      </w:r>
    </w:p>
    <w:p w:rsidR="00A00C7B" w:rsidRDefault="00A00C7B" w:rsidP="00A00C7B">
      <w:pPr>
        <w:numPr>
          <w:ilvl w:val="12"/>
          <w:numId w:val="0"/>
        </w:numPr>
        <w:tabs>
          <w:tab w:val="clear" w:pos="567"/>
        </w:tabs>
        <w:spacing w:line="240" w:lineRule="auto"/>
        <w:ind w:right="-2"/>
        <w:rPr>
          <w:b/>
          <w:lang w:val="es-ES"/>
        </w:rPr>
      </w:pPr>
    </w:p>
    <w:p w:rsidR="00A00C7B" w:rsidRPr="00076D2D" w:rsidRDefault="00A00C7B" w:rsidP="00A00C7B">
      <w:pPr>
        <w:numPr>
          <w:ilvl w:val="12"/>
          <w:numId w:val="0"/>
        </w:numPr>
        <w:tabs>
          <w:tab w:val="clear" w:pos="567"/>
        </w:tabs>
        <w:spacing w:line="240" w:lineRule="auto"/>
        <w:ind w:right="-2"/>
        <w:rPr>
          <w:b/>
          <w:lang w:val="es-ES"/>
        </w:rPr>
      </w:pPr>
      <w:r>
        <w:rPr>
          <w:b/>
          <w:lang w:val="es-ES"/>
        </w:rPr>
        <w:t>Titular de la autorización de comercialización</w:t>
      </w:r>
    </w:p>
    <w:p w:rsidR="00A00C7B" w:rsidRPr="00065A6C" w:rsidRDefault="00A00C7B" w:rsidP="00A00C7B">
      <w:pPr>
        <w:keepNext/>
        <w:tabs>
          <w:tab w:val="clear" w:pos="567"/>
        </w:tabs>
        <w:spacing w:line="240" w:lineRule="auto"/>
        <w:ind w:left="993" w:right="-2" w:hanging="993"/>
        <w:rPr>
          <w:i/>
          <w:noProof/>
          <w:color w:val="C00000"/>
          <w:szCs w:val="22"/>
          <w:lang w:val="es-ES"/>
        </w:rPr>
      </w:pPr>
      <w:r w:rsidRPr="00065A6C">
        <w:rPr>
          <w:i/>
          <w:color w:val="C00000"/>
          <w:lang w:val="es-ES"/>
        </w:rPr>
        <w:t>Completar con los datos actualmente autorizados.</w:t>
      </w:r>
    </w:p>
    <w:p w:rsidR="00A00C7B" w:rsidRDefault="00A00C7B" w:rsidP="00A00C7B">
      <w:pPr>
        <w:numPr>
          <w:ilvl w:val="12"/>
          <w:numId w:val="0"/>
        </w:numPr>
        <w:tabs>
          <w:tab w:val="clear" w:pos="567"/>
        </w:tabs>
        <w:spacing w:line="240" w:lineRule="auto"/>
        <w:ind w:right="-2"/>
        <w:outlineLvl w:val="0"/>
        <w:rPr>
          <w:b/>
          <w:noProof/>
          <w:szCs w:val="22"/>
          <w:lang w:val="es-ES"/>
        </w:rPr>
      </w:pPr>
    </w:p>
    <w:p w:rsidR="00A00C7B" w:rsidRDefault="00A00C7B" w:rsidP="00A00C7B">
      <w:pPr>
        <w:numPr>
          <w:ilvl w:val="12"/>
          <w:numId w:val="0"/>
        </w:numPr>
        <w:tabs>
          <w:tab w:val="clear" w:pos="567"/>
        </w:tabs>
        <w:spacing w:line="240" w:lineRule="auto"/>
        <w:ind w:right="-2"/>
        <w:outlineLvl w:val="0"/>
        <w:rPr>
          <w:b/>
          <w:noProof/>
          <w:szCs w:val="22"/>
          <w:lang w:val="es-ES"/>
        </w:rPr>
      </w:pPr>
      <w:r>
        <w:rPr>
          <w:b/>
          <w:noProof/>
          <w:szCs w:val="22"/>
          <w:lang w:val="es-ES"/>
        </w:rPr>
        <w:t>Responsable de la fabricación</w:t>
      </w:r>
    </w:p>
    <w:p w:rsidR="00A00C7B" w:rsidRPr="00065A6C" w:rsidRDefault="00A00C7B" w:rsidP="00A00C7B">
      <w:pPr>
        <w:numPr>
          <w:ilvl w:val="12"/>
          <w:numId w:val="0"/>
        </w:numPr>
        <w:tabs>
          <w:tab w:val="clear" w:pos="567"/>
        </w:tabs>
        <w:spacing w:line="240" w:lineRule="auto"/>
        <w:ind w:right="-2"/>
        <w:outlineLvl w:val="0"/>
        <w:rPr>
          <w:i/>
          <w:noProof/>
          <w:color w:val="C00000"/>
          <w:szCs w:val="22"/>
          <w:lang w:val="es-ES"/>
        </w:rPr>
      </w:pPr>
      <w:r w:rsidRPr="00065A6C">
        <w:rPr>
          <w:i/>
          <w:noProof/>
          <w:color w:val="C00000"/>
          <w:szCs w:val="22"/>
          <w:lang w:val="es-ES"/>
        </w:rPr>
        <w:t xml:space="preserve">Completar con </w:t>
      </w:r>
      <w:r w:rsidRPr="00065A6C">
        <w:rPr>
          <w:b/>
          <w:i/>
          <w:noProof/>
          <w:color w:val="C00000"/>
          <w:szCs w:val="22"/>
          <w:u w:val="single"/>
          <w:lang w:val="es-ES"/>
        </w:rPr>
        <w:t>TODOS</w:t>
      </w:r>
      <w:r w:rsidRPr="00065A6C">
        <w:rPr>
          <w:i/>
          <w:noProof/>
          <w:color w:val="C00000"/>
          <w:szCs w:val="22"/>
          <w:lang w:val="es-ES"/>
        </w:rPr>
        <w:t xml:space="preserve"> los liberadores de lote actualmente autorizados.</w:t>
      </w:r>
    </w:p>
    <w:p w:rsidR="00627025" w:rsidRPr="002349B6" w:rsidRDefault="00627025" w:rsidP="00DC0A01">
      <w:pPr>
        <w:numPr>
          <w:ilvl w:val="12"/>
          <w:numId w:val="0"/>
        </w:numPr>
        <w:tabs>
          <w:tab w:val="clear" w:pos="567"/>
        </w:tabs>
        <w:spacing w:line="240" w:lineRule="auto"/>
        <w:ind w:right="-2"/>
        <w:rPr>
          <w:highlight w:val="yellow"/>
          <w:lang w:val="es-ES"/>
        </w:rPr>
      </w:pPr>
    </w:p>
    <w:p w:rsidR="00F22343" w:rsidRPr="00371390" w:rsidRDefault="00F22343" w:rsidP="00F22343">
      <w:pPr>
        <w:keepNext/>
        <w:numPr>
          <w:ilvl w:val="12"/>
          <w:numId w:val="0"/>
        </w:numPr>
        <w:tabs>
          <w:tab w:val="clear" w:pos="567"/>
        </w:tabs>
        <w:spacing w:line="240" w:lineRule="auto"/>
        <w:rPr>
          <w:b/>
          <w:szCs w:val="22"/>
          <w:lang w:val="es-ES"/>
        </w:rPr>
      </w:pPr>
      <w:r w:rsidRPr="00371390">
        <w:rPr>
          <w:b/>
          <w:szCs w:val="22"/>
          <w:lang w:val="es-ES" w:bidi="es-ES"/>
        </w:rPr>
        <w:t>Este medicamento se ha autorizado en los Estados miembros del EEE con los siguientes nombres:</w:t>
      </w:r>
    </w:p>
    <w:p w:rsidR="00F22343" w:rsidRPr="00371390" w:rsidRDefault="00A00C7B" w:rsidP="00F22343">
      <w:pPr>
        <w:keepNext/>
        <w:numPr>
          <w:ilvl w:val="12"/>
          <w:numId w:val="0"/>
        </w:numPr>
        <w:tabs>
          <w:tab w:val="clear" w:pos="567"/>
        </w:tabs>
        <w:spacing w:line="240" w:lineRule="auto"/>
        <w:rPr>
          <w:b/>
          <w:szCs w:val="22"/>
          <w:lang w:val="es-ES"/>
        </w:rPr>
      </w:pPr>
      <w:r w:rsidRPr="00065A6C">
        <w:rPr>
          <w:i/>
          <w:color w:val="C00000"/>
          <w:lang w:val="es-ES"/>
        </w:rPr>
        <w:t>Completar con los datos actualmente autorizados.</w:t>
      </w:r>
    </w:p>
    <w:p w:rsidR="00F22343" w:rsidRPr="00371390" w:rsidRDefault="00F22343" w:rsidP="00F22343">
      <w:pPr>
        <w:numPr>
          <w:ilvl w:val="12"/>
          <w:numId w:val="0"/>
        </w:numPr>
        <w:tabs>
          <w:tab w:val="clear" w:pos="567"/>
        </w:tabs>
        <w:spacing w:line="240" w:lineRule="auto"/>
        <w:ind w:right="-2"/>
        <w:rPr>
          <w:szCs w:val="22"/>
        </w:rPr>
      </w:pPr>
    </w:p>
    <w:p w:rsidR="00F22343" w:rsidRPr="00371390" w:rsidRDefault="00F22343" w:rsidP="00F22343">
      <w:pPr>
        <w:keepNext/>
        <w:numPr>
          <w:ilvl w:val="12"/>
          <w:numId w:val="0"/>
        </w:numPr>
        <w:tabs>
          <w:tab w:val="clear" w:pos="567"/>
        </w:tabs>
        <w:spacing w:line="240" w:lineRule="auto"/>
        <w:rPr>
          <w:b/>
          <w:szCs w:val="22"/>
          <w:lang w:val="es-ES"/>
        </w:rPr>
      </w:pPr>
      <w:r w:rsidRPr="00371390">
        <w:rPr>
          <w:b/>
          <w:szCs w:val="22"/>
          <w:lang w:val="es-ES" w:bidi="es-ES"/>
        </w:rPr>
        <w:t>Fecha de la última revisión de este prospecto:</w:t>
      </w:r>
      <w:r w:rsidRPr="00371390">
        <w:rPr>
          <w:szCs w:val="22"/>
          <w:lang w:val="es-ES" w:bidi="es-ES"/>
        </w:rPr>
        <w:t xml:space="preserve"> </w:t>
      </w:r>
      <w:r w:rsidRPr="00A00C7B">
        <w:rPr>
          <w:color w:val="C00000"/>
          <w:szCs w:val="22"/>
          <w:lang w:val="es-ES" w:bidi="es-ES"/>
        </w:rPr>
        <w:t>{mes YYYY}.</w:t>
      </w:r>
    </w:p>
    <w:p w:rsidR="00F22343" w:rsidRPr="00371390" w:rsidRDefault="00F22343" w:rsidP="00F22343">
      <w:pPr>
        <w:numPr>
          <w:ilvl w:val="12"/>
          <w:numId w:val="0"/>
        </w:numPr>
        <w:tabs>
          <w:tab w:val="clear" w:pos="567"/>
        </w:tabs>
        <w:spacing w:line="240" w:lineRule="auto"/>
        <w:ind w:right="-2"/>
        <w:rPr>
          <w:szCs w:val="22"/>
          <w:lang w:val="es-ES"/>
        </w:rPr>
      </w:pPr>
    </w:p>
    <w:p w:rsidR="00F22343" w:rsidRPr="00371390" w:rsidRDefault="00F22343" w:rsidP="00F22343">
      <w:pPr>
        <w:keepNext/>
        <w:numPr>
          <w:ilvl w:val="12"/>
          <w:numId w:val="0"/>
        </w:numPr>
        <w:tabs>
          <w:tab w:val="clear" w:pos="567"/>
        </w:tabs>
        <w:spacing w:line="240" w:lineRule="auto"/>
        <w:rPr>
          <w:b/>
          <w:szCs w:val="22"/>
          <w:lang w:val="es-ES"/>
        </w:rPr>
      </w:pPr>
      <w:r w:rsidRPr="00371390">
        <w:rPr>
          <w:b/>
          <w:szCs w:val="22"/>
          <w:lang w:val="es-ES" w:bidi="es-ES"/>
        </w:rPr>
        <w:t>Otras fuentes de información</w:t>
      </w:r>
    </w:p>
    <w:p w:rsidR="00F22343" w:rsidRPr="00371390" w:rsidRDefault="00F22343" w:rsidP="00F22343">
      <w:pPr>
        <w:numPr>
          <w:ilvl w:val="12"/>
          <w:numId w:val="0"/>
        </w:numPr>
        <w:ind w:right="-2"/>
        <w:rPr>
          <w:szCs w:val="22"/>
          <w:lang w:val="es-ES"/>
        </w:rPr>
      </w:pPr>
      <w:r w:rsidRPr="00371390">
        <w:rPr>
          <w:szCs w:val="22"/>
          <w:lang w:val="es-ES" w:bidi="es-ES"/>
        </w:rPr>
        <w:t>La información detallada de este medicamento está disponible en la página web de la {MS/Agency}&gt;</w:t>
      </w:r>
    </w:p>
    <w:p w:rsidR="00F22343" w:rsidRPr="00371390" w:rsidRDefault="00F22343" w:rsidP="00F22343">
      <w:pPr>
        <w:numPr>
          <w:ilvl w:val="12"/>
          <w:numId w:val="0"/>
        </w:numPr>
        <w:ind w:right="-2"/>
        <w:rPr>
          <w:szCs w:val="22"/>
          <w:lang w:val="es-ES"/>
        </w:rPr>
      </w:pPr>
    </w:p>
    <w:p w:rsidR="00A00C7B" w:rsidRPr="00076D2D" w:rsidRDefault="00A00C7B" w:rsidP="00A00C7B">
      <w:pPr>
        <w:spacing w:line="240" w:lineRule="auto"/>
        <w:rPr>
          <w:lang w:val="es-ES"/>
        </w:rPr>
      </w:pPr>
      <w:r>
        <w:rPr>
          <w:lang w:val="es-ES"/>
        </w:rPr>
        <w:t xml:space="preserve">La información detallada de este medicamento está disponible en la página web de la Agencia Española de Medicamentos y Productos Sanitarios (AEMPS) </w:t>
      </w:r>
      <w:r w:rsidRPr="00065A6C">
        <w:rPr>
          <w:color w:val="0070C0"/>
          <w:u w:val="single"/>
          <w:lang w:val="es-ES"/>
        </w:rPr>
        <w:t>http://www.aemps.gob.es</w:t>
      </w:r>
    </w:p>
    <w:p w:rsidR="009B5C7E" w:rsidRPr="00E11155" w:rsidRDefault="009B5C7E" w:rsidP="009B5C7E">
      <w:pPr>
        <w:numPr>
          <w:ilvl w:val="12"/>
          <w:numId w:val="0"/>
        </w:numPr>
        <w:tabs>
          <w:tab w:val="clear" w:pos="567"/>
        </w:tabs>
        <w:spacing w:line="240" w:lineRule="auto"/>
        <w:ind w:right="-2"/>
        <w:rPr>
          <w:noProof/>
          <w:lang w:val="es-ES"/>
        </w:rPr>
      </w:pPr>
    </w:p>
    <w:p w:rsidR="009B5C7E" w:rsidRPr="00E11155" w:rsidRDefault="009B5C7E" w:rsidP="009B5C7E">
      <w:pPr>
        <w:numPr>
          <w:ilvl w:val="12"/>
          <w:numId w:val="0"/>
        </w:numPr>
        <w:tabs>
          <w:tab w:val="clear" w:pos="567"/>
        </w:tabs>
        <w:spacing w:line="240" w:lineRule="auto"/>
        <w:ind w:right="-2"/>
        <w:rPr>
          <w:noProof/>
          <w:lang w:val="es-ES"/>
        </w:rPr>
      </w:pPr>
      <w:r w:rsidRPr="001812D5">
        <w:rPr>
          <w:noProof/>
          <w:lang w:val="es-ES" w:bidi="es-ES"/>
        </w:rPr>
        <w:t>--------------------------------------------------------------------------------------------------</w:t>
      </w:r>
      <w:r w:rsidR="00627025">
        <w:rPr>
          <w:noProof/>
          <w:lang w:val="es-ES" w:bidi="es-ES"/>
        </w:rPr>
        <w:t>-------------------------</w:t>
      </w:r>
    </w:p>
    <w:p w:rsidR="009B5C7E" w:rsidRPr="00E11155" w:rsidRDefault="009B5C7E" w:rsidP="009B5C7E">
      <w:pPr>
        <w:numPr>
          <w:ilvl w:val="12"/>
          <w:numId w:val="0"/>
        </w:numPr>
        <w:tabs>
          <w:tab w:val="clear" w:pos="567"/>
        </w:tabs>
        <w:spacing w:line="240" w:lineRule="auto"/>
        <w:ind w:right="-2"/>
        <w:rPr>
          <w:noProof/>
          <w:lang w:val="es-ES"/>
        </w:rPr>
      </w:pPr>
      <w:r w:rsidRPr="001812D5">
        <w:rPr>
          <w:noProof/>
          <w:lang w:val="es-ES" w:bidi="es-ES"/>
        </w:rPr>
        <w:t>Esta información está destinada únicamente a profesionales del sector sanitario:</w:t>
      </w:r>
    </w:p>
    <w:p w:rsidR="009B5C7E" w:rsidRDefault="009B5C7E" w:rsidP="009B5C7E">
      <w:pPr>
        <w:numPr>
          <w:ilvl w:val="12"/>
          <w:numId w:val="0"/>
        </w:numPr>
        <w:tabs>
          <w:tab w:val="clear" w:pos="567"/>
        </w:tabs>
        <w:spacing w:line="240" w:lineRule="auto"/>
        <w:ind w:right="-2"/>
        <w:rPr>
          <w:noProof/>
          <w:lang w:val="es-ES"/>
        </w:rPr>
      </w:pPr>
    </w:p>
    <w:p w:rsidR="00A00C7B" w:rsidRPr="00553FAC" w:rsidRDefault="00A00C7B" w:rsidP="00A00C7B">
      <w:pPr>
        <w:spacing w:line="240" w:lineRule="auto"/>
        <w:rPr>
          <w:i/>
          <w:iCs/>
          <w:noProof/>
          <w:color w:val="C00000"/>
          <w:szCs w:val="22"/>
          <w:highlight w:val="lightGray"/>
          <w:lang w:val="es-ES"/>
        </w:rPr>
      </w:pPr>
      <w:r w:rsidRPr="00553FAC">
        <w:rPr>
          <w:i/>
          <w:iCs/>
          <w:noProof/>
          <w:color w:val="C00000"/>
          <w:szCs w:val="22"/>
          <w:highlight w:val="lightGray"/>
          <w:lang w:val="es-ES"/>
        </w:rPr>
        <w:t>Nota:</w:t>
      </w:r>
    </w:p>
    <w:p w:rsidR="00A00C7B" w:rsidRPr="00553FAC" w:rsidRDefault="00A00C7B" w:rsidP="00A00C7B">
      <w:pPr>
        <w:numPr>
          <w:ilvl w:val="0"/>
          <w:numId w:val="34"/>
        </w:numPr>
        <w:spacing w:line="240" w:lineRule="auto"/>
        <w:ind w:left="567" w:hanging="567"/>
        <w:rPr>
          <w:i/>
          <w:iCs/>
          <w:noProof/>
          <w:color w:val="C00000"/>
          <w:szCs w:val="22"/>
          <w:highlight w:val="lightGray"/>
          <w:lang w:val="es-ES"/>
        </w:rPr>
      </w:pPr>
      <w:r w:rsidRPr="00553FAC">
        <w:rPr>
          <w:i/>
          <w:iCs/>
          <w:noProof/>
          <w:color w:val="C00000"/>
          <w:szCs w:val="22"/>
          <w:highlight w:val="lightGray"/>
          <w:lang w:val="es-ES"/>
        </w:rPr>
        <w:t xml:space="preserve">Comprobar la información </w:t>
      </w:r>
      <w:r>
        <w:rPr>
          <w:i/>
          <w:iCs/>
          <w:noProof/>
          <w:color w:val="C00000"/>
          <w:szCs w:val="22"/>
          <w:highlight w:val="lightGray"/>
          <w:lang w:val="es-ES"/>
        </w:rPr>
        <w:t>de los</w:t>
      </w:r>
      <w:r w:rsidRPr="00553FAC">
        <w:rPr>
          <w:i/>
          <w:iCs/>
          <w:noProof/>
          <w:color w:val="C00000"/>
          <w:szCs w:val="22"/>
          <w:highlight w:val="lightGray"/>
          <w:lang w:val="es-ES"/>
        </w:rPr>
        <w:t xml:space="preserve"> párrafo</w:t>
      </w:r>
      <w:r>
        <w:rPr>
          <w:i/>
          <w:iCs/>
          <w:noProof/>
          <w:color w:val="C00000"/>
          <w:szCs w:val="22"/>
          <w:highlight w:val="lightGray"/>
          <w:lang w:val="es-ES"/>
        </w:rPr>
        <w:t>s siguientes</w:t>
      </w:r>
      <w:r w:rsidRPr="00553FAC">
        <w:rPr>
          <w:i/>
          <w:iCs/>
          <w:noProof/>
          <w:color w:val="C00000"/>
          <w:szCs w:val="22"/>
          <w:highlight w:val="lightGray"/>
          <w:lang w:val="es-ES"/>
        </w:rPr>
        <w:t>: debe ser compatible con lo actualmente autorizado.</w:t>
      </w:r>
    </w:p>
    <w:p w:rsidR="00A00C7B" w:rsidRPr="00553FAC" w:rsidRDefault="00A00C7B" w:rsidP="00A00C7B">
      <w:pPr>
        <w:numPr>
          <w:ilvl w:val="0"/>
          <w:numId w:val="34"/>
        </w:numPr>
        <w:spacing w:line="240" w:lineRule="auto"/>
        <w:ind w:left="567" w:hanging="567"/>
        <w:rPr>
          <w:i/>
          <w:iCs/>
          <w:noProof/>
          <w:color w:val="C00000"/>
          <w:szCs w:val="22"/>
          <w:highlight w:val="lightGray"/>
          <w:lang w:val="es-ES"/>
        </w:rPr>
      </w:pPr>
      <w:r w:rsidRPr="00553FAC">
        <w:rPr>
          <w:i/>
          <w:iCs/>
          <w:noProof/>
          <w:color w:val="C00000"/>
          <w:szCs w:val="22"/>
          <w:highlight w:val="lightGray"/>
          <w:lang w:val="es-ES"/>
        </w:rPr>
        <w:t>Completar con lo actualmente autorizado, si procede.</w:t>
      </w:r>
    </w:p>
    <w:p w:rsidR="00A00C7B" w:rsidRDefault="00A00C7B" w:rsidP="009B5C7E">
      <w:pPr>
        <w:numPr>
          <w:ilvl w:val="12"/>
          <w:numId w:val="0"/>
        </w:numPr>
        <w:tabs>
          <w:tab w:val="clear" w:pos="567"/>
        </w:tabs>
        <w:spacing w:line="240" w:lineRule="auto"/>
        <w:ind w:right="-2"/>
        <w:rPr>
          <w:noProof/>
          <w:lang w:val="es-ES"/>
        </w:rPr>
      </w:pPr>
    </w:p>
    <w:p w:rsidR="00370801" w:rsidRDefault="00370801" w:rsidP="009B5C7E">
      <w:pPr>
        <w:numPr>
          <w:ilvl w:val="12"/>
          <w:numId w:val="0"/>
        </w:numPr>
        <w:tabs>
          <w:tab w:val="clear" w:pos="567"/>
        </w:tabs>
        <w:spacing w:line="240" w:lineRule="auto"/>
        <w:ind w:right="-2"/>
        <w:rPr>
          <w:noProof/>
          <w:lang w:val="es-ES"/>
        </w:rPr>
      </w:pPr>
    </w:p>
    <w:p w:rsidR="00A00C7B" w:rsidRPr="00E11155" w:rsidRDefault="00A00C7B" w:rsidP="009B5C7E">
      <w:pPr>
        <w:numPr>
          <w:ilvl w:val="12"/>
          <w:numId w:val="0"/>
        </w:numPr>
        <w:tabs>
          <w:tab w:val="clear" w:pos="567"/>
        </w:tabs>
        <w:spacing w:line="240" w:lineRule="auto"/>
        <w:ind w:right="-2"/>
        <w:rPr>
          <w:noProof/>
          <w:lang w:val="es-ES"/>
        </w:rPr>
      </w:pPr>
    </w:p>
    <w:p w:rsidR="009B5C7E" w:rsidRPr="00E11155" w:rsidRDefault="009B5C7E" w:rsidP="009B5C7E">
      <w:pPr>
        <w:keepNext/>
        <w:numPr>
          <w:ilvl w:val="12"/>
          <w:numId w:val="0"/>
        </w:numPr>
        <w:rPr>
          <w:iCs/>
          <w:szCs w:val="22"/>
          <w:lang w:val="es-ES"/>
        </w:rPr>
      </w:pPr>
      <w:r w:rsidRPr="001812D5">
        <w:rPr>
          <w:szCs w:val="22"/>
          <w:highlight w:val="lightGray"/>
          <w:lang w:val="es-ES" w:bidi="es-ES"/>
        </w:rPr>
        <w:t>Prospecto para 2 mg/ml solución oral: frasco cuentagotas solamente:</w:t>
      </w:r>
    </w:p>
    <w:p w:rsidR="009B5C7E" w:rsidRPr="00E11155" w:rsidRDefault="009B5C7E" w:rsidP="009B5C7E">
      <w:pPr>
        <w:keepNext/>
        <w:tabs>
          <w:tab w:val="clear" w:pos="567"/>
        </w:tabs>
        <w:rPr>
          <w:highlight w:val="lightGray"/>
          <w:lang w:val="es-ES"/>
        </w:rPr>
      </w:pPr>
    </w:p>
    <w:p w:rsidR="009B5C7E" w:rsidRPr="00E11155" w:rsidRDefault="00370801" w:rsidP="009B5C7E">
      <w:pPr>
        <w:tabs>
          <w:tab w:val="clear" w:pos="567"/>
        </w:tabs>
        <w:rPr>
          <w:szCs w:val="22"/>
          <w:lang w:val="es-ES"/>
        </w:rPr>
      </w:pPr>
      <w:r w:rsidRPr="00370801">
        <w:rPr>
          <w:color w:val="C00000"/>
          <w:szCs w:val="22"/>
          <w:lang w:val="es-ES" w:bidi="es-ES"/>
        </w:rPr>
        <w:t>Haloperidol Xx</w:t>
      </w:r>
      <w:r w:rsidR="009B5C7E" w:rsidRPr="001812D5">
        <w:rPr>
          <w:szCs w:val="22"/>
          <w:lang w:val="es-ES" w:bidi="es-ES"/>
        </w:rPr>
        <w:t xml:space="preserve"> 2 mg/ml solución oral en frasco cuentagotas está previsto para obtener dosis únicas de hasta 2 mg de haloperidol (equivalente a 20 gotas). </w:t>
      </w:r>
    </w:p>
    <w:p w:rsidR="009B5C7E" w:rsidRPr="00E11155" w:rsidRDefault="009B5C7E" w:rsidP="009B5C7E">
      <w:pPr>
        <w:tabs>
          <w:tab w:val="clear" w:pos="567"/>
        </w:tabs>
        <w:rPr>
          <w:szCs w:val="22"/>
          <w:lang w:val="es-ES"/>
        </w:rPr>
      </w:pPr>
    </w:p>
    <w:p w:rsidR="009B5C7E" w:rsidRPr="00E11155" w:rsidRDefault="009B5C7E" w:rsidP="009B5C7E">
      <w:pPr>
        <w:tabs>
          <w:tab w:val="clear" w:pos="567"/>
        </w:tabs>
        <w:rPr>
          <w:lang w:val="es-ES"/>
        </w:rPr>
      </w:pPr>
      <w:r w:rsidRPr="001812D5">
        <w:rPr>
          <w:lang w:val="es-ES" w:bidi="es-ES"/>
        </w:rPr>
        <w:t xml:space="preserve">El número de gotas que se necesita para alcanzar una determinada dosis con </w:t>
      </w:r>
      <w:r w:rsidR="00370801" w:rsidRPr="00370801">
        <w:rPr>
          <w:color w:val="C00000"/>
          <w:lang w:val="es-ES" w:bidi="es-ES"/>
        </w:rPr>
        <w:t>Haloperidol Xx</w:t>
      </w:r>
      <w:r w:rsidRPr="001812D5">
        <w:rPr>
          <w:lang w:val="es-ES" w:bidi="es-ES"/>
        </w:rPr>
        <w:t xml:space="preserve"> 2 mg/ml solución oral se indica a continuación.</w:t>
      </w:r>
    </w:p>
    <w:p w:rsidR="009B5C7E" w:rsidRPr="00E11155" w:rsidRDefault="009B5C7E" w:rsidP="009B5C7E">
      <w:pPr>
        <w:tabs>
          <w:tab w:val="clear" w:pos="567"/>
        </w:tabs>
        <w:rPr>
          <w:lang w:val="es-ES"/>
        </w:rPr>
      </w:pPr>
    </w:p>
    <w:p w:rsidR="009B5C7E" w:rsidRPr="00E11155" w:rsidRDefault="009B5C7E" w:rsidP="009B5C7E">
      <w:pPr>
        <w:keepNext/>
        <w:tabs>
          <w:tab w:val="clear" w:pos="567"/>
        </w:tabs>
        <w:spacing w:line="240" w:lineRule="auto"/>
        <w:rPr>
          <w:lang w:val="es-ES"/>
        </w:rPr>
      </w:pPr>
      <w:r w:rsidRPr="001812D5">
        <w:rPr>
          <w:b/>
          <w:lang w:val="es-ES" w:bidi="es-ES"/>
        </w:rPr>
        <w:t xml:space="preserve">Tabla de conversión para </w:t>
      </w:r>
      <w:r w:rsidR="00370801" w:rsidRPr="00370801">
        <w:rPr>
          <w:b/>
          <w:color w:val="C00000"/>
          <w:lang w:val="es-ES" w:bidi="es-ES"/>
        </w:rPr>
        <w:t>Haloperidol Xx</w:t>
      </w:r>
      <w:r w:rsidRPr="001812D5">
        <w:rPr>
          <w:b/>
          <w:lang w:val="es-ES" w:bidi="es-ES"/>
        </w:rPr>
        <w:t xml:space="preserve"> 2 mg/ml solución oral</w:t>
      </w:r>
    </w:p>
    <w:p w:rsidR="009B5C7E" w:rsidRPr="00E11155" w:rsidRDefault="009B5C7E" w:rsidP="009B5C7E">
      <w:pPr>
        <w:keepNext/>
        <w:tabs>
          <w:tab w:val="clear" w:pos="567"/>
        </w:tabs>
        <w:rPr>
          <w:lang w:val="es-ES"/>
        </w:rPr>
      </w:pPr>
    </w:p>
    <w:tbl>
      <w:tblPr>
        <w:tblW w:w="0" w:type="auto"/>
        <w:tblCellMar>
          <w:left w:w="0" w:type="dxa"/>
          <w:right w:w="0" w:type="dxa"/>
        </w:tblCellMar>
        <w:tblLook w:val="04A0" w:firstRow="1" w:lastRow="0" w:firstColumn="1" w:lastColumn="0" w:noHBand="0" w:noVBand="1"/>
      </w:tblPr>
      <w:tblGrid>
        <w:gridCol w:w="2209"/>
        <w:gridCol w:w="3144"/>
      </w:tblGrid>
      <w:tr w:rsidR="00A33531" w:rsidRPr="00BF32ED" w:rsidTr="00A33531">
        <w:trPr>
          <w:tblHeader/>
        </w:trPr>
        <w:tc>
          <w:tcPr>
            <w:tcW w:w="220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3531" w:rsidRPr="001812D5" w:rsidRDefault="00A33531" w:rsidP="007B3FC3">
            <w:pPr>
              <w:keepNext/>
              <w:jc w:val="center"/>
              <w:rPr>
                <w:b/>
              </w:rPr>
            </w:pPr>
            <w:r w:rsidRPr="001812D5">
              <w:rPr>
                <w:b/>
                <w:lang w:val="es-ES" w:bidi="es-ES"/>
              </w:rPr>
              <w:t>mg de haloperidol</w:t>
            </w:r>
          </w:p>
        </w:tc>
        <w:tc>
          <w:tcPr>
            <w:tcW w:w="314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33531" w:rsidRPr="00E11155" w:rsidRDefault="00A33531" w:rsidP="007B3FC3">
            <w:pPr>
              <w:keepNext/>
              <w:jc w:val="center"/>
              <w:rPr>
                <w:b/>
                <w:lang w:val="es-ES"/>
              </w:rPr>
            </w:pPr>
            <w:r w:rsidRPr="001812D5">
              <w:rPr>
                <w:b/>
                <w:lang w:val="es-ES" w:bidi="es-ES"/>
              </w:rPr>
              <w:t xml:space="preserve">Número de gotas de </w:t>
            </w:r>
            <w:r w:rsidR="00370801" w:rsidRPr="00370801">
              <w:rPr>
                <w:b/>
                <w:color w:val="C00000"/>
                <w:lang w:val="es-ES" w:bidi="es-ES"/>
              </w:rPr>
              <w:t>Haloperidol Xx</w:t>
            </w:r>
            <w:r w:rsidRPr="001812D5">
              <w:rPr>
                <w:b/>
                <w:lang w:val="es-ES" w:bidi="es-ES"/>
              </w:rPr>
              <w:t xml:space="preserve"> </w:t>
            </w:r>
          </w:p>
          <w:p w:rsidR="00A33531" w:rsidRPr="00E11155" w:rsidRDefault="00A33531" w:rsidP="007B3FC3">
            <w:pPr>
              <w:keepNext/>
              <w:jc w:val="center"/>
              <w:rPr>
                <w:b/>
                <w:lang w:val="es-ES"/>
              </w:rPr>
            </w:pPr>
            <w:r w:rsidRPr="001812D5">
              <w:rPr>
                <w:b/>
                <w:lang w:val="es-ES" w:bidi="es-ES"/>
              </w:rPr>
              <w:t>(frasco cuentagotas)</w:t>
            </w:r>
          </w:p>
        </w:tc>
      </w:tr>
      <w:tr w:rsidR="00A33531" w:rsidRPr="001812D5" w:rsidTr="00A33531">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3531" w:rsidRPr="001812D5" w:rsidRDefault="00A33531" w:rsidP="007B3FC3">
            <w:pPr>
              <w:keepNext/>
              <w:jc w:val="center"/>
              <w:rPr>
                <w:rFonts w:ascii="Calibri" w:eastAsia="Calibri" w:hAnsi="Calibri" w:cs="Calibri"/>
                <w:szCs w:val="22"/>
              </w:rPr>
            </w:pPr>
            <w:r w:rsidRPr="001812D5">
              <w:rPr>
                <w:lang w:val="es-ES" w:bidi="es-ES"/>
              </w:rPr>
              <w:t>0,1 mg</w:t>
            </w:r>
          </w:p>
        </w:tc>
        <w:tc>
          <w:tcPr>
            <w:tcW w:w="3144" w:type="dxa"/>
            <w:tcBorders>
              <w:top w:val="nil"/>
              <w:left w:val="nil"/>
              <w:bottom w:val="single" w:sz="8" w:space="0" w:color="auto"/>
              <w:right w:val="single" w:sz="8" w:space="0" w:color="auto"/>
            </w:tcBorders>
            <w:tcMar>
              <w:top w:w="0" w:type="dxa"/>
              <w:left w:w="108" w:type="dxa"/>
              <w:bottom w:w="0" w:type="dxa"/>
              <w:right w:w="108" w:type="dxa"/>
            </w:tcMar>
            <w:hideMark/>
          </w:tcPr>
          <w:p w:rsidR="00A33531" w:rsidRPr="001812D5" w:rsidRDefault="00A33531" w:rsidP="007B3FC3">
            <w:pPr>
              <w:keepNext/>
              <w:jc w:val="center"/>
              <w:rPr>
                <w:rFonts w:ascii="Calibri" w:eastAsia="Calibri" w:hAnsi="Calibri" w:cs="Calibri"/>
                <w:szCs w:val="22"/>
              </w:rPr>
            </w:pPr>
            <w:r w:rsidRPr="001812D5">
              <w:rPr>
                <w:lang w:val="es-ES" w:bidi="es-ES"/>
              </w:rPr>
              <w:t>1 gota</w:t>
            </w:r>
          </w:p>
        </w:tc>
      </w:tr>
      <w:tr w:rsidR="00A33531" w:rsidRPr="001812D5" w:rsidTr="00A33531">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3531" w:rsidRPr="001812D5" w:rsidRDefault="00A33531" w:rsidP="007B3FC3">
            <w:pPr>
              <w:jc w:val="center"/>
              <w:rPr>
                <w:rFonts w:ascii="Calibri" w:eastAsia="Calibri" w:hAnsi="Calibri" w:cs="Calibri"/>
                <w:szCs w:val="22"/>
              </w:rPr>
            </w:pPr>
            <w:r w:rsidRPr="001812D5">
              <w:rPr>
                <w:lang w:val="es-ES" w:bidi="es-ES"/>
              </w:rPr>
              <w:t>0,2 mg</w:t>
            </w:r>
          </w:p>
        </w:tc>
        <w:tc>
          <w:tcPr>
            <w:tcW w:w="3144" w:type="dxa"/>
            <w:tcBorders>
              <w:top w:val="nil"/>
              <w:left w:val="nil"/>
              <w:bottom w:val="single" w:sz="8" w:space="0" w:color="auto"/>
              <w:right w:val="single" w:sz="8" w:space="0" w:color="auto"/>
            </w:tcBorders>
            <w:tcMar>
              <w:top w:w="0" w:type="dxa"/>
              <w:left w:w="108" w:type="dxa"/>
              <w:bottom w:w="0" w:type="dxa"/>
              <w:right w:w="108" w:type="dxa"/>
            </w:tcMar>
            <w:hideMark/>
          </w:tcPr>
          <w:p w:rsidR="00A33531" w:rsidRPr="001812D5" w:rsidRDefault="00A33531" w:rsidP="007B3FC3">
            <w:pPr>
              <w:jc w:val="center"/>
              <w:rPr>
                <w:rFonts w:ascii="Calibri" w:eastAsia="Calibri" w:hAnsi="Calibri" w:cs="Calibri"/>
                <w:szCs w:val="22"/>
              </w:rPr>
            </w:pPr>
            <w:r w:rsidRPr="001812D5">
              <w:rPr>
                <w:lang w:val="es-ES" w:bidi="es-ES"/>
              </w:rPr>
              <w:t>2 gotas</w:t>
            </w:r>
          </w:p>
        </w:tc>
      </w:tr>
      <w:tr w:rsidR="00A33531" w:rsidRPr="001812D5" w:rsidTr="00A33531">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3531" w:rsidRPr="001812D5" w:rsidRDefault="00A33531" w:rsidP="007B3FC3">
            <w:pPr>
              <w:jc w:val="center"/>
              <w:rPr>
                <w:rFonts w:ascii="Calibri" w:eastAsia="Calibri" w:hAnsi="Calibri" w:cs="Calibri"/>
                <w:szCs w:val="22"/>
              </w:rPr>
            </w:pPr>
            <w:r w:rsidRPr="001812D5">
              <w:rPr>
                <w:lang w:val="es-ES" w:bidi="es-ES"/>
              </w:rPr>
              <w:t>0,3 mg</w:t>
            </w:r>
          </w:p>
        </w:tc>
        <w:tc>
          <w:tcPr>
            <w:tcW w:w="3144" w:type="dxa"/>
            <w:tcBorders>
              <w:top w:val="nil"/>
              <w:left w:val="nil"/>
              <w:bottom w:val="single" w:sz="8" w:space="0" w:color="auto"/>
              <w:right w:val="single" w:sz="8" w:space="0" w:color="auto"/>
            </w:tcBorders>
            <w:tcMar>
              <w:top w:w="0" w:type="dxa"/>
              <w:left w:w="108" w:type="dxa"/>
              <w:bottom w:w="0" w:type="dxa"/>
              <w:right w:w="108" w:type="dxa"/>
            </w:tcMar>
            <w:hideMark/>
          </w:tcPr>
          <w:p w:rsidR="00A33531" w:rsidRPr="001812D5" w:rsidRDefault="00A33531" w:rsidP="007B3FC3">
            <w:pPr>
              <w:jc w:val="center"/>
              <w:rPr>
                <w:rFonts w:ascii="Calibri" w:eastAsia="Calibri" w:hAnsi="Calibri" w:cs="Calibri"/>
                <w:szCs w:val="22"/>
              </w:rPr>
            </w:pPr>
            <w:r w:rsidRPr="001812D5">
              <w:rPr>
                <w:lang w:val="es-ES" w:bidi="es-ES"/>
              </w:rPr>
              <w:t>3 gotas</w:t>
            </w:r>
          </w:p>
        </w:tc>
      </w:tr>
      <w:tr w:rsidR="00A33531" w:rsidRPr="001812D5" w:rsidTr="00A33531">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3531" w:rsidRPr="001812D5" w:rsidRDefault="00A33531" w:rsidP="007B3FC3">
            <w:pPr>
              <w:jc w:val="center"/>
              <w:rPr>
                <w:rFonts w:ascii="Calibri" w:eastAsia="Calibri" w:hAnsi="Calibri" w:cs="Calibri"/>
                <w:szCs w:val="22"/>
              </w:rPr>
            </w:pPr>
            <w:r w:rsidRPr="001812D5">
              <w:rPr>
                <w:lang w:val="es-ES" w:bidi="es-ES"/>
              </w:rPr>
              <w:t>0,4 mg</w:t>
            </w:r>
          </w:p>
        </w:tc>
        <w:tc>
          <w:tcPr>
            <w:tcW w:w="3144" w:type="dxa"/>
            <w:tcBorders>
              <w:top w:val="nil"/>
              <w:left w:val="nil"/>
              <w:bottom w:val="single" w:sz="8" w:space="0" w:color="auto"/>
              <w:right w:val="single" w:sz="8" w:space="0" w:color="auto"/>
            </w:tcBorders>
            <w:tcMar>
              <w:top w:w="0" w:type="dxa"/>
              <w:left w:w="108" w:type="dxa"/>
              <w:bottom w:w="0" w:type="dxa"/>
              <w:right w:w="108" w:type="dxa"/>
            </w:tcMar>
            <w:hideMark/>
          </w:tcPr>
          <w:p w:rsidR="00A33531" w:rsidRPr="001812D5" w:rsidRDefault="00A33531" w:rsidP="007B3FC3">
            <w:pPr>
              <w:jc w:val="center"/>
              <w:rPr>
                <w:rFonts w:ascii="Calibri" w:eastAsia="Calibri" w:hAnsi="Calibri" w:cs="Calibri"/>
                <w:szCs w:val="22"/>
              </w:rPr>
            </w:pPr>
            <w:r w:rsidRPr="001812D5">
              <w:rPr>
                <w:lang w:val="es-ES" w:bidi="es-ES"/>
              </w:rPr>
              <w:t>4 gotas</w:t>
            </w:r>
          </w:p>
        </w:tc>
      </w:tr>
      <w:tr w:rsidR="00A33531" w:rsidRPr="001812D5" w:rsidTr="00A33531">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3531" w:rsidRPr="001812D5" w:rsidRDefault="00A33531" w:rsidP="007B3FC3">
            <w:pPr>
              <w:jc w:val="center"/>
              <w:rPr>
                <w:rFonts w:ascii="Calibri" w:eastAsia="Calibri" w:hAnsi="Calibri" w:cs="Calibri"/>
                <w:szCs w:val="22"/>
              </w:rPr>
            </w:pPr>
            <w:r w:rsidRPr="001812D5">
              <w:rPr>
                <w:lang w:val="es-ES" w:bidi="es-ES"/>
              </w:rPr>
              <w:t>0,5 mg</w:t>
            </w:r>
          </w:p>
        </w:tc>
        <w:tc>
          <w:tcPr>
            <w:tcW w:w="3144" w:type="dxa"/>
            <w:tcBorders>
              <w:top w:val="nil"/>
              <w:left w:val="nil"/>
              <w:bottom w:val="single" w:sz="8" w:space="0" w:color="auto"/>
              <w:right w:val="single" w:sz="8" w:space="0" w:color="auto"/>
            </w:tcBorders>
            <w:tcMar>
              <w:top w:w="0" w:type="dxa"/>
              <w:left w:w="108" w:type="dxa"/>
              <w:bottom w:w="0" w:type="dxa"/>
              <w:right w:w="108" w:type="dxa"/>
            </w:tcMar>
            <w:hideMark/>
          </w:tcPr>
          <w:p w:rsidR="00A33531" w:rsidRPr="001812D5" w:rsidRDefault="00A33531" w:rsidP="007B3FC3">
            <w:pPr>
              <w:jc w:val="center"/>
              <w:rPr>
                <w:rFonts w:ascii="Calibri" w:eastAsia="Calibri" w:hAnsi="Calibri" w:cs="Calibri"/>
                <w:szCs w:val="22"/>
              </w:rPr>
            </w:pPr>
            <w:r w:rsidRPr="001812D5">
              <w:rPr>
                <w:lang w:val="es-ES" w:bidi="es-ES"/>
              </w:rPr>
              <w:t>5 gotas</w:t>
            </w:r>
          </w:p>
        </w:tc>
      </w:tr>
      <w:tr w:rsidR="00A33531" w:rsidRPr="001812D5" w:rsidTr="00A33531">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3531" w:rsidRPr="001812D5" w:rsidRDefault="00A33531" w:rsidP="007B3FC3">
            <w:pPr>
              <w:jc w:val="center"/>
              <w:rPr>
                <w:rFonts w:ascii="Calibri" w:eastAsia="Calibri" w:hAnsi="Calibri" w:cs="Calibri"/>
                <w:szCs w:val="22"/>
              </w:rPr>
            </w:pPr>
            <w:r w:rsidRPr="001812D5">
              <w:rPr>
                <w:lang w:val="es-ES" w:bidi="es-ES"/>
              </w:rPr>
              <w:t>1 mg</w:t>
            </w:r>
          </w:p>
        </w:tc>
        <w:tc>
          <w:tcPr>
            <w:tcW w:w="3144" w:type="dxa"/>
            <w:tcBorders>
              <w:top w:val="nil"/>
              <w:left w:val="nil"/>
              <w:bottom w:val="single" w:sz="8" w:space="0" w:color="auto"/>
              <w:right w:val="single" w:sz="8" w:space="0" w:color="auto"/>
            </w:tcBorders>
            <w:tcMar>
              <w:top w:w="0" w:type="dxa"/>
              <w:left w:w="108" w:type="dxa"/>
              <w:bottom w:w="0" w:type="dxa"/>
              <w:right w:w="108" w:type="dxa"/>
            </w:tcMar>
            <w:hideMark/>
          </w:tcPr>
          <w:p w:rsidR="00A33531" w:rsidRPr="001812D5" w:rsidRDefault="00A33531" w:rsidP="007B3FC3">
            <w:pPr>
              <w:jc w:val="center"/>
              <w:rPr>
                <w:rFonts w:ascii="Calibri" w:eastAsia="Calibri" w:hAnsi="Calibri" w:cs="Calibri"/>
                <w:szCs w:val="22"/>
              </w:rPr>
            </w:pPr>
            <w:r w:rsidRPr="001812D5">
              <w:rPr>
                <w:lang w:val="es-ES" w:bidi="es-ES"/>
              </w:rPr>
              <w:t>10 gotas</w:t>
            </w:r>
          </w:p>
        </w:tc>
      </w:tr>
      <w:tr w:rsidR="00A33531" w:rsidRPr="001812D5" w:rsidTr="00A33531">
        <w:tc>
          <w:tcPr>
            <w:tcW w:w="22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3531" w:rsidRPr="001812D5" w:rsidRDefault="00A33531" w:rsidP="007B3FC3">
            <w:pPr>
              <w:jc w:val="center"/>
              <w:rPr>
                <w:rFonts w:ascii="Calibri" w:eastAsia="Calibri" w:hAnsi="Calibri" w:cs="Calibri"/>
                <w:szCs w:val="22"/>
              </w:rPr>
            </w:pPr>
            <w:r w:rsidRPr="001812D5">
              <w:rPr>
                <w:lang w:val="es-ES" w:bidi="es-ES"/>
              </w:rPr>
              <w:lastRenderedPageBreak/>
              <w:t>2 mg</w:t>
            </w:r>
          </w:p>
        </w:tc>
        <w:tc>
          <w:tcPr>
            <w:tcW w:w="3144" w:type="dxa"/>
            <w:tcBorders>
              <w:top w:val="nil"/>
              <w:left w:val="nil"/>
              <w:bottom w:val="single" w:sz="4" w:space="0" w:color="auto"/>
              <w:right w:val="single" w:sz="8" w:space="0" w:color="auto"/>
            </w:tcBorders>
            <w:tcMar>
              <w:top w:w="0" w:type="dxa"/>
              <w:left w:w="108" w:type="dxa"/>
              <w:bottom w:w="0" w:type="dxa"/>
              <w:right w:w="108" w:type="dxa"/>
            </w:tcMar>
            <w:hideMark/>
          </w:tcPr>
          <w:p w:rsidR="00A33531" w:rsidRPr="001812D5" w:rsidRDefault="00A33531" w:rsidP="007B3FC3">
            <w:pPr>
              <w:jc w:val="center"/>
              <w:rPr>
                <w:rFonts w:ascii="Calibri" w:eastAsia="Calibri" w:hAnsi="Calibri" w:cs="Calibri"/>
                <w:szCs w:val="22"/>
              </w:rPr>
            </w:pPr>
            <w:r w:rsidRPr="001812D5">
              <w:rPr>
                <w:lang w:val="es-ES" w:bidi="es-ES"/>
              </w:rPr>
              <w:t>20 gotas</w:t>
            </w:r>
          </w:p>
        </w:tc>
      </w:tr>
    </w:tbl>
    <w:p w:rsidR="009B5C7E" w:rsidRPr="001812D5" w:rsidRDefault="009B5C7E" w:rsidP="009B5C7E">
      <w:pPr>
        <w:tabs>
          <w:tab w:val="clear" w:pos="567"/>
        </w:tabs>
        <w:rPr>
          <w:highlight w:val="lightGray"/>
        </w:rPr>
      </w:pPr>
    </w:p>
    <w:p w:rsidR="009B5C7E" w:rsidRPr="00E11155" w:rsidRDefault="009B5C7E" w:rsidP="009B5C7E">
      <w:pPr>
        <w:keepNext/>
        <w:numPr>
          <w:ilvl w:val="12"/>
          <w:numId w:val="0"/>
        </w:numPr>
        <w:rPr>
          <w:iCs/>
          <w:szCs w:val="22"/>
          <w:lang w:val="es-ES"/>
        </w:rPr>
      </w:pPr>
      <w:r w:rsidRPr="001812D5">
        <w:rPr>
          <w:szCs w:val="22"/>
          <w:highlight w:val="lightGray"/>
          <w:lang w:val="es-ES" w:bidi="es-ES"/>
        </w:rPr>
        <w:t>Prospecto para 2 mg/ml solución oral: frasco con jeringa para administración oral solamente:</w:t>
      </w:r>
    </w:p>
    <w:p w:rsidR="009B5C7E" w:rsidRPr="00E11155" w:rsidRDefault="009B5C7E" w:rsidP="009B5C7E">
      <w:pPr>
        <w:tabs>
          <w:tab w:val="clear" w:pos="567"/>
        </w:tabs>
        <w:rPr>
          <w:highlight w:val="lightGray"/>
          <w:lang w:val="es-ES"/>
        </w:rPr>
      </w:pPr>
    </w:p>
    <w:p w:rsidR="009B5C7E" w:rsidRPr="00E11155" w:rsidRDefault="00370801" w:rsidP="009B5C7E">
      <w:pPr>
        <w:tabs>
          <w:tab w:val="clear" w:pos="567"/>
        </w:tabs>
        <w:rPr>
          <w:highlight w:val="lightGray"/>
          <w:lang w:val="es-ES"/>
        </w:rPr>
      </w:pPr>
      <w:r w:rsidRPr="00370801">
        <w:rPr>
          <w:color w:val="C00000"/>
          <w:szCs w:val="22"/>
          <w:highlight w:val="lightGray"/>
          <w:lang w:val="es-ES" w:bidi="es-ES"/>
        </w:rPr>
        <w:t>Haloperidol Xx</w:t>
      </w:r>
      <w:r w:rsidR="009B5C7E" w:rsidRPr="001812D5">
        <w:rPr>
          <w:szCs w:val="22"/>
          <w:highlight w:val="lightGray"/>
          <w:lang w:val="es-ES" w:bidi="es-ES"/>
        </w:rPr>
        <w:t xml:space="preserve"> 2 mg/ml solución oral en frasco con jeringa para administración oral está previsto para obtener dosis únicas de 0,5 mg de haloperidol y superiores</w:t>
      </w:r>
      <w:r w:rsidR="00E82FB4">
        <w:rPr>
          <w:szCs w:val="22"/>
          <w:highlight w:val="lightGray"/>
          <w:lang w:val="es-ES" w:bidi="es-ES"/>
        </w:rPr>
        <w:t xml:space="preserve"> </w:t>
      </w:r>
      <w:r w:rsidR="00E82FB4" w:rsidRPr="00E82FB4">
        <w:rPr>
          <w:szCs w:val="22"/>
          <w:highlight w:val="lightGray"/>
          <w:lang w:val="es-ES" w:bidi="es-ES"/>
        </w:rPr>
        <w:t>(equivalente a 0,25 ml</w:t>
      </w:r>
      <w:r w:rsidR="00E82FB4">
        <w:rPr>
          <w:szCs w:val="22"/>
          <w:highlight w:val="lightGray"/>
          <w:lang w:val="es-ES" w:bidi="es-ES"/>
        </w:rPr>
        <w:t xml:space="preserve"> y superiores</w:t>
      </w:r>
      <w:r w:rsidR="00E82FB4" w:rsidRPr="00E82FB4">
        <w:rPr>
          <w:szCs w:val="22"/>
          <w:highlight w:val="lightGray"/>
          <w:lang w:val="es-ES" w:bidi="es-ES"/>
        </w:rPr>
        <w:t>)</w:t>
      </w:r>
      <w:r w:rsidR="009B5C7E" w:rsidRPr="001812D5">
        <w:rPr>
          <w:szCs w:val="22"/>
          <w:highlight w:val="lightGray"/>
          <w:lang w:val="es-ES" w:bidi="es-ES"/>
        </w:rPr>
        <w:t>.</w:t>
      </w:r>
    </w:p>
    <w:p w:rsidR="009B5C7E" w:rsidRPr="00E11155" w:rsidRDefault="009B5C7E" w:rsidP="009B5C7E">
      <w:pPr>
        <w:tabs>
          <w:tab w:val="clear" w:pos="567"/>
        </w:tabs>
        <w:rPr>
          <w:highlight w:val="lightGray"/>
          <w:lang w:val="es-ES"/>
        </w:rPr>
      </w:pPr>
    </w:p>
    <w:p w:rsidR="009B5C7E" w:rsidRPr="00E11155" w:rsidRDefault="009B5C7E" w:rsidP="009B5C7E">
      <w:pPr>
        <w:tabs>
          <w:tab w:val="clear" w:pos="567"/>
        </w:tabs>
        <w:rPr>
          <w:highlight w:val="lightGray"/>
          <w:lang w:val="es-ES"/>
        </w:rPr>
      </w:pPr>
      <w:r w:rsidRPr="001812D5">
        <w:rPr>
          <w:highlight w:val="lightGray"/>
          <w:lang w:val="es-ES" w:bidi="es-ES"/>
        </w:rPr>
        <w:t xml:space="preserve">La cantidad en ml que se necesita para alcanzar una determinada dosis con </w:t>
      </w:r>
      <w:r w:rsidR="00370801" w:rsidRPr="00370801">
        <w:rPr>
          <w:color w:val="C00000"/>
          <w:highlight w:val="lightGray"/>
          <w:lang w:val="es-ES" w:bidi="es-ES"/>
        </w:rPr>
        <w:t>Haloperidol Xx</w:t>
      </w:r>
      <w:r w:rsidRPr="001812D5">
        <w:rPr>
          <w:highlight w:val="lightGray"/>
          <w:lang w:val="es-ES" w:bidi="es-ES"/>
        </w:rPr>
        <w:t xml:space="preserve"> 2 mg/ml solución oral se indica a continuación.</w:t>
      </w:r>
    </w:p>
    <w:p w:rsidR="009B5C7E" w:rsidRPr="00E11155" w:rsidRDefault="009B5C7E" w:rsidP="009B5C7E">
      <w:pPr>
        <w:tabs>
          <w:tab w:val="clear" w:pos="567"/>
        </w:tabs>
        <w:rPr>
          <w:highlight w:val="lightGray"/>
          <w:lang w:val="es-ES"/>
        </w:rPr>
      </w:pPr>
    </w:p>
    <w:p w:rsidR="009B5C7E" w:rsidRPr="00E11155" w:rsidRDefault="009B5C7E" w:rsidP="002349B6">
      <w:pPr>
        <w:tabs>
          <w:tab w:val="clear" w:pos="567"/>
        </w:tabs>
        <w:spacing w:line="240" w:lineRule="auto"/>
        <w:rPr>
          <w:highlight w:val="lightGray"/>
          <w:lang w:val="es-ES"/>
        </w:rPr>
      </w:pPr>
      <w:r w:rsidRPr="001812D5">
        <w:rPr>
          <w:b/>
          <w:highlight w:val="lightGray"/>
          <w:lang w:val="es-ES" w:bidi="es-ES"/>
        </w:rPr>
        <w:t xml:space="preserve">Tabla de conversión para </w:t>
      </w:r>
      <w:r w:rsidR="00370801" w:rsidRPr="00370801">
        <w:rPr>
          <w:b/>
          <w:color w:val="C00000"/>
          <w:highlight w:val="lightGray"/>
          <w:lang w:val="es-ES" w:bidi="es-ES"/>
        </w:rPr>
        <w:t>Haloperidol Xx</w:t>
      </w:r>
      <w:r w:rsidRPr="001812D5">
        <w:rPr>
          <w:b/>
          <w:highlight w:val="lightGray"/>
          <w:lang w:val="es-ES" w:bidi="es-ES"/>
        </w:rPr>
        <w:t xml:space="preserve"> 2 mg/ml solución oral</w:t>
      </w:r>
    </w:p>
    <w:p w:rsidR="009B5C7E" w:rsidRPr="00E11155" w:rsidRDefault="009B5C7E" w:rsidP="00040F70">
      <w:pPr>
        <w:keepNext/>
        <w:tabs>
          <w:tab w:val="clear" w:pos="567"/>
        </w:tabs>
        <w:rPr>
          <w:highlight w:val="lightGray"/>
          <w:lang w:val="es-ES"/>
        </w:rPr>
      </w:pPr>
    </w:p>
    <w:tbl>
      <w:tblPr>
        <w:tblW w:w="0" w:type="auto"/>
        <w:tblCellMar>
          <w:left w:w="0" w:type="dxa"/>
          <w:right w:w="0" w:type="dxa"/>
        </w:tblCellMar>
        <w:tblLook w:val="04A0" w:firstRow="1" w:lastRow="0" w:firstColumn="1" w:lastColumn="0" w:noHBand="0" w:noVBand="1"/>
      </w:tblPr>
      <w:tblGrid>
        <w:gridCol w:w="2235"/>
        <w:gridCol w:w="3118"/>
      </w:tblGrid>
      <w:tr w:rsidR="00A33531" w:rsidRPr="00BF32ED" w:rsidTr="00A63E9F">
        <w:trPr>
          <w:tblHeader/>
        </w:trPr>
        <w:tc>
          <w:tcPr>
            <w:tcW w:w="223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3531" w:rsidRPr="001812D5" w:rsidRDefault="00A33531" w:rsidP="00040F70">
            <w:pPr>
              <w:keepNext/>
              <w:jc w:val="center"/>
              <w:rPr>
                <w:b/>
                <w:highlight w:val="lightGray"/>
              </w:rPr>
            </w:pPr>
            <w:r w:rsidRPr="001812D5">
              <w:rPr>
                <w:b/>
                <w:highlight w:val="lightGray"/>
                <w:lang w:val="es-ES" w:bidi="es-ES"/>
              </w:rPr>
              <w:t>mg de haloperidol</w:t>
            </w:r>
          </w:p>
        </w:tc>
        <w:tc>
          <w:tcPr>
            <w:tcW w:w="3118" w:type="dxa"/>
            <w:tcBorders>
              <w:top w:val="single" w:sz="4" w:space="0" w:color="auto"/>
              <w:left w:val="nil"/>
              <w:bottom w:val="single" w:sz="8" w:space="0" w:color="auto"/>
              <w:right w:val="single" w:sz="8" w:space="0" w:color="auto"/>
            </w:tcBorders>
            <w:shd w:val="clear" w:color="auto" w:fill="FFFFFF"/>
          </w:tcPr>
          <w:p w:rsidR="00A33531" w:rsidRPr="00E11155" w:rsidRDefault="00A33531" w:rsidP="00040F70">
            <w:pPr>
              <w:keepNext/>
              <w:jc w:val="center"/>
              <w:rPr>
                <w:b/>
                <w:highlight w:val="lightGray"/>
                <w:lang w:val="es-ES"/>
              </w:rPr>
            </w:pPr>
            <w:r w:rsidRPr="001812D5">
              <w:rPr>
                <w:b/>
                <w:highlight w:val="lightGray"/>
                <w:lang w:val="es-ES" w:bidi="es-ES"/>
              </w:rPr>
              <w:t xml:space="preserve">ml de </w:t>
            </w:r>
            <w:r w:rsidR="00370801" w:rsidRPr="00370801">
              <w:rPr>
                <w:b/>
                <w:color w:val="C00000"/>
                <w:highlight w:val="lightGray"/>
                <w:lang w:val="es-ES" w:bidi="es-ES"/>
              </w:rPr>
              <w:t>Haloperidol Xx</w:t>
            </w:r>
            <w:r w:rsidRPr="001812D5">
              <w:rPr>
                <w:b/>
                <w:highlight w:val="lightGray"/>
                <w:lang w:val="es-ES" w:bidi="es-ES"/>
              </w:rPr>
              <w:t xml:space="preserve"> </w:t>
            </w:r>
          </w:p>
          <w:p w:rsidR="00A33531" w:rsidRPr="00E11155" w:rsidRDefault="00A33531" w:rsidP="00CF6149">
            <w:pPr>
              <w:keepNext/>
              <w:jc w:val="center"/>
              <w:rPr>
                <w:b/>
                <w:highlight w:val="lightGray"/>
                <w:lang w:val="es-ES"/>
              </w:rPr>
            </w:pPr>
            <w:r w:rsidRPr="001812D5">
              <w:rPr>
                <w:b/>
                <w:highlight w:val="lightGray"/>
                <w:lang w:val="es-ES" w:bidi="es-ES"/>
              </w:rPr>
              <w:t>(frasco con jeringa)</w:t>
            </w:r>
          </w:p>
        </w:tc>
      </w:tr>
      <w:tr w:rsidR="00A33531" w:rsidRPr="001812D5" w:rsidTr="00A63E9F">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3531" w:rsidRPr="001812D5" w:rsidRDefault="00A33531" w:rsidP="007B3FC3">
            <w:pPr>
              <w:jc w:val="center"/>
              <w:rPr>
                <w:rFonts w:ascii="Calibri" w:eastAsia="Calibri" w:hAnsi="Calibri" w:cs="Calibri"/>
                <w:szCs w:val="22"/>
                <w:highlight w:val="lightGray"/>
              </w:rPr>
            </w:pPr>
            <w:r w:rsidRPr="001812D5">
              <w:rPr>
                <w:highlight w:val="lightGray"/>
                <w:lang w:val="es-ES" w:bidi="es-ES"/>
              </w:rPr>
              <w:t>0,5 mg</w:t>
            </w:r>
          </w:p>
        </w:tc>
        <w:tc>
          <w:tcPr>
            <w:tcW w:w="3118" w:type="dxa"/>
            <w:tcBorders>
              <w:top w:val="nil"/>
              <w:left w:val="nil"/>
              <w:bottom w:val="single" w:sz="8" w:space="0" w:color="auto"/>
              <w:right w:val="single" w:sz="8" w:space="0" w:color="auto"/>
            </w:tcBorders>
          </w:tcPr>
          <w:p w:rsidR="00A33531" w:rsidRPr="001812D5" w:rsidRDefault="00A33531" w:rsidP="007B3FC3">
            <w:pPr>
              <w:jc w:val="center"/>
              <w:rPr>
                <w:highlight w:val="lightGray"/>
              </w:rPr>
            </w:pPr>
            <w:r w:rsidRPr="001812D5">
              <w:rPr>
                <w:highlight w:val="lightGray"/>
                <w:lang w:val="es-ES" w:bidi="es-ES"/>
              </w:rPr>
              <w:t xml:space="preserve">0,25 ml </w:t>
            </w:r>
          </w:p>
        </w:tc>
      </w:tr>
      <w:tr w:rsidR="00A33531" w:rsidRPr="001812D5" w:rsidTr="00A63E9F">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3531" w:rsidRPr="001812D5" w:rsidRDefault="00A33531" w:rsidP="007B3FC3">
            <w:pPr>
              <w:jc w:val="center"/>
              <w:rPr>
                <w:rFonts w:ascii="Calibri" w:eastAsia="Calibri" w:hAnsi="Calibri" w:cs="Calibri"/>
                <w:szCs w:val="22"/>
                <w:highlight w:val="lightGray"/>
              </w:rPr>
            </w:pPr>
            <w:r w:rsidRPr="001812D5">
              <w:rPr>
                <w:highlight w:val="lightGray"/>
                <w:lang w:val="es-ES" w:bidi="es-ES"/>
              </w:rPr>
              <w:t>1 mg</w:t>
            </w:r>
          </w:p>
        </w:tc>
        <w:tc>
          <w:tcPr>
            <w:tcW w:w="3118" w:type="dxa"/>
            <w:tcBorders>
              <w:top w:val="nil"/>
              <w:left w:val="nil"/>
              <w:bottom w:val="single" w:sz="8" w:space="0" w:color="auto"/>
              <w:right w:val="single" w:sz="8" w:space="0" w:color="auto"/>
            </w:tcBorders>
          </w:tcPr>
          <w:p w:rsidR="00A33531" w:rsidRPr="001812D5" w:rsidRDefault="00A33531" w:rsidP="007B3FC3">
            <w:pPr>
              <w:jc w:val="center"/>
              <w:rPr>
                <w:highlight w:val="lightGray"/>
              </w:rPr>
            </w:pPr>
            <w:r w:rsidRPr="001812D5">
              <w:rPr>
                <w:highlight w:val="lightGray"/>
                <w:lang w:val="es-ES" w:bidi="es-ES"/>
              </w:rPr>
              <w:t xml:space="preserve">0,5 ml </w:t>
            </w:r>
          </w:p>
        </w:tc>
      </w:tr>
      <w:tr w:rsidR="00A33531" w:rsidRPr="001812D5" w:rsidTr="00A63E9F">
        <w:tc>
          <w:tcPr>
            <w:tcW w:w="223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3531" w:rsidRPr="001812D5" w:rsidRDefault="00A33531" w:rsidP="007B3FC3">
            <w:pPr>
              <w:jc w:val="center"/>
              <w:rPr>
                <w:rFonts w:ascii="Calibri" w:eastAsia="Calibri" w:hAnsi="Calibri" w:cs="Calibri"/>
                <w:szCs w:val="22"/>
                <w:highlight w:val="lightGray"/>
              </w:rPr>
            </w:pPr>
            <w:r w:rsidRPr="001812D5">
              <w:rPr>
                <w:highlight w:val="lightGray"/>
                <w:lang w:val="es-ES" w:bidi="es-ES"/>
              </w:rPr>
              <w:t>2 mg</w:t>
            </w:r>
          </w:p>
        </w:tc>
        <w:tc>
          <w:tcPr>
            <w:tcW w:w="3118" w:type="dxa"/>
            <w:tcBorders>
              <w:top w:val="nil"/>
              <w:left w:val="nil"/>
              <w:bottom w:val="single" w:sz="4" w:space="0" w:color="auto"/>
              <w:right w:val="single" w:sz="8" w:space="0" w:color="auto"/>
            </w:tcBorders>
          </w:tcPr>
          <w:p w:rsidR="00A33531" w:rsidRPr="001812D5" w:rsidRDefault="00A33531" w:rsidP="007B3FC3">
            <w:pPr>
              <w:jc w:val="center"/>
              <w:rPr>
                <w:highlight w:val="lightGray"/>
              </w:rPr>
            </w:pPr>
            <w:r w:rsidRPr="001812D5">
              <w:rPr>
                <w:highlight w:val="lightGray"/>
                <w:lang w:val="es-ES" w:bidi="es-ES"/>
              </w:rPr>
              <w:t xml:space="preserve">1 ml </w:t>
            </w:r>
          </w:p>
        </w:tc>
      </w:tr>
      <w:tr w:rsidR="00A33531" w:rsidRPr="001812D5" w:rsidTr="00A63E9F">
        <w:tc>
          <w:tcPr>
            <w:tcW w:w="22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33531" w:rsidRPr="001812D5" w:rsidRDefault="00A33531" w:rsidP="007B3FC3">
            <w:pPr>
              <w:jc w:val="center"/>
              <w:rPr>
                <w:highlight w:val="lightGray"/>
              </w:rPr>
            </w:pPr>
            <w:r w:rsidRPr="001812D5">
              <w:rPr>
                <w:highlight w:val="lightGray"/>
                <w:lang w:val="es-ES" w:bidi="es-ES"/>
              </w:rPr>
              <w:t>5 mg</w:t>
            </w:r>
          </w:p>
        </w:tc>
        <w:tc>
          <w:tcPr>
            <w:tcW w:w="3118" w:type="dxa"/>
            <w:tcBorders>
              <w:top w:val="single" w:sz="4" w:space="0" w:color="auto"/>
              <w:left w:val="nil"/>
              <w:bottom w:val="single" w:sz="4" w:space="0" w:color="auto"/>
              <w:right w:val="single" w:sz="8" w:space="0" w:color="auto"/>
            </w:tcBorders>
          </w:tcPr>
          <w:p w:rsidR="00A33531" w:rsidRPr="001812D5" w:rsidRDefault="00A33531" w:rsidP="007B3FC3">
            <w:pPr>
              <w:jc w:val="center"/>
              <w:rPr>
                <w:highlight w:val="lightGray"/>
              </w:rPr>
            </w:pPr>
            <w:r w:rsidRPr="001812D5">
              <w:rPr>
                <w:highlight w:val="lightGray"/>
                <w:lang w:val="es-ES" w:bidi="es-ES"/>
              </w:rPr>
              <w:t>2,5 ml</w:t>
            </w:r>
          </w:p>
        </w:tc>
      </w:tr>
      <w:tr w:rsidR="00A33531" w:rsidRPr="001812D5" w:rsidTr="00A63E9F">
        <w:tc>
          <w:tcPr>
            <w:tcW w:w="22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33531" w:rsidRPr="001812D5" w:rsidRDefault="00A33531" w:rsidP="007B3FC3">
            <w:pPr>
              <w:jc w:val="center"/>
              <w:rPr>
                <w:highlight w:val="lightGray"/>
              </w:rPr>
            </w:pPr>
            <w:r w:rsidRPr="001812D5">
              <w:rPr>
                <w:highlight w:val="lightGray"/>
                <w:lang w:val="es-ES" w:bidi="es-ES"/>
              </w:rPr>
              <w:t>10 mg</w:t>
            </w:r>
          </w:p>
        </w:tc>
        <w:tc>
          <w:tcPr>
            <w:tcW w:w="3118" w:type="dxa"/>
            <w:tcBorders>
              <w:top w:val="single" w:sz="4" w:space="0" w:color="auto"/>
              <w:left w:val="nil"/>
              <w:bottom w:val="single" w:sz="4" w:space="0" w:color="auto"/>
              <w:right w:val="single" w:sz="8" w:space="0" w:color="auto"/>
            </w:tcBorders>
          </w:tcPr>
          <w:p w:rsidR="00A33531" w:rsidRPr="001812D5" w:rsidRDefault="00A33531" w:rsidP="007B3FC3">
            <w:pPr>
              <w:jc w:val="center"/>
              <w:rPr>
                <w:highlight w:val="lightGray"/>
              </w:rPr>
            </w:pPr>
            <w:r w:rsidRPr="001812D5">
              <w:rPr>
                <w:highlight w:val="lightGray"/>
                <w:lang w:val="es-ES" w:bidi="es-ES"/>
              </w:rPr>
              <w:t>5 ml</w:t>
            </w:r>
          </w:p>
        </w:tc>
      </w:tr>
      <w:tr w:rsidR="00A33531" w:rsidRPr="001812D5" w:rsidTr="00A63E9F">
        <w:tc>
          <w:tcPr>
            <w:tcW w:w="22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33531" w:rsidRPr="001812D5" w:rsidRDefault="00A33531" w:rsidP="007B3FC3">
            <w:pPr>
              <w:jc w:val="center"/>
              <w:rPr>
                <w:highlight w:val="lightGray"/>
              </w:rPr>
            </w:pPr>
            <w:r w:rsidRPr="001812D5">
              <w:rPr>
                <w:highlight w:val="lightGray"/>
                <w:lang w:val="es-ES" w:bidi="es-ES"/>
              </w:rPr>
              <w:t>15 mg</w:t>
            </w:r>
          </w:p>
        </w:tc>
        <w:tc>
          <w:tcPr>
            <w:tcW w:w="3118" w:type="dxa"/>
            <w:tcBorders>
              <w:top w:val="single" w:sz="4" w:space="0" w:color="auto"/>
              <w:left w:val="nil"/>
              <w:bottom w:val="single" w:sz="4" w:space="0" w:color="auto"/>
              <w:right w:val="single" w:sz="8" w:space="0" w:color="auto"/>
            </w:tcBorders>
          </w:tcPr>
          <w:p w:rsidR="00A33531" w:rsidRPr="001812D5" w:rsidRDefault="00A33531" w:rsidP="007B3FC3">
            <w:pPr>
              <w:jc w:val="center"/>
              <w:rPr>
                <w:highlight w:val="lightGray"/>
              </w:rPr>
            </w:pPr>
            <w:r w:rsidRPr="001812D5">
              <w:rPr>
                <w:highlight w:val="lightGray"/>
                <w:lang w:val="es-ES" w:bidi="es-ES"/>
              </w:rPr>
              <w:t>7,5 ml</w:t>
            </w:r>
          </w:p>
        </w:tc>
      </w:tr>
      <w:tr w:rsidR="00A33531" w:rsidRPr="001812D5" w:rsidTr="00A63E9F">
        <w:tc>
          <w:tcPr>
            <w:tcW w:w="223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33531" w:rsidRPr="001812D5" w:rsidRDefault="00A33531" w:rsidP="007B3FC3">
            <w:pPr>
              <w:jc w:val="center"/>
              <w:rPr>
                <w:highlight w:val="lightGray"/>
              </w:rPr>
            </w:pPr>
            <w:r w:rsidRPr="001812D5">
              <w:rPr>
                <w:highlight w:val="lightGray"/>
                <w:lang w:val="es-ES" w:bidi="es-ES"/>
              </w:rPr>
              <w:t>20 mg</w:t>
            </w:r>
          </w:p>
        </w:tc>
        <w:tc>
          <w:tcPr>
            <w:tcW w:w="3118" w:type="dxa"/>
            <w:tcBorders>
              <w:top w:val="single" w:sz="4" w:space="0" w:color="auto"/>
              <w:left w:val="nil"/>
              <w:bottom w:val="single" w:sz="8" w:space="0" w:color="auto"/>
              <w:right w:val="single" w:sz="8" w:space="0" w:color="auto"/>
            </w:tcBorders>
          </w:tcPr>
          <w:p w:rsidR="00A33531" w:rsidRPr="001812D5" w:rsidRDefault="00A33531" w:rsidP="007B3FC3">
            <w:pPr>
              <w:jc w:val="center"/>
              <w:rPr>
                <w:highlight w:val="lightGray"/>
              </w:rPr>
            </w:pPr>
            <w:r w:rsidRPr="001812D5">
              <w:rPr>
                <w:highlight w:val="lightGray"/>
                <w:lang w:val="es-ES" w:bidi="es-ES"/>
              </w:rPr>
              <w:t>10 ml</w:t>
            </w:r>
          </w:p>
        </w:tc>
      </w:tr>
    </w:tbl>
    <w:p w:rsidR="009B5C7E" w:rsidRDefault="009B5C7E" w:rsidP="009B5C7E">
      <w:pPr>
        <w:tabs>
          <w:tab w:val="clear" w:pos="567"/>
        </w:tabs>
        <w:rPr>
          <w:highlight w:val="lightGray"/>
        </w:rPr>
      </w:pPr>
    </w:p>
    <w:p w:rsidR="00370801" w:rsidRDefault="00370801" w:rsidP="009B5C7E">
      <w:pPr>
        <w:tabs>
          <w:tab w:val="clear" w:pos="567"/>
        </w:tabs>
        <w:rPr>
          <w:highlight w:val="lightGray"/>
        </w:rPr>
      </w:pPr>
    </w:p>
    <w:p w:rsidR="00370801" w:rsidRPr="001812D5" w:rsidRDefault="00370801" w:rsidP="009B5C7E">
      <w:pPr>
        <w:tabs>
          <w:tab w:val="clear" w:pos="567"/>
        </w:tabs>
        <w:rPr>
          <w:highlight w:val="lightGray"/>
        </w:rPr>
      </w:pPr>
    </w:p>
    <w:p w:rsidR="009B5C7E" w:rsidRPr="00E11155" w:rsidRDefault="00A02789" w:rsidP="009B5C7E">
      <w:pPr>
        <w:keepNext/>
        <w:numPr>
          <w:ilvl w:val="12"/>
          <w:numId w:val="0"/>
        </w:numPr>
        <w:rPr>
          <w:iCs/>
          <w:szCs w:val="22"/>
          <w:highlight w:val="lightGray"/>
          <w:lang w:val="es-ES"/>
        </w:rPr>
      </w:pPr>
      <w:r w:rsidRPr="001812D5">
        <w:rPr>
          <w:szCs w:val="22"/>
          <w:highlight w:val="lightGray"/>
          <w:lang w:val="es-ES" w:bidi="es-ES"/>
        </w:rPr>
        <w:t>Prospecto para 10 mg/ml solución oral: frasco cuentagotas solamente:</w:t>
      </w:r>
    </w:p>
    <w:p w:rsidR="009B5C7E" w:rsidRPr="00E11155" w:rsidRDefault="009B5C7E" w:rsidP="009B5C7E">
      <w:pPr>
        <w:keepNext/>
        <w:tabs>
          <w:tab w:val="clear" w:pos="567"/>
        </w:tabs>
        <w:rPr>
          <w:szCs w:val="22"/>
          <w:highlight w:val="lightGray"/>
          <w:lang w:val="es-ES"/>
        </w:rPr>
      </w:pPr>
    </w:p>
    <w:p w:rsidR="009B5C7E" w:rsidRPr="00E11155" w:rsidRDefault="00370801" w:rsidP="009B5C7E">
      <w:pPr>
        <w:tabs>
          <w:tab w:val="clear" w:pos="567"/>
        </w:tabs>
        <w:rPr>
          <w:szCs w:val="22"/>
          <w:highlight w:val="lightGray"/>
          <w:lang w:val="es-ES"/>
        </w:rPr>
      </w:pPr>
      <w:r w:rsidRPr="00370801">
        <w:rPr>
          <w:color w:val="C00000"/>
          <w:szCs w:val="22"/>
          <w:highlight w:val="lightGray"/>
          <w:lang w:val="es-ES" w:bidi="es-ES"/>
        </w:rPr>
        <w:t>Haloperidol Xx</w:t>
      </w:r>
      <w:r w:rsidR="009B5C7E" w:rsidRPr="001812D5">
        <w:rPr>
          <w:szCs w:val="22"/>
          <w:highlight w:val="lightGray"/>
          <w:lang w:val="es-ES" w:bidi="es-ES"/>
        </w:rPr>
        <w:t xml:space="preserve"> 10 mg/ml solución oral en frasco cuentagotas está previsto para obtener dosis únicas de hasta 10 mg de haloperidol (20 gotas). </w:t>
      </w:r>
    </w:p>
    <w:p w:rsidR="009B5C7E" w:rsidRPr="00E11155" w:rsidRDefault="009B5C7E" w:rsidP="009B5C7E">
      <w:pPr>
        <w:tabs>
          <w:tab w:val="clear" w:pos="567"/>
        </w:tabs>
        <w:rPr>
          <w:highlight w:val="lightGray"/>
          <w:lang w:val="es-ES"/>
        </w:rPr>
      </w:pPr>
    </w:p>
    <w:p w:rsidR="009B5C7E" w:rsidRPr="00E11155" w:rsidRDefault="009B5C7E" w:rsidP="009B5C7E">
      <w:pPr>
        <w:tabs>
          <w:tab w:val="clear" w:pos="567"/>
        </w:tabs>
        <w:rPr>
          <w:highlight w:val="lightGray"/>
          <w:lang w:val="es-ES"/>
        </w:rPr>
      </w:pPr>
      <w:r w:rsidRPr="001812D5">
        <w:rPr>
          <w:highlight w:val="lightGray"/>
          <w:lang w:val="es-ES" w:bidi="es-ES"/>
        </w:rPr>
        <w:t xml:space="preserve">El número de gotas que se necesita para </w:t>
      </w:r>
      <w:r w:rsidRPr="00370801">
        <w:rPr>
          <w:color w:val="C00000"/>
          <w:highlight w:val="lightGray"/>
          <w:lang w:val="es-ES" w:bidi="es-ES"/>
        </w:rPr>
        <w:t>alcanzar</w:t>
      </w:r>
      <w:r w:rsidRPr="001812D5">
        <w:rPr>
          <w:highlight w:val="lightGray"/>
          <w:lang w:val="es-ES" w:bidi="es-ES"/>
        </w:rPr>
        <w:t xml:space="preserve"> una determinada dosis con </w:t>
      </w:r>
      <w:r w:rsidR="00370801" w:rsidRPr="00370801">
        <w:rPr>
          <w:color w:val="C00000"/>
          <w:highlight w:val="lightGray"/>
          <w:lang w:val="es-ES" w:bidi="es-ES"/>
        </w:rPr>
        <w:t>Haloperidol Xx</w:t>
      </w:r>
      <w:r w:rsidRPr="001812D5">
        <w:rPr>
          <w:highlight w:val="lightGray"/>
          <w:lang w:val="es-ES" w:bidi="es-ES"/>
        </w:rPr>
        <w:t xml:space="preserve"> 10 mg/ml solución oral se indica a continuación.</w:t>
      </w:r>
    </w:p>
    <w:p w:rsidR="009B5C7E" w:rsidRPr="00E11155" w:rsidRDefault="009B5C7E" w:rsidP="009B5C7E">
      <w:pPr>
        <w:tabs>
          <w:tab w:val="clear" w:pos="567"/>
        </w:tabs>
        <w:rPr>
          <w:highlight w:val="lightGray"/>
          <w:lang w:val="es-ES"/>
        </w:rPr>
      </w:pPr>
    </w:p>
    <w:p w:rsidR="009B5C7E" w:rsidRPr="00E11155" w:rsidRDefault="009B5C7E" w:rsidP="00040F70">
      <w:pPr>
        <w:keepNext/>
        <w:tabs>
          <w:tab w:val="clear" w:pos="567"/>
        </w:tabs>
        <w:spacing w:line="240" w:lineRule="auto"/>
        <w:rPr>
          <w:b/>
          <w:highlight w:val="lightGray"/>
          <w:lang w:val="es-ES"/>
        </w:rPr>
      </w:pPr>
      <w:r w:rsidRPr="001812D5">
        <w:rPr>
          <w:b/>
          <w:highlight w:val="lightGray"/>
          <w:lang w:val="es-ES" w:bidi="es-ES"/>
        </w:rPr>
        <w:t xml:space="preserve">Tabla de conversión para </w:t>
      </w:r>
      <w:r w:rsidR="00370801" w:rsidRPr="00370801">
        <w:rPr>
          <w:b/>
          <w:color w:val="C00000"/>
          <w:highlight w:val="lightGray"/>
          <w:lang w:val="es-ES" w:bidi="es-ES"/>
        </w:rPr>
        <w:t>Haloperidol Xx</w:t>
      </w:r>
      <w:r w:rsidRPr="00370801">
        <w:rPr>
          <w:b/>
          <w:color w:val="C00000"/>
          <w:highlight w:val="lightGray"/>
          <w:lang w:val="es-ES" w:bidi="es-ES"/>
        </w:rPr>
        <w:t xml:space="preserve"> </w:t>
      </w:r>
      <w:r w:rsidRPr="001812D5">
        <w:rPr>
          <w:b/>
          <w:highlight w:val="lightGray"/>
          <w:lang w:val="es-ES" w:bidi="es-ES"/>
        </w:rPr>
        <w:t>10 mg/ml solución oral</w:t>
      </w:r>
    </w:p>
    <w:p w:rsidR="009B5C7E" w:rsidRPr="00E11155" w:rsidRDefault="009B5C7E" w:rsidP="00040F70">
      <w:pPr>
        <w:keepNext/>
        <w:tabs>
          <w:tab w:val="clear" w:pos="567"/>
        </w:tabs>
        <w:rPr>
          <w:highlight w:val="lightGray"/>
          <w:lang w:val="es-ES"/>
        </w:rPr>
      </w:pPr>
    </w:p>
    <w:tbl>
      <w:tblPr>
        <w:tblW w:w="0" w:type="auto"/>
        <w:tblCellMar>
          <w:left w:w="0" w:type="dxa"/>
          <w:right w:w="0" w:type="dxa"/>
        </w:tblCellMar>
        <w:tblLook w:val="04A0" w:firstRow="1" w:lastRow="0" w:firstColumn="1" w:lastColumn="0" w:noHBand="0" w:noVBand="1"/>
      </w:tblPr>
      <w:tblGrid>
        <w:gridCol w:w="2209"/>
        <w:gridCol w:w="3144"/>
      </w:tblGrid>
      <w:tr w:rsidR="00A63E9F" w:rsidRPr="00BF32ED" w:rsidTr="00A63E9F">
        <w:trPr>
          <w:tblHeader/>
        </w:trPr>
        <w:tc>
          <w:tcPr>
            <w:tcW w:w="220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63E9F" w:rsidRPr="001812D5" w:rsidRDefault="00A63E9F" w:rsidP="00040F70">
            <w:pPr>
              <w:keepNext/>
              <w:jc w:val="center"/>
              <w:rPr>
                <w:b/>
                <w:highlight w:val="lightGray"/>
              </w:rPr>
            </w:pPr>
            <w:r w:rsidRPr="001812D5">
              <w:rPr>
                <w:b/>
                <w:highlight w:val="lightGray"/>
                <w:lang w:val="es-ES" w:bidi="es-ES"/>
              </w:rPr>
              <w:t>mg de haloperidol</w:t>
            </w:r>
          </w:p>
        </w:tc>
        <w:tc>
          <w:tcPr>
            <w:tcW w:w="314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63E9F" w:rsidRPr="00E11155" w:rsidRDefault="00A63E9F" w:rsidP="00040F70">
            <w:pPr>
              <w:keepNext/>
              <w:jc w:val="center"/>
              <w:rPr>
                <w:b/>
                <w:highlight w:val="lightGray"/>
                <w:lang w:val="es-ES"/>
              </w:rPr>
            </w:pPr>
            <w:r w:rsidRPr="001812D5">
              <w:rPr>
                <w:b/>
                <w:highlight w:val="lightGray"/>
                <w:lang w:val="es-ES" w:bidi="es-ES"/>
              </w:rPr>
              <w:t xml:space="preserve">Número de gotas de </w:t>
            </w:r>
            <w:r w:rsidR="00370801" w:rsidRPr="00370801">
              <w:rPr>
                <w:b/>
                <w:color w:val="C00000"/>
                <w:highlight w:val="lightGray"/>
                <w:lang w:val="es-ES" w:bidi="es-ES"/>
              </w:rPr>
              <w:t>Haloperidol Xx</w:t>
            </w:r>
          </w:p>
          <w:p w:rsidR="00A63E9F" w:rsidRPr="00E11155" w:rsidRDefault="00A63E9F" w:rsidP="00040F70">
            <w:pPr>
              <w:keepNext/>
              <w:jc w:val="center"/>
              <w:rPr>
                <w:b/>
                <w:highlight w:val="lightGray"/>
                <w:lang w:val="es-ES"/>
              </w:rPr>
            </w:pPr>
            <w:r w:rsidRPr="001812D5">
              <w:rPr>
                <w:b/>
                <w:highlight w:val="lightGray"/>
                <w:lang w:val="es-ES" w:bidi="es-ES"/>
              </w:rPr>
              <w:t>(frasco cuentagotas)</w:t>
            </w:r>
          </w:p>
        </w:tc>
      </w:tr>
      <w:tr w:rsidR="00A63E9F" w:rsidRPr="001812D5" w:rsidTr="00A63E9F">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3E9F" w:rsidRPr="001812D5" w:rsidRDefault="00A63E9F" w:rsidP="007B3FC3">
            <w:pPr>
              <w:jc w:val="center"/>
              <w:rPr>
                <w:rFonts w:ascii="Calibri" w:eastAsia="Calibri" w:hAnsi="Calibri" w:cs="Calibri"/>
                <w:szCs w:val="22"/>
                <w:highlight w:val="lightGray"/>
              </w:rPr>
            </w:pPr>
            <w:r w:rsidRPr="001812D5">
              <w:rPr>
                <w:highlight w:val="lightGray"/>
                <w:lang w:val="es-ES" w:bidi="es-ES"/>
              </w:rPr>
              <w:t>0,5 mg</w:t>
            </w:r>
          </w:p>
        </w:tc>
        <w:tc>
          <w:tcPr>
            <w:tcW w:w="3144" w:type="dxa"/>
            <w:tcBorders>
              <w:top w:val="nil"/>
              <w:left w:val="nil"/>
              <w:bottom w:val="single" w:sz="8" w:space="0" w:color="auto"/>
              <w:right w:val="single" w:sz="8" w:space="0" w:color="auto"/>
            </w:tcBorders>
            <w:tcMar>
              <w:top w:w="0" w:type="dxa"/>
              <w:left w:w="108" w:type="dxa"/>
              <w:bottom w:w="0" w:type="dxa"/>
              <w:right w:w="108" w:type="dxa"/>
            </w:tcMar>
            <w:hideMark/>
          </w:tcPr>
          <w:p w:rsidR="00A63E9F" w:rsidRPr="001812D5" w:rsidRDefault="00A63E9F" w:rsidP="007B3FC3">
            <w:pPr>
              <w:jc w:val="center"/>
              <w:rPr>
                <w:rFonts w:ascii="Calibri" w:eastAsia="Calibri" w:hAnsi="Calibri" w:cs="Calibri"/>
                <w:szCs w:val="22"/>
                <w:highlight w:val="lightGray"/>
              </w:rPr>
            </w:pPr>
            <w:r w:rsidRPr="001812D5">
              <w:rPr>
                <w:highlight w:val="lightGray"/>
                <w:lang w:val="es-ES" w:bidi="es-ES"/>
              </w:rPr>
              <w:t>1 gota</w:t>
            </w:r>
          </w:p>
        </w:tc>
      </w:tr>
      <w:tr w:rsidR="00A63E9F" w:rsidRPr="001812D5" w:rsidTr="00A63E9F">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3E9F" w:rsidRPr="001812D5" w:rsidRDefault="00A63E9F" w:rsidP="007B3FC3">
            <w:pPr>
              <w:jc w:val="center"/>
              <w:rPr>
                <w:rFonts w:ascii="Calibri" w:eastAsia="Calibri" w:hAnsi="Calibri" w:cs="Calibri"/>
                <w:szCs w:val="22"/>
                <w:highlight w:val="lightGray"/>
              </w:rPr>
            </w:pPr>
            <w:r w:rsidRPr="001812D5">
              <w:rPr>
                <w:highlight w:val="lightGray"/>
                <w:lang w:val="es-ES" w:bidi="es-ES"/>
              </w:rPr>
              <w:t>1 mg</w:t>
            </w:r>
          </w:p>
        </w:tc>
        <w:tc>
          <w:tcPr>
            <w:tcW w:w="3144" w:type="dxa"/>
            <w:tcBorders>
              <w:top w:val="nil"/>
              <w:left w:val="nil"/>
              <w:bottom w:val="single" w:sz="8" w:space="0" w:color="auto"/>
              <w:right w:val="single" w:sz="8" w:space="0" w:color="auto"/>
            </w:tcBorders>
            <w:tcMar>
              <w:top w:w="0" w:type="dxa"/>
              <w:left w:w="108" w:type="dxa"/>
              <w:bottom w:w="0" w:type="dxa"/>
              <w:right w:w="108" w:type="dxa"/>
            </w:tcMar>
            <w:hideMark/>
          </w:tcPr>
          <w:p w:rsidR="00A63E9F" w:rsidRPr="001812D5" w:rsidRDefault="00A63E9F" w:rsidP="007B3FC3">
            <w:pPr>
              <w:jc w:val="center"/>
              <w:rPr>
                <w:rFonts w:ascii="Calibri" w:eastAsia="Calibri" w:hAnsi="Calibri" w:cs="Calibri"/>
                <w:szCs w:val="22"/>
                <w:highlight w:val="lightGray"/>
              </w:rPr>
            </w:pPr>
            <w:r w:rsidRPr="001812D5">
              <w:rPr>
                <w:highlight w:val="lightGray"/>
                <w:lang w:val="es-ES" w:bidi="es-ES"/>
              </w:rPr>
              <w:t>2 gotas</w:t>
            </w:r>
          </w:p>
        </w:tc>
      </w:tr>
      <w:tr w:rsidR="00A63E9F" w:rsidRPr="001812D5" w:rsidTr="00A63E9F">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3E9F" w:rsidRPr="001812D5" w:rsidRDefault="00A63E9F" w:rsidP="007B3FC3">
            <w:pPr>
              <w:jc w:val="center"/>
              <w:rPr>
                <w:rFonts w:ascii="Calibri" w:eastAsia="Calibri" w:hAnsi="Calibri" w:cs="Calibri"/>
                <w:szCs w:val="22"/>
                <w:highlight w:val="lightGray"/>
              </w:rPr>
            </w:pPr>
            <w:r w:rsidRPr="001812D5">
              <w:rPr>
                <w:highlight w:val="lightGray"/>
                <w:lang w:val="es-ES" w:bidi="es-ES"/>
              </w:rPr>
              <w:t>2 mg</w:t>
            </w:r>
          </w:p>
        </w:tc>
        <w:tc>
          <w:tcPr>
            <w:tcW w:w="3144" w:type="dxa"/>
            <w:tcBorders>
              <w:top w:val="nil"/>
              <w:left w:val="nil"/>
              <w:bottom w:val="single" w:sz="8" w:space="0" w:color="auto"/>
              <w:right w:val="single" w:sz="8" w:space="0" w:color="auto"/>
            </w:tcBorders>
            <w:tcMar>
              <w:top w:w="0" w:type="dxa"/>
              <w:left w:w="108" w:type="dxa"/>
              <w:bottom w:w="0" w:type="dxa"/>
              <w:right w:w="108" w:type="dxa"/>
            </w:tcMar>
            <w:hideMark/>
          </w:tcPr>
          <w:p w:rsidR="00A63E9F" w:rsidRPr="001812D5" w:rsidRDefault="00A63E9F" w:rsidP="007B3FC3">
            <w:pPr>
              <w:jc w:val="center"/>
              <w:rPr>
                <w:rFonts w:ascii="Calibri" w:eastAsia="Calibri" w:hAnsi="Calibri" w:cs="Calibri"/>
                <w:szCs w:val="22"/>
                <w:highlight w:val="lightGray"/>
              </w:rPr>
            </w:pPr>
            <w:r w:rsidRPr="001812D5">
              <w:rPr>
                <w:highlight w:val="lightGray"/>
                <w:lang w:val="es-ES" w:bidi="es-ES"/>
              </w:rPr>
              <w:t>4 gotas</w:t>
            </w:r>
          </w:p>
        </w:tc>
      </w:tr>
      <w:tr w:rsidR="00A63E9F" w:rsidRPr="001812D5" w:rsidTr="00A63E9F">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3E9F" w:rsidRPr="001812D5" w:rsidRDefault="00A63E9F" w:rsidP="007B3FC3">
            <w:pPr>
              <w:jc w:val="center"/>
              <w:rPr>
                <w:rFonts w:ascii="Calibri" w:eastAsia="Calibri" w:hAnsi="Calibri" w:cs="Calibri"/>
                <w:szCs w:val="22"/>
                <w:highlight w:val="lightGray"/>
              </w:rPr>
            </w:pPr>
            <w:r w:rsidRPr="001812D5">
              <w:rPr>
                <w:highlight w:val="lightGray"/>
                <w:lang w:val="es-ES" w:bidi="es-ES"/>
              </w:rPr>
              <w:t>3 mg</w:t>
            </w:r>
          </w:p>
        </w:tc>
        <w:tc>
          <w:tcPr>
            <w:tcW w:w="3144" w:type="dxa"/>
            <w:tcBorders>
              <w:top w:val="nil"/>
              <w:left w:val="nil"/>
              <w:bottom w:val="single" w:sz="8" w:space="0" w:color="auto"/>
              <w:right w:val="single" w:sz="8" w:space="0" w:color="auto"/>
            </w:tcBorders>
            <w:tcMar>
              <w:top w:w="0" w:type="dxa"/>
              <w:left w:w="108" w:type="dxa"/>
              <w:bottom w:w="0" w:type="dxa"/>
              <w:right w:w="108" w:type="dxa"/>
            </w:tcMar>
            <w:hideMark/>
          </w:tcPr>
          <w:p w:rsidR="00A63E9F" w:rsidRPr="001812D5" w:rsidRDefault="00A63E9F" w:rsidP="007B3FC3">
            <w:pPr>
              <w:jc w:val="center"/>
              <w:rPr>
                <w:rFonts w:ascii="Calibri" w:eastAsia="Calibri" w:hAnsi="Calibri" w:cs="Calibri"/>
                <w:szCs w:val="22"/>
                <w:highlight w:val="lightGray"/>
              </w:rPr>
            </w:pPr>
            <w:r w:rsidRPr="001812D5">
              <w:rPr>
                <w:highlight w:val="lightGray"/>
                <w:lang w:val="es-ES" w:bidi="es-ES"/>
              </w:rPr>
              <w:t>6 gotas</w:t>
            </w:r>
          </w:p>
        </w:tc>
      </w:tr>
      <w:tr w:rsidR="00A63E9F" w:rsidRPr="001812D5" w:rsidTr="00A63E9F">
        <w:tc>
          <w:tcPr>
            <w:tcW w:w="22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63E9F" w:rsidRPr="001812D5" w:rsidRDefault="00A63E9F" w:rsidP="007B3FC3">
            <w:pPr>
              <w:jc w:val="center"/>
              <w:rPr>
                <w:rFonts w:ascii="Calibri" w:eastAsia="Calibri" w:hAnsi="Calibri" w:cs="Calibri"/>
                <w:szCs w:val="22"/>
                <w:highlight w:val="lightGray"/>
              </w:rPr>
            </w:pPr>
            <w:r w:rsidRPr="001812D5">
              <w:rPr>
                <w:highlight w:val="lightGray"/>
                <w:lang w:val="es-ES" w:bidi="es-ES"/>
              </w:rPr>
              <w:t>4 mg</w:t>
            </w:r>
          </w:p>
        </w:tc>
        <w:tc>
          <w:tcPr>
            <w:tcW w:w="3144" w:type="dxa"/>
            <w:tcBorders>
              <w:top w:val="nil"/>
              <w:left w:val="nil"/>
              <w:bottom w:val="single" w:sz="4" w:space="0" w:color="auto"/>
              <w:right w:val="single" w:sz="8" w:space="0" w:color="auto"/>
            </w:tcBorders>
            <w:tcMar>
              <w:top w:w="0" w:type="dxa"/>
              <w:left w:w="108" w:type="dxa"/>
              <w:bottom w:w="0" w:type="dxa"/>
              <w:right w:w="108" w:type="dxa"/>
            </w:tcMar>
            <w:hideMark/>
          </w:tcPr>
          <w:p w:rsidR="00A63E9F" w:rsidRPr="001812D5" w:rsidRDefault="00A63E9F" w:rsidP="007B3FC3">
            <w:pPr>
              <w:jc w:val="center"/>
              <w:rPr>
                <w:rFonts w:ascii="Calibri" w:eastAsia="Calibri" w:hAnsi="Calibri" w:cs="Calibri"/>
                <w:szCs w:val="22"/>
                <w:highlight w:val="lightGray"/>
              </w:rPr>
            </w:pPr>
            <w:r w:rsidRPr="001812D5">
              <w:rPr>
                <w:highlight w:val="lightGray"/>
                <w:lang w:val="es-ES" w:bidi="es-ES"/>
              </w:rPr>
              <w:t>8 gotas</w:t>
            </w:r>
          </w:p>
        </w:tc>
      </w:tr>
      <w:tr w:rsidR="00A63E9F" w:rsidRPr="001812D5" w:rsidTr="00A63E9F">
        <w:tc>
          <w:tcPr>
            <w:tcW w:w="2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3E9F" w:rsidRPr="001812D5" w:rsidRDefault="00A63E9F" w:rsidP="007B3FC3">
            <w:pPr>
              <w:jc w:val="center"/>
              <w:rPr>
                <w:highlight w:val="lightGray"/>
              </w:rPr>
            </w:pPr>
            <w:r w:rsidRPr="001812D5">
              <w:rPr>
                <w:highlight w:val="lightGray"/>
                <w:lang w:val="es-ES" w:bidi="es-ES"/>
              </w:rPr>
              <w:t>5 mg</w:t>
            </w:r>
          </w:p>
        </w:tc>
        <w:tc>
          <w:tcPr>
            <w:tcW w:w="3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3E9F" w:rsidRPr="001812D5" w:rsidRDefault="00A63E9F" w:rsidP="007B3FC3">
            <w:pPr>
              <w:jc w:val="center"/>
              <w:rPr>
                <w:highlight w:val="lightGray"/>
              </w:rPr>
            </w:pPr>
            <w:r w:rsidRPr="001812D5">
              <w:rPr>
                <w:highlight w:val="lightGray"/>
                <w:lang w:val="es-ES" w:bidi="es-ES"/>
              </w:rPr>
              <w:t>10 gotas</w:t>
            </w:r>
          </w:p>
        </w:tc>
      </w:tr>
      <w:tr w:rsidR="00A63E9F" w:rsidRPr="001812D5" w:rsidTr="00A63E9F">
        <w:tc>
          <w:tcPr>
            <w:tcW w:w="2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3E9F" w:rsidRPr="001812D5" w:rsidRDefault="00A63E9F" w:rsidP="007B3FC3">
            <w:pPr>
              <w:jc w:val="center"/>
              <w:rPr>
                <w:highlight w:val="lightGray"/>
              </w:rPr>
            </w:pPr>
            <w:r w:rsidRPr="001812D5">
              <w:rPr>
                <w:highlight w:val="lightGray"/>
                <w:lang w:val="es-ES" w:bidi="es-ES"/>
              </w:rPr>
              <w:t>10 mg</w:t>
            </w:r>
          </w:p>
        </w:tc>
        <w:tc>
          <w:tcPr>
            <w:tcW w:w="3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3E9F" w:rsidRPr="001812D5" w:rsidRDefault="00A63E9F" w:rsidP="007B3FC3">
            <w:pPr>
              <w:jc w:val="center"/>
            </w:pPr>
            <w:r w:rsidRPr="001812D5">
              <w:rPr>
                <w:highlight w:val="lightGray"/>
                <w:lang w:val="es-ES" w:bidi="es-ES"/>
              </w:rPr>
              <w:t>20 gotas</w:t>
            </w:r>
          </w:p>
        </w:tc>
      </w:tr>
    </w:tbl>
    <w:p w:rsidR="009B5C7E" w:rsidRDefault="009B5C7E" w:rsidP="009B5C7E">
      <w:pPr>
        <w:numPr>
          <w:ilvl w:val="12"/>
          <w:numId w:val="0"/>
        </w:numPr>
        <w:tabs>
          <w:tab w:val="clear" w:pos="567"/>
        </w:tabs>
        <w:spacing w:line="240" w:lineRule="auto"/>
        <w:ind w:right="-2"/>
        <w:rPr>
          <w:noProof/>
        </w:rPr>
      </w:pPr>
    </w:p>
    <w:p w:rsidR="00370801" w:rsidRDefault="00370801" w:rsidP="009B5C7E">
      <w:pPr>
        <w:numPr>
          <w:ilvl w:val="12"/>
          <w:numId w:val="0"/>
        </w:numPr>
        <w:tabs>
          <w:tab w:val="clear" w:pos="567"/>
        </w:tabs>
        <w:spacing w:line="240" w:lineRule="auto"/>
        <w:ind w:right="-2"/>
        <w:rPr>
          <w:noProof/>
        </w:rPr>
      </w:pPr>
    </w:p>
    <w:p w:rsidR="00370801" w:rsidRPr="001812D5" w:rsidRDefault="00370801" w:rsidP="009B5C7E">
      <w:pPr>
        <w:numPr>
          <w:ilvl w:val="12"/>
          <w:numId w:val="0"/>
        </w:numPr>
        <w:tabs>
          <w:tab w:val="clear" w:pos="567"/>
        </w:tabs>
        <w:spacing w:line="240" w:lineRule="auto"/>
        <w:ind w:right="-2"/>
        <w:rPr>
          <w:noProof/>
        </w:rPr>
      </w:pPr>
    </w:p>
    <w:p w:rsidR="00A02789" w:rsidRPr="00E11155" w:rsidRDefault="00A02789" w:rsidP="00A02789">
      <w:pPr>
        <w:keepNext/>
        <w:numPr>
          <w:ilvl w:val="12"/>
          <w:numId w:val="0"/>
        </w:numPr>
        <w:rPr>
          <w:iCs/>
          <w:szCs w:val="22"/>
          <w:highlight w:val="lightGray"/>
          <w:lang w:val="es-ES"/>
        </w:rPr>
      </w:pPr>
      <w:r w:rsidRPr="001812D5">
        <w:rPr>
          <w:szCs w:val="22"/>
          <w:highlight w:val="lightGray"/>
          <w:lang w:val="es-ES" w:bidi="es-ES"/>
        </w:rPr>
        <w:t>Prospecto para 10 mg/ml solución oral: frasco con jeringa para administración oral solamente:</w:t>
      </w:r>
    </w:p>
    <w:p w:rsidR="00A02789" w:rsidRPr="00E11155" w:rsidRDefault="00A02789" w:rsidP="00A02789">
      <w:pPr>
        <w:keepNext/>
        <w:tabs>
          <w:tab w:val="clear" w:pos="567"/>
        </w:tabs>
        <w:rPr>
          <w:szCs w:val="22"/>
          <w:highlight w:val="lightGray"/>
          <w:lang w:val="es-ES"/>
        </w:rPr>
      </w:pPr>
    </w:p>
    <w:p w:rsidR="00A02789" w:rsidRPr="00E11155" w:rsidRDefault="00370801" w:rsidP="00A02789">
      <w:pPr>
        <w:tabs>
          <w:tab w:val="clear" w:pos="567"/>
        </w:tabs>
        <w:rPr>
          <w:highlight w:val="lightGray"/>
          <w:lang w:val="es-ES"/>
        </w:rPr>
      </w:pPr>
      <w:r w:rsidRPr="00370801">
        <w:rPr>
          <w:color w:val="C00000"/>
          <w:szCs w:val="22"/>
          <w:highlight w:val="lightGray"/>
          <w:lang w:val="es-ES" w:bidi="es-ES"/>
        </w:rPr>
        <w:t>Haloperidol Xx</w:t>
      </w:r>
      <w:r w:rsidR="00A02789" w:rsidRPr="001812D5">
        <w:rPr>
          <w:szCs w:val="22"/>
          <w:highlight w:val="lightGray"/>
          <w:lang w:val="es-ES" w:bidi="es-ES"/>
        </w:rPr>
        <w:t xml:space="preserve"> 10 mg/ml solución oral en frasco con jeringa para administración oral está previsto para obtener dosis de 5 mg de haloperidol y superiores</w:t>
      </w:r>
      <w:r w:rsidR="00E82FB4">
        <w:rPr>
          <w:szCs w:val="22"/>
          <w:highlight w:val="lightGray"/>
          <w:lang w:val="es-ES" w:bidi="es-ES"/>
        </w:rPr>
        <w:t xml:space="preserve"> </w:t>
      </w:r>
      <w:r w:rsidR="00E82FB4" w:rsidRPr="00E82FB4">
        <w:rPr>
          <w:szCs w:val="22"/>
          <w:highlight w:val="lightGray"/>
          <w:lang w:val="es-ES" w:bidi="es-ES"/>
        </w:rPr>
        <w:t>(equivalente a 0,5 ml</w:t>
      </w:r>
      <w:r w:rsidR="00E82FB4">
        <w:rPr>
          <w:szCs w:val="22"/>
          <w:highlight w:val="lightGray"/>
          <w:lang w:val="es-ES" w:bidi="es-ES"/>
        </w:rPr>
        <w:t xml:space="preserve"> y superiores</w:t>
      </w:r>
      <w:r w:rsidR="00E82FB4" w:rsidRPr="00E82FB4">
        <w:rPr>
          <w:szCs w:val="22"/>
          <w:highlight w:val="lightGray"/>
          <w:lang w:val="es-ES" w:bidi="es-ES"/>
        </w:rPr>
        <w:t>)</w:t>
      </w:r>
      <w:r w:rsidR="00A02789" w:rsidRPr="001812D5">
        <w:rPr>
          <w:szCs w:val="22"/>
          <w:highlight w:val="lightGray"/>
          <w:lang w:val="es-ES" w:bidi="es-ES"/>
        </w:rPr>
        <w:t>.</w:t>
      </w:r>
    </w:p>
    <w:p w:rsidR="00A02789" w:rsidRPr="00E11155" w:rsidRDefault="00A02789" w:rsidP="00A02789">
      <w:pPr>
        <w:tabs>
          <w:tab w:val="clear" w:pos="567"/>
        </w:tabs>
        <w:rPr>
          <w:highlight w:val="lightGray"/>
          <w:lang w:val="es-ES"/>
        </w:rPr>
      </w:pPr>
    </w:p>
    <w:p w:rsidR="00A02789" w:rsidRPr="00E11155" w:rsidRDefault="00A02789" w:rsidP="00A02789">
      <w:pPr>
        <w:tabs>
          <w:tab w:val="clear" w:pos="567"/>
        </w:tabs>
        <w:rPr>
          <w:highlight w:val="lightGray"/>
          <w:lang w:val="es-ES"/>
        </w:rPr>
      </w:pPr>
      <w:r w:rsidRPr="001812D5">
        <w:rPr>
          <w:highlight w:val="lightGray"/>
          <w:lang w:val="es-ES" w:bidi="es-ES"/>
        </w:rPr>
        <w:t xml:space="preserve">La cantidad en ml que se necesita para alcanzar una determinada dosis con </w:t>
      </w:r>
      <w:r w:rsidR="00370801" w:rsidRPr="00370801">
        <w:rPr>
          <w:color w:val="C00000"/>
          <w:highlight w:val="lightGray"/>
          <w:lang w:val="es-ES" w:bidi="es-ES"/>
        </w:rPr>
        <w:t>Haloperidol Xx</w:t>
      </w:r>
      <w:r w:rsidRPr="001812D5">
        <w:rPr>
          <w:highlight w:val="lightGray"/>
          <w:lang w:val="es-ES" w:bidi="es-ES"/>
        </w:rPr>
        <w:t xml:space="preserve"> 10 mg/ml solución oral se indica a continuación.</w:t>
      </w:r>
    </w:p>
    <w:p w:rsidR="00A02789" w:rsidRPr="00E11155" w:rsidRDefault="00A02789" w:rsidP="00A02789">
      <w:pPr>
        <w:tabs>
          <w:tab w:val="clear" w:pos="567"/>
        </w:tabs>
        <w:rPr>
          <w:highlight w:val="lightGray"/>
          <w:lang w:val="es-ES"/>
        </w:rPr>
      </w:pPr>
    </w:p>
    <w:p w:rsidR="00A02789" w:rsidRPr="00E11155" w:rsidRDefault="00A02789" w:rsidP="00A02789">
      <w:pPr>
        <w:keepNext/>
        <w:tabs>
          <w:tab w:val="clear" w:pos="567"/>
        </w:tabs>
        <w:spacing w:line="240" w:lineRule="auto"/>
        <w:rPr>
          <w:b/>
          <w:highlight w:val="lightGray"/>
          <w:lang w:val="es-ES"/>
        </w:rPr>
      </w:pPr>
      <w:r w:rsidRPr="001812D5">
        <w:rPr>
          <w:b/>
          <w:highlight w:val="lightGray"/>
          <w:lang w:val="es-ES" w:bidi="es-ES"/>
        </w:rPr>
        <w:t xml:space="preserve">Tabla de conversión para </w:t>
      </w:r>
      <w:r w:rsidR="00370801" w:rsidRPr="00370801">
        <w:rPr>
          <w:b/>
          <w:color w:val="C00000"/>
          <w:highlight w:val="lightGray"/>
          <w:lang w:val="es-ES" w:bidi="es-ES"/>
        </w:rPr>
        <w:t>Haloperidol Xx</w:t>
      </w:r>
      <w:r w:rsidRPr="001812D5">
        <w:rPr>
          <w:b/>
          <w:highlight w:val="lightGray"/>
          <w:lang w:val="es-ES" w:bidi="es-ES"/>
        </w:rPr>
        <w:t xml:space="preserve"> 10 mg/ml solución oral</w:t>
      </w:r>
    </w:p>
    <w:p w:rsidR="00A02789" w:rsidRPr="00E11155" w:rsidRDefault="00A02789" w:rsidP="00A02789">
      <w:pPr>
        <w:keepNext/>
        <w:tabs>
          <w:tab w:val="clear" w:pos="567"/>
        </w:tabs>
        <w:rPr>
          <w:highlight w:val="lightGray"/>
          <w:lang w:val="es-ES"/>
        </w:rPr>
      </w:pPr>
    </w:p>
    <w:tbl>
      <w:tblPr>
        <w:tblW w:w="0" w:type="auto"/>
        <w:tblCellMar>
          <w:left w:w="0" w:type="dxa"/>
          <w:right w:w="0" w:type="dxa"/>
        </w:tblCellMar>
        <w:tblLook w:val="04A0" w:firstRow="1" w:lastRow="0" w:firstColumn="1" w:lastColumn="0" w:noHBand="0" w:noVBand="1"/>
      </w:tblPr>
      <w:tblGrid>
        <w:gridCol w:w="2209"/>
        <w:gridCol w:w="3144"/>
      </w:tblGrid>
      <w:tr w:rsidR="00A63E9F" w:rsidRPr="00BF32ED" w:rsidTr="00A63E9F">
        <w:trPr>
          <w:tblHeader/>
        </w:trPr>
        <w:tc>
          <w:tcPr>
            <w:tcW w:w="220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63E9F" w:rsidRPr="001812D5" w:rsidRDefault="00A63E9F" w:rsidP="009C2396">
            <w:pPr>
              <w:keepNext/>
              <w:jc w:val="center"/>
              <w:rPr>
                <w:b/>
                <w:highlight w:val="lightGray"/>
              </w:rPr>
            </w:pPr>
            <w:r w:rsidRPr="001812D5">
              <w:rPr>
                <w:b/>
                <w:highlight w:val="lightGray"/>
                <w:lang w:val="es-ES" w:bidi="es-ES"/>
              </w:rPr>
              <w:t>mg de haloperidol</w:t>
            </w:r>
          </w:p>
        </w:tc>
        <w:tc>
          <w:tcPr>
            <w:tcW w:w="3144" w:type="dxa"/>
            <w:tcBorders>
              <w:top w:val="single" w:sz="4" w:space="0" w:color="auto"/>
              <w:left w:val="nil"/>
              <w:bottom w:val="single" w:sz="8" w:space="0" w:color="auto"/>
              <w:right w:val="single" w:sz="8" w:space="0" w:color="auto"/>
            </w:tcBorders>
            <w:shd w:val="clear" w:color="auto" w:fill="FFFFFF"/>
          </w:tcPr>
          <w:p w:rsidR="00A63E9F" w:rsidRPr="00E11155" w:rsidRDefault="00A63E9F" w:rsidP="009C2396">
            <w:pPr>
              <w:keepNext/>
              <w:jc w:val="center"/>
              <w:rPr>
                <w:b/>
                <w:highlight w:val="lightGray"/>
                <w:lang w:val="es-ES"/>
              </w:rPr>
            </w:pPr>
            <w:r w:rsidRPr="001812D5">
              <w:rPr>
                <w:b/>
                <w:highlight w:val="lightGray"/>
                <w:lang w:val="es-ES" w:bidi="es-ES"/>
              </w:rPr>
              <w:t xml:space="preserve">ml de </w:t>
            </w:r>
            <w:r w:rsidR="00370801" w:rsidRPr="00370801">
              <w:rPr>
                <w:b/>
                <w:color w:val="C00000"/>
                <w:highlight w:val="lightGray"/>
                <w:lang w:val="es-ES" w:bidi="es-ES"/>
              </w:rPr>
              <w:t>Haloperidol Xx</w:t>
            </w:r>
          </w:p>
          <w:p w:rsidR="00A63E9F" w:rsidRPr="00E11155" w:rsidRDefault="00A63E9F" w:rsidP="00CF6149">
            <w:pPr>
              <w:keepNext/>
              <w:jc w:val="center"/>
              <w:rPr>
                <w:b/>
                <w:highlight w:val="lightGray"/>
                <w:lang w:val="es-ES"/>
              </w:rPr>
            </w:pPr>
            <w:r w:rsidRPr="001812D5">
              <w:rPr>
                <w:b/>
                <w:highlight w:val="lightGray"/>
                <w:lang w:val="es-ES" w:bidi="es-ES"/>
              </w:rPr>
              <w:t>(frasco con jeringa)</w:t>
            </w:r>
          </w:p>
        </w:tc>
      </w:tr>
      <w:tr w:rsidR="00A63E9F" w:rsidRPr="001812D5" w:rsidTr="00A63E9F">
        <w:tc>
          <w:tcPr>
            <w:tcW w:w="2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3E9F" w:rsidRPr="001812D5" w:rsidRDefault="00A63E9F" w:rsidP="009C2396">
            <w:pPr>
              <w:keepNext/>
              <w:jc w:val="center"/>
              <w:rPr>
                <w:highlight w:val="lightGray"/>
              </w:rPr>
            </w:pPr>
            <w:r w:rsidRPr="001812D5">
              <w:rPr>
                <w:highlight w:val="lightGray"/>
                <w:lang w:val="es-ES" w:bidi="es-ES"/>
              </w:rPr>
              <w:t>5 mg</w:t>
            </w:r>
          </w:p>
        </w:tc>
        <w:tc>
          <w:tcPr>
            <w:tcW w:w="3144" w:type="dxa"/>
            <w:tcBorders>
              <w:top w:val="single" w:sz="4" w:space="0" w:color="auto"/>
              <w:left w:val="single" w:sz="4" w:space="0" w:color="auto"/>
              <w:bottom w:val="single" w:sz="4" w:space="0" w:color="auto"/>
              <w:right w:val="single" w:sz="4" w:space="0" w:color="auto"/>
            </w:tcBorders>
          </w:tcPr>
          <w:p w:rsidR="00A63E9F" w:rsidRPr="001812D5" w:rsidRDefault="00A63E9F" w:rsidP="009C2396">
            <w:pPr>
              <w:keepNext/>
              <w:jc w:val="center"/>
              <w:rPr>
                <w:highlight w:val="lightGray"/>
              </w:rPr>
            </w:pPr>
            <w:r w:rsidRPr="001812D5">
              <w:rPr>
                <w:highlight w:val="lightGray"/>
                <w:lang w:val="es-ES" w:bidi="es-ES"/>
              </w:rPr>
              <w:t>0,5 ml</w:t>
            </w:r>
          </w:p>
        </w:tc>
      </w:tr>
      <w:tr w:rsidR="00A63E9F" w:rsidRPr="001812D5" w:rsidTr="00A63E9F">
        <w:tc>
          <w:tcPr>
            <w:tcW w:w="2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3E9F" w:rsidRPr="001812D5" w:rsidRDefault="00A63E9F" w:rsidP="009C2396">
            <w:pPr>
              <w:keepNext/>
              <w:jc w:val="center"/>
              <w:rPr>
                <w:highlight w:val="lightGray"/>
              </w:rPr>
            </w:pPr>
            <w:r w:rsidRPr="001812D5">
              <w:rPr>
                <w:highlight w:val="lightGray"/>
                <w:lang w:val="es-ES" w:bidi="es-ES"/>
              </w:rPr>
              <w:t>10 mg</w:t>
            </w:r>
          </w:p>
        </w:tc>
        <w:tc>
          <w:tcPr>
            <w:tcW w:w="3144" w:type="dxa"/>
            <w:tcBorders>
              <w:top w:val="single" w:sz="4" w:space="0" w:color="auto"/>
              <w:left w:val="single" w:sz="4" w:space="0" w:color="auto"/>
              <w:bottom w:val="single" w:sz="4" w:space="0" w:color="auto"/>
              <w:right w:val="single" w:sz="4" w:space="0" w:color="auto"/>
            </w:tcBorders>
          </w:tcPr>
          <w:p w:rsidR="00A63E9F" w:rsidRPr="001812D5" w:rsidRDefault="00A63E9F" w:rsidP="009C2396">
            <w:pPr>
              <w:keepNext/>
              <w:jc w:val="center"/>
              <w:rPr>
                <w:highlight w:val="lightGray"/>
              </w:rPr>
            </w:pPr>
            <w:r w:rsidRPr="001812D5">
              <w:rPr>
                <w:highlight w:val="lightGray"/>
                <w:lang w:val="es-ES" w:bidi="es-ES"/>
              </w:rPr>
              <w:t>1 ml</w:t>
            </w:r>
          </w:p>
        </w:tc>
      </w:tr>
      <w:tr w:rsidR="00A63E9F" w:rsidRPr="001812D5" w:rsidTr="00A63E9F">
        <w:tc>
          <w:tcPr>
            <w:tcW w:w="2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3E9F" w:rsidRPr="001812D5" w:rsidRDefault="00A63E9F" w:rsidP="009C2396">
            <w:pPr>
              <w:keepNext/>
              <w:jc w:val="center"/>
              <w:rPr>
                <w:highlight w:val="lightGray"/>
              </w:rPr>
            </w:pPr>
            <w:r w:rsidRPr="001812D5">
              <w:rPr>
                <w:highlight w:val="lightGray"/>
                <w:lang w:val="es-ES" w:bidi="es-ES"/>
              </w:rPr>
              <w:t>15 mg</w:t>
            </w:r>
          </w:p>
        </w:tc>
        <w:tc>
          <w:tcPr>
            <w:tcW w:w="3144" w:type="dxa"/>
            <w:tcBorders>
              <w:top w:val="single" w:sz="4" w:space="0" w:color="auto"/>
              <w:left w:val="single" w:sz="4" w:space="0" w:color="auto"/>
              <w:bottom w:val="single" w:sz="4" w:space="0" w:color="auto"/>
              <w:right w:val="single" w:sz="4" w:space="0" w:color="auto"/>
            </w:tcBorders>
          </w:tcPr>
          <w:p w:rsidR="00A63E9F" w:rsidRPr="001812D5" w:rsidRDefault="00A63E9F" w:rsidP="009C2396">
            <w:pPr>
              <w:keepNext/>
              <w:jc w:val="center"/>
              <w:rPr>
                <w:highlight w:val="lightGray"/>
              </w:rPr>
            </w:pPr>
            <w:r w:rsidRPr="001812D5">
              <w:rPr>
                <w:highlight w:val="lightGray"/>
                <w:lang w:val="es-ES" w:bidi="es-ES"/>
              </w:rPr>
              <w:t>1,5 ml</w:t>
            </w:r>
          </w:p>
        </w:tc>
      </w:tr>
      <w:tr w:rsidR="00A63E9F" w:rsidRPr="001812D5" w:rsidTr="00A63E9F">
        <w:tc>
          <w:tcPr>
            <w:tcW w:w="2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3E9F" w:rsidRPr="001812D5" w:rsidRDefault="00A63E9F" w:rsidP="007B3FC3">
            <w:pPr>
              <w:jc w:val="center"/>
              <w:rPr>
                <w:highlight w:val="lightGray"/>
              </w:rPr>
            </w:pPr>
            <w:r w:rsidRPr="001812D5">
              <w:rPr>
                <w:highlight w:val="lightGray"/>
                <w:lang w:val="es-ES" w:bidi="es-ES"/>
              </w:rPr>
              <w:t>20 mg</w:t>
            </w:r>
          </w:p>
        </w:tc>
        <w:tc>
          <w:tcPr>
            <w:tcW w:w="3144" w:type="dxa"/>
            <w:tcBorders>
              <w:top w:val="single" w:sz="4" w:space="0" w:color="auto"/>
              <w:left w:val="single" w:sz="4" w:space="0" w:color="auto"/>
              <w:bottom w:val="single" w:sz="4" w:space="0" w:color="auto"/>
              <w:right w:val="single" w:sz="4" w:space="0" w:color="auto"/>
            </w:tcBorders>
          </w:tcPr>
          <w:p w:rsidR="00A63E9F" w:rsidRPr="001812D5" w:rsidRDefault="00A63E9F" w:rsidP="007B3FC3">
            <w:pPr>
              <w:jc w:val="center"/>
              <w:rPr>
                <w:highlight w:val="lightGray"/>
              </w:rPr>
            </w:pPr>
            <w:r w:rsidRPr="001812D5">
              <w:rPr>
                <w:highlight w:val="lightGray"/>
                <w:lang w:val="es-ES" w:bidi="es-ES"/>
              </w:rPr>
              <w:t>2 ml</w:t>
            </w:r>
          </w:p>
        </w:tc>
      </w:tr>
    </w:tbl>
    <w:p w:rsidR="00A02789" w:rsidRPr="001812D5" w:rsidRDefault="00A02789" w:rsidP="00A02789">
      <w:pPr>
        <w:numPr>
          <w:ilvl w:val="12"/>
          <w:numId w:val="0"/>
        </w:numPr>
        <w:tabs>
          <w:tab w:val="clear" w:pos="567"/>
        </w:tabs>
        <w:spacing w:line="240" w:lineRule="auto"/>
        <w:ind w:right="-2"/>
        <w:rPr>
          <w:noProof/>
        </w:rPr>
      </w:pPr>
    </w:p>
    <w:p w:rsidR="00040D49" w:rsidRDefault="00040D49">
      <w:pPr>
        <w:tabs>
          <w:tab w:val="clear" w:pos="567"/>
        </w:tabs>
        <w:spacing w:line="240" w:lineRule="auto"/>
        <w:rPr>
          <w:iCs/>
        </w:rPr>
      </w:pPr>
      <w:r>
        <w:rPr>
          <w:iCs/>
        </w:rPr>
        <w:br w:type="page"/>
      </w:r>
    </w:p>
    <w:p w:rsidR="00040D49" w:rsidRPr="001A717C" w:rsidRDefault="00040D49" w:rsidP="00040D49">
      <w:pPr>
        <w:tabs>
          <w:tab w:val="clear" w:pos="567"/>
        </w:tabs>
        <w:spacing w:line="240" w:lineRule="auto"/>
        <w:jc w:val="center"/>
        <w:rPr>
          <w:lang w:val="es-ES"/>
        </w:rPr>
      </w:pPr>
      <w:r w:rsidRPr="001A717C">
        <w:rPr>
          <w:b/>
          <w:lang w:val="es-ES" w:bidi="es-ES"/>
        </w:rPr>
        <w:lastRenderedPageBreak/>
        <w:t>Prospecto: información para el paciente</w:t>
      </w:r>
    </w:p>
    <w:p w:rsidR="00040D49" w:rsidRPr="001A717C" w:rsidRDefault="00040D49" w:rsidP="00040D49">
      <w:pPr>
        <w:numPr>
          <w:ilvl w:val="12"/>
          <w:numId w:val="0"/>
        </w:numPr>
        <w:tabs>
          <w:tab w:val="clear" w:pos="567"/>
        </w:tabs>
        <w:spacing w:line="240" w:lineRule="auto"/>
        <w:jc w:val="center"/>
        <w:rPr>
          <w:b/>
          <w:bCs/>
          <w:lang w:val="es-ES"/>
        </w:rPr>
      </w:pPr>
    </w:p>
    <w:p w:rsidR="00040D49" w:rsidRPr="001A717C" w:rsidRDefault="00370801" w:rsidP="00040D49">
      <w:pPr>
        <w:tabs>
          <w:tab w:val="clear" w:pos="567"/>
        </w:tabs>
        <w:spacing w:line="240" w:lineRule="auto"/>
        <w:jc w:val="center"/>
        <w:rPr>
          <w:b/>
          <w:bCs/>
          <w:lang w:val="es-ES"/>
        </w:rPr>
      </w:pPr>
      <w:r w:rsidRPr="00370801">
        <w:rPr>
          <w:b/>
          <w:color w:val="C00000"/>
          <w:shd w:val="clear" w:color="auto" w:fill="FFFFFF"/>
          <w:lang w:val="es-ES" w:bidi="es-ES"/>
        </w:rPr>
        <w:t>Haloperidol Xx</w:t>
      </w:r>
      <w:r w:rsidR="00040D49" w:rsidRPr="001A717C">
        <w:rPr>
          <w:b/>
          <w:shd w:val="clear" w:color="auto" w:fill="FFFFFF"/>
          <w:lang w:val="es-ES" w:bidi="es-ES"/>
        </w:rPr>
        <w:t xml:space="preserve"> 5 mg/ml solución inyectable</w:t>
      </w:r>
      <w:r>
        <w:rPr>
          <w:b/>
          <w:shd w:val="clear" w:color="auto" w:fill="FFFFFF"/>
          <w:lang w:val="es-ES" w:bidi="es-ES"/>
        </w:rPr>
        <w:t xml:space="preserve"> </w:t>
      </w:r>
      <w:r w:rsidRPr="00370801">
        <w:rPr>
          <w:b/>
          <w:color w:val="C00000"/>
          <w:shd w:val="clear" w:color="auto" w:fill="FFFFFF"/>
          <w:lang w:val="es-ES" w:bidi="es-ES"/>
        </w:rPr>
        <w:t>EFG</w:t>
      </w:r>
    </w:p>
    <w:p w:rsidR="00040D49" w:rsidRPr="001A717C" w:rsidRDefault="00040D49" w:rsidP="00040D49">
      <w:pPr>
        <w:jc w:val="center"/>
        <w:rPr>
          <w:lang w:val="es-ES"/>
        </w:rPr>
      </w:pPr>
    </w:p>
    <w:p w:rsidR="000B4B8B" w:rsidRPr="00F60CB2" w:rsidRDefault="000B4B8B" w:rsidP="000B4B8B">
      <w:pPr>
        <w:spacing w:line="240" w:lineRule="auto"/>
        <w:ind w:left="1494"/>
        <w:rPr>
          <w:i/>
          <w:iCs/>
          <w:noProof/>
          <w:color w:val="C00000"/>
          <w:szCs w:val="22"/>
          <w:lang w:val="es-ES"/>
        </w:rPr>
      </w:pPr>
      <w:r w:rsidRPr="00F60CB2">
        <w:rPr>
          <w:i/>
          <w:iCs/>
          <w:noProof/>
          <w:color w:val="C00000"/>
          <w:szCs w:val="22"/>
          <w:lang w:val="es-ES"/>
        </w:rPr>
        <w:t>Nota:</w:t>
      </w:r>
    </w:p>
    <w:p w:rsidR="000B4B8B" w:rsidRPr="00F60CB2" w:rsidRDefault="000B4B8B" w:rsidP="000B4B8B">
      <w:pPr>
        <w:numPr>
          <w:ilvl w:val="0"/>
          <w:numId w:val="33"/>
        </w:numPr>
        <w:spacing w:line="240" w:lineRule="auto"/>
        <w:ind w:left="1854"/>
        <w:rPr>
          <w:i/>
          <w:iCs/>
          <w:noProof/>
          <w:color w:val="C00000"/>
          <w:szCs w:val="22"/>
          <w:lang w:val="es-ES"/>
        </w:rPr>
      </w:pPr>
      <w:r w:rsidRPr="00F60CB2">
        <w:rPr>
          <w:i/>
          <w:iCs/>
          <w:noProof/>
          <w:color w:val="C00000"/>
          <w:szCs w:val="22"/>
          <w:lang w:val="es-ES"/>
        </w:rPr>
        <w:t>Completar con el nombre de fantasía o de genérico, según proceda.</w:t>
      </w:r>
    </w:p>
    <w:p w:rsidR="00370801" w:rsidRPr="000B4B8B" w:rsidRDefault="000B4B8B" w:rsidP="000B4B8B">
      <w:pPr>
        <w:numPr>
          <w:ilvl w:val="0"/>
          <w:numId w:val="33"/>
        </w:numPr>
        <w:spacing w:line="240" w:lineRule="auto"/>
        <w:ind w:left="1854"/>
        <w:rPr>
          <w:i/>
          <w:iCs/>
          <w:noProof/>
          <w:color w:val="C00000"/>
          <w:szCs w:val="22"/>
          <w:lang w:val="es-ES"/>
        </w:rPr>
      </w:pPr>
      <w:r w:rsidRPr="00F60CB2">
        <w:rPr>
          <w:i/>
          <w:iCs/>
          <w:noProof/>
          <w:color w:val="C00000"/>
          <w:szCs w:val="22"/>
          <w:lang w:val="es-ES"/>
        </w:rPr>
        <w:t>Incluir las siglas EFG sólo si están actualmente autorizadas.</w:t>
      </w:r>
    </w:p>
    <w:p w:rsidR="00040D49" w:rsidRPr="001A717C" w:rsidRDefault="00040D49" w:rsidP="00040D49">
      <w:pPr>
        <w:jc w:val="center"/>
        <w:rPr>
          <w:lang w:val="es-ES"/>
        </w:rPr>
      </w:pPr>
    </w:p>
    <w:p w:rsidR="00040D49" w:rsidRPr="001A717C" w:rsidRDefault="00040D49" w:rsidP="00040D49">
      <w:pPr>
        <w:numPr>
          <w:ilvl w:val="12"/>
          <w:numId w:val="0"/>
        </w:numPr>
        <w:tabs>
          <w:tab w:val="clear" w:pos="567"/>
        </w:tabs>
        <w:spacing w:line="240" w:lineRule="auto"/>
        <w:jc w:val="center"/>
        <w:rPr>
          <w:lang w:val="es-ES"/>
        </w:rPr>
      </w:pPr>
      <w:r w:rsidRPr="001A717C">
        <w:rPr>
          <w:lang w:val="es-ES" w:bidi="es-ES"/>
        </w:rPr>
        <w:t>haloperidol</w:t>
      </w:r>
    </w:p>
    <w:p w:rsidR="00040D49" w:rsidRPr="001A717C" w:rsidRDefault="00040D49" w:rsidP="00040D49">
      <w:pPr>
        <w:numPr>
          <w:ilvl w:val="12"/>
          <w:numId w:val="0"/>
        </w:numPr>
        <w:tabs>
          <w:tab w:val="clear" w:pos="567"/>
        </w:tabs>
        <w:spacing w:line="240" w:lineRule="auto"/>
        <w:jc w:val="center"/>
        <w:rPr>
          <w:lang w:val="es-ES"/>
        </w:rPr>
      </w:pPr>
    </w:p>
    <w:p w:rsidR="00040D49" w:rsidRPr="001A717C" w:rsidRDefault="00040D49" w:rsidP="00040D49">
      <w:pPr>
        <w:tabs>
          <w:tab w:val="clear" w:pos="567"/>
        </w:tabs>
        <w:suppressAutoHyphens/>
        <w:spacing w:line="240" w:lineRule="auto"/>
        <w:rPr>
          <w:lang w:val="es-ES"/>
        </w:rPr>
      </w:pPr>
      <w:r w:rsidRPr="001A717C">
        <w:rPr>
          <w:b/>
          <w:lang w:val="es-ES" w:bidi="es-ES"/>
        </w:rPr>
        <w:t>Lea todo el prospecto detenidamente antes de empezar a usar este medicamento, porque contiene información importante para usted.</w:t>
      </w:r>
    </w:p>
    <w:p w:rsidR="00040D49" w:rsidRPr="001A717C" w:rsidRDefault="00040D49" w:rsidP="00040D49">
      <w:pPr>
        <w:numPr>
          <w:ilvl w:val="0"/>
          <w:numId w:val="1"/>
        </w:numPr>
        <w:tabs>
          <w:tab w:val="clear" w:pos="567"/>
        </w:tabs>
        <w:spacing w:line="240" w:lineRule="auto"/>
        <w:ind w:left="567" w:right="-2" w:hanging="567"/>
        <w:rPr>
          <w:lang w:val="es-ES"/>
        </w:rPr>
      </w:pPr>
      <w:r w:rsidRPr="001A717C">
        <w:rPr>
          <w:lang w:val="es-ES" w:bidi="es-ES"/>
        </w:rPr>
        <w:t xml:space="preserve">Conserve este prospecto, ya que puede tener que volver a leerlo. </w:t>
      </w:r>
    </w:p>
    <w:p w:rsidR="00040D49" w:rsidRPr="001A717C" w:rsidRDefault="00040D49" w:rsidP="00040D49">
      <w:pPr>
        <w:numPr>
          <w:ilvl w:val="0"/>
          <w:numId w:val="1"/>
        </w:numPr>
        <w:tabs>
          <w:tab w:val="clear" w:pos="567"/>
        </w:tabs>
        <w:spacing w:line="240" w:lineRule="auto"/>
        <w:ind w:left="567" w:right="-2" w:hanging="567"/>
        <w:rPr>
          <w:lang w:val="es-ES"/>
        </w:rPr>
      </w:pPr>
      <w:r w:rsidRPr="001A717C">
        <w:rPr>
          <w:lang w:val="es-ES" w:bidi="es-ES"/>
        </w:rPr>
        <w:t>Si tiene alguna duda, consulte a su médico, farmacéutico o enfermero.</w:t>
      </w:r>
    </w:p>
    <w:p w:rsidR="00040D49" w:rsidRPr="001A717C" w:rsidRDefault="00040D49" w:rsidP="00040D49">
      <w:pPr>
        <w:numPr>
          <w:ilvl w:val="0"/>
          <w:numId w:val="1"/>
        </w:numPr>
        <w:tabs>
          <w:tab w:val="clear" w:pos="567"/>
        </w:tabs>
        <w:spacing w:line="240" w:lineRule="auto"/>
        <w:ind w:left="567" w:right="-2" w:hanging="567"/>
        <w:rPr>
          <w:lang w:val="es-ES"/>
        </w:rPr>
      </w:pPr>
      <w:r w:rsidRPr="001A717C">
        <w:rPr>
          <w:lang w:val="es-ES" w:bidi="es-ES"/>
        </w:rPr>
        <w:t>Este medicamento se le ha recetado solamente a usted, y no debe dárselo a otras personas aunque tengan los mismos síntomas que usted, ya que puede perjudicarles.</w:t>
      </w:r>
      <w:r>
        <w:rPr>
          <w:lang w:val="es-ES" w:bidi="es-ES"/>
        </w:rPr>
        <w:t xml:space="preserve"> </w:t>
      </w:r>
    </w:p>
    <w:p w:rsidR="00040D49" w:rsidRPr="001A717C" w:rsidRDefault="00040D49" w:rsidP="00040D49">
      <w:pPr>
        <w:numPr>
          <w:ilvl w:val="0"/>
          <w:numId w:val="1"/>
        </w:numPr>
        <w:tabs>
          <w:tab w:val="clear" w:pos="567"/>
        </w:tabs>
        <w:spacing w:line="240" w:lineRule="auto"/>
        <w:ind w:left="567" w:right="-2" w:hanging="567"/>
      </w:pPr>
      <w:r w:rsidRPr="001A717C">
        <w:rPr>
          <w:lang w:val="es-ES" w:bidi="es-ES"/>
        </w:rPr>
        <w:t xml:space="preserve">Si experimenta efectos adversos, consulte a su médico, farmacéutico o enfermero, incluso si se trata de efectos adversos que </w:t>
      </w:r>
      <w:r>
        <w:rPr>
          <w:lang w:val="es-ES" w:bidi="es-ES"/>
        </w:rPr>
        <w:t xml:space="preserve">no aparecen en este prospecto. </w:t>
      </w:r>
      <w:r w:rsidRPr="001A717C">
        <w:rPr>
          <w:lang w:val="es-ES" w:bidi="es-ES"/>
        </w:rPr>
        <w:t>Ver sección 4.</w:t>
      </w:r>
    </w:p>
    <w:p w:rsidR="00040D49" w:rsidRPr="001A717C" w:rsidRDefault="00040D49" w:rsidP="00040D49">
      <w:pPr>
        <w:tabs>
          <w:tab w:val="clear" w:pos="567"/>
        </w:tabs>
        <w:spacing w:line="240" w:lineRule="auto"/>
        <w:ind w:right="-2"/>
      </w:pPr>
    </w:p>
    <w:p w:rsidR="00040D49" w:rsidRPr="001A717C" w:rsidRDefault="00040D49" w:rsidP="00040D49">
      <w:pPr>
        <w:keepNext/>
        <w:numPr>
          <w:ilvl w:val="12"/>
          <w:numId w:val="0"/>
        </w:numPr>
        <w:tabs>
          <w:tab w:val="clear" w:pos="567"/>
        </w:tabs>
        <w:suppressAutoHyphens/>
        <w:spacing w:line="240" w:lineRule="auto"/>
        <w:rPr>
          <w:b/>
        </w:rPr>
      </w:pPr>
      <w:r w:rsidRPr="001A717C">
        <w:rPr>
          <w:b/>
          <w:lang w:val="es-ES" w:bidi="es-ES"/>
        </w:rPr>
        <w:t>Contenido del prospecto</w:t>
      </w:r>
    </w:p>
    <w:p w:rsidR="00040D49" w:rsidRPr="001A717C" w:rsidRDefault="00040D49" w:rsidP="00040D49">
      <w:pPr>
        <w:numPr>
          <w:ilvl w:val="12"/>
          <w:numId w:val="0"/>
        </w:numPr>
        <w:tabs>
          <w:tab w:val="clear" w:pos="567"/>
        </w:tabs>
        <w:spacing w:line="240" w:lineRule="auto"/>
        <w:ind w:right="-29"/>
        <w:rPr>
          <w:lang w:val="es-ES"/>
        </w:rPr>
      </w:pPr>
      <w:r w:rsidRPr="001A717C">
        <w:rPr>
          <w:lang w:val="es-ES" w:bidi="es-ES"/>
        </w:rPr>
        <w:t>1.</w:t>
      </w:r>
      <w:r w:rsidRPr="001A717C">
        <w:rPr>
          <w:lang w:val="es-ES" w:bidi="es-ES"/>
        </w:rPr>
        <w:tab/>
        <w:t xml:space="preserve">Qué es </w:t>
      </w:r>
      <w:r w:rsidR="000B4B8B" w:rsidRPr="000B4B8B">
        <w:rPr>
          <w:color w:val="C00000"/>
          <w:lang w:val="es-ES" w:bidi="es-ES"/>
        </w:rPr>
        <w:t>Haloperidol Xx</w:t>
      </w:r>
      <w:r w:rsidRPr="001A717C">
        <w:rPr>
          <w:lang w:val="es-ES" w:bidi="es-ES"/>
        </w:rPr>
        <w:t xml:space="preserve"> y para qué se utiliza</w:t>
      </w:r>
    </w:p>
    <w:p w:rsidR="00040D49" w:rsidRPr="001A717C" w:rsidRDefault="00040D49" w:rsidP="00040D49">
      <w:pPr>
        <w:numPr>
          <w:ilvl w:val="12"/>
          <w:numId w:val="0"/>
        </w:numPr>
        <w:tabs>
          <w:tab w:val="clear" w:pos="567"/>
        </w:tabs>
        <w:spacing w:line="240" w:lineRule="auto"/>
        <w:ind w:right="-29"/>
        <w:rPr>
          <w:lang w:val="es-ES"/>
        </w:rPr>
      </w:pPr>
      <w:r w:rsidRPr="001A717C">
        <w:rPr>
          <w:lang w:val="es-ES" w:bidi="es-ES"/>
        </w:rPr>
        <w:t>2.</w:t>
      </w:r>
      <w:r w:rsidRPr="001A717C">
        <w:rPr>
          <w:lang w:val="es-ES" w:bidi="es-ES"/>
        </w:rPr>
        <w:tab/>
        <w:t xml:space="preserve">Qué necesita saber antes de empezar a usar </w:t>
      </w:r>
      <w:r w:rsidR="000B4B8B" w:rsidRPr="000B4B8B">
        <w:rPr>
          <w:color w:val="C00000"/>
          <w:lang w:val="es-ES" w:bidi="es-ES"/>
        </w:rPr>
        <w:t>Haloperidol Xx</w:t>
      </w:r>
      <w:r w:rsidRPr="001A717C">
        <w:rPr>
          <w:lang w:val="es-ES" w:bidi="es-ES"/>
        </w:rPr>
        <w:t xml:space="preserve"> </w:t>
      </w:r>
    </w:p>
    <w:p w:rsidR="00040D49" w:rsidRPr="001A717C" w:rsidRDefault="00040D49" w:rsidP="00040D49">
      <w:pPr>
        <w:numPr>
          <w:ilvl w:val="12"/>
          <w:numId w:val="0"/>
        </w:numPr>
        <w:tabs>
          <w:tab w:val="clear" w:pos="567"/>
        </w:tabs>
        <w:spacing w:line="240" w:lineRule="auto"/>
        <w:ind w:right="-29"/>
        <w:rPr>
          <w:lang w:val="es-ES"/>
        </w:rPr>
      </w:pPr>
      <w:r w:rsidRPr="001A717C">
        <w:rPr>
          <w:lang w:val="es-ES" w:bidi="es-ES"/>
        </w:rPr>
        <w:t>3.</w:t>
      </w:r>
      <w:r w:rsidRPr="001A717C">
        <w:rPr>
          <w:lang w:val="es-ES" w:bidi="es-ES"/>
        </w:rPr>
        <w:tab/>
        <w:t xml:space="preserve">Cómo usar </w:t>
      </w:r>
      <w:r w:rsidR="000B4B8B" w:rsidRPr="000B4B8B">
        <w:rPr>
          <w:color w:val="C00000"/>
          <w:lang w:val="es-ES" w:bidi="es-ES"/>
        </w:rPr>
        <w:t>Haloperidol Xx</w:t>
      </w:r>
      <w:r w:rsidRPr="001A717C">
        <w:rPr>
          <w:lang w:val="es-ES" w:bidi="es-ES"/>
        </w:rPr>
        <w:t xml:space="preserve"> </w:t>
      </w:r>
    </w:p>
    <w:p w:rsidR="00040D49" w:rsidRPr="001A717C" w:rsidRDefault="00040D49" w:rsidP="00040D49">
      <w:pPr>
        <w:numPr>
          <w:ilvl w:val="12"/>
          <w:numId w:val="0"/>
        </w:numPr>
        <w:tabs>
          <w:tab w:val="clear" w:pos="567"/>
        </w:tabs>
        <w:spacing w:line="240" w:lineRule="auto"/>
        <w:ind w:right="-29"/>
        <w:rPr>
          <w:lang w:val="es-ES"/>
        </w:rPr>
      </w:pPr>
      <w:r w:rsidRPr="001A717C">
        <w:rPr>
          <w:lang w:val="es-ES" w:bidi="es-ES"/>
        </w:rPr>
        <w:t>4.</w:t>
      </w:r>
      <w:r w:rsidRPr="001A717C">
        <w:rPr>
          <w:lang w:val="es-ES" w:bidi="es-ES"/>
        </w:rPr>
        <w:tab/>
        <w:t>Posibles efectos adversos</w:t>
      </w:r>
    </w:p>
    <w:p w:rsidR="00040D49" w:rsidRPr="001A717C" w:rsidRDefault="00040D49" w:rsidP="00040D49">
      <w:pPr>
        <w:numPr>
          <w:ilvl w:val="0"/>
          <w:numId w:val="26"/>
        </w:numPr>
        <w:spacing w:line="240" w:lineRule="auto"/>
        <w:ind w:right="-29"/>
      </w:pPr>
      <w:r w:rsidRPr="001A717C">
        <w:rPr>
          <w:lang w:val="es-ES" w:bidi="es-ES"/>
        </w:rPr>
        <w:t xml:space="preserve">Conservación de </w:t>
      </w:r>
      <w:r w:rsidR="000B4B8B" w:rsidRPr="000B4B8B">
        <w:rPr>
          <w:color w:val="C00000"/>
          <w:lang w:val="es-ES" w:bidi="es-ES"/>
        </w:rPr>
        <w:t>Haloperidol Xx</w:t>
      </w:r>
      <w:r w:rsidRPr="001A717C">
        <w:rPr>
          <w:lang w:val="es-ES" w:bidi="es-ES"/>
        </w:rPr>
        <w:t xml:space="preserve"> </w:t>
      </w:r>
    </w:p>
    <w:p w:rsidR="00040D49" w:rsidRPr="001A717C" w:rsidRDefault="00040D49" w:rsidP="00040D49">
      <w:pPr>
        <w:tabs>
          <w:tab w:val="clear" w:pos="567"/>
        </w:tabs>
        <w:spacing w:line="240" w:lineRule="auto"/>
        <w:ind w:right="-29"/>
        <w:rPr>
          <w:lang w:val="es-ES"/>
        </w:rPr>
      </w:pPr>
      <w:r w:rsidRPr="001A717C">
        <w:rPr>
          <w:lang w:val="es-ES" w:bidi="es-ES"/>
        </w:rPr>
        <w:t>6.</w:t>
      </w:r>
      <w:r w:rsidRPr="001A717C">
        <w:rPr>
          <w:lang w:val="es-ES" w:bidi="es-ES"/>
        </w:rPr>
        <w:tab/>
        <w:t>Contenido del envase e información adicional</w:t>
      </w:r>
    </w:p>
    <w:p w:rsidR="00040D49" w:rsidRPr="001A717C" w:rsidRDefault="00040D49" w:rsidP="00040D49">
      <w:pPr>
        <w:numPr>
          <w:ilvl w:val="12"/>
          <w:numId w:val="0"/>
        </w:numPr>
        <w:tabs>
          <w:tab w:val="clear" w:pos="567"/>
        </w:tabs>
        <w:spacing w:line="240" w:lineRule="auto"/>
        <w:rPr>
          <w:lang w:val="es-ES"/>
        </w:rPr>
      </w:pPr>
    </w:p>
    <w:p w:rsidR="00040D49" w:rsidRPr="001A717C" w:rsidRDefault="00040D49" w:rsidP="00040D49">
      <w:pPr>
        <w:numPr>
          <w:ilvl w:val="12"/>
          <w:numId w:val="0"/>
        </w:numPr>
        <w:tabs>
          <w:tab w:val="clear" w:pos="567"/>
        </w:tabs>
        <w:spacing w:line="240" w:lineRule="auto"/>
        <w:rPr>
          <w:lang w:val="es-ES"/>
        </w:rPr>
      </w:pPr>
    </w:p>
    <w:p w:rsidR="00040D49" w:rsidRPr="001A717C" w:rsidRDefault="00040D49" w:rsidP="00040D49">
      <w:pPr>
        <w:pStyle w:val="Ttulo3"/>
        <w:keepLines w:val="0"/>
        <w:tabs>
          <w:tab w:val="clear" w:pos="567"/>
        </w:tabs>
        <w:spacing w:before="0" w:after="0" w:line="240" w:lineRule="auto"/>
        <w:ind w:left="567" w:hanging="567"/>
        <w:rPr>
          <w:kern w:val="0"/>
          <w:sz w:val="22"/>
          <w:szCs w:val="22"/>
          <w:lang w:val="es-ES"/>
        </w:rPr>
      </w:pPr>
      <w:r w:rsidRPr="001A717C">
        <w:rPr>
          <w:kern w:val="0"/>
          <w:sz w:val="22"/>
          <w:szCs w:val="22"/>
          <w:lang w:val="es-ES" w:bidi="es-ES"/>
        </w:rPr>
        <w:t>1.</w:t>
      </w:r>
      <w:r w:rsidRPr="001A717C">
        <w:rPr>
          <w:kern w:val="0"/>
          <w:sz w:val="22"/>
          <w:szCs w:val="22"/>
          <w:lang w:val="es-ES" w:bidi="es-ES"/>
        </w:rPr>
        <w:tab/>
        <w:t xml:space="preserve">Qué es </w:t>
      </w:r>
      <w:r w:rsidR="000B4B8B" w:rsidRPr="000B4B8B">
        <w:rPr>
          <w:color w:val="C00000"/>
          <w:kern w:val="0"/>
          <w:sz w:val="22"/>
          <w:szCs w:val="22"/>
          <w:lang w:val="es-ES" w:bidi="es-ES"/>
        </w:rPr>
        <w:t>Haloperidol Xx</w:t>
      </w:r>
      <w:r w:rsidRPr="001A717C">
        <w:rPr>
          <w:kern w:val="0"/>
          <w:sz w:val="22"/>
          <w:szCs w:val="22"/>
          <w:lang w:val="es-ES" w:bidi="es-ES"/>
        </w:rPr>
        <w:t xml:space="preserve"> y para qué se utiliza</w:t>
      </w:r>
    </w:p>
    <w:p w:rsidR="00040D49" w:rsidRPr="001A717C" w:rsidRDefault="00040D49" w:rsidP="00040D49">
      <w:pPr>
        <w:keepNext/>
        <w:numPr>
          <w:ilvl w:val="12"/>
          <w:numId w:val="0"/>
        </w:numPr>
        <w:tabs>
          <w:tab w:val="clear" w:pos="567"/>
        </w:tabs>
        <w:spacing w:line="240" w:lineRule="auto"/>
        <w:rPr>
          <w:lang w:val="es-ES"/>
        </w:rPr>
      </w:pPr>
    </w:p>
    <w:p w:rsidR="00040D49" w:rsidRPr="001A717C" w:rsidRDefault="00040D49" w:rsidP="00040D49">
      <w:pPr>
        <w:tabs>
          <w:tab w:val="clear" w:pos="567"/>
        </w:tabs>
        <w:spacing w:line="240" w:lineRule="auto"/>
        <w:ind w:right="-2"/>
        <w:rPr>
          <w:lang w:val="es-ES"/>
        </w:rPr>
      </w:pPr>
      <w:r w:rsidRPr="001A717C">
        <w:rPr>
          <w:lang w:val="es-ES" w:bidi="es-ES"/>
        </w:rPr>
        <w:t xml:space="preserve">El nombre de este medicamento es </w:t>
      </w:r>
      <w:r w:rsidR="000B4B8B" w:rsidRPr="000B4B8B">
        <w:rPr>
          <w:color w:val="C00000"/>
          <w:lang w:val="es-ES" w:bidi="es-ES"/>
        </w:rPr>
        <w:t>Haloperidol Xx</w:t>
      </w:r>
      <w:r w:rsidRPr="001A717C">
        <w:rPr>
          <w:lang w:val="es-ES" w:bidi="es-ES"/>
        </w:rPr>
        <w:t>.</w:t>
      </w:r>
    </w:p>
    <w:p w:rsidR="00040D49" w:rsidRPr="001A717C" w:rsidRDefault="00040D49" w:rsidP="00040D49">
      <w:pPr>
        <w:tabs>
          <w:tab w:val="clear" w:pos="567"/>
        </w:tabs>
        <w:spacing w:line="240" w:lineRule="auto"/>
        <w:ind w:right="-2"/>
        <w:rPr>
          <w:lang w:val="es-ES"/>
        </w:rPr>
      </w:pPr>
    </w:p>
    <w:p w:rsidR="00040D49" w:rsidRPr="001A717C" w:rsidRDefault="000B4B8B" w:rsidP="00040D49">
      <w:pPr>
        <w:tabs>
          <w:tab w:val="clear" w:pos="567"/>
        </w:tabs>
        <w:spacing w:line="240" w:lineRule="auto"/>
        <w:ind w:right="-2"/>
        <w:rPr>
          <w:lang w:val="es-ES"/>
        </w:rPr>
      </w:pPr>
      <w:r w:rsidRPr="000B4B8B">
        <w:rPr>
          <w:color w:val="C00000"/>
          <w:lang w:val="es-ES" w:bidi="es-ES"/>
        </w:rPr>
        <w:t>Haloperidol Xx</w:t>
      </w:r>
      <w:r w:rsidR="00040D49" w:rsidRPr="001A717C">
        <w:rPr>
          <w:lang w:val="es-ES" w:bidi="es-ES"/>
        </w:rPr>
        <w:t xml:space="preserve"> contiene el principio activo haloperidol, que pertenece al grupo de medicamentos denominados «antipsicóticos».</w:t>
      </w:r>
    </w:p>
    <w:p w:rsidR="00040D49" w:rsidRPr="001A717C" w:rsidRDefault="00040D49" w:rsidP="00040D49">
      <w:pPr>
        <w:tabs>
          <w:tab w:val="clear" w:pos="567"/>
        </w:tabs>
        <w:spacing w:line="240" w:lineRule="auto"/>
        <w:rPr>
          <w:lang w:val="es-ES"/>
        </w:rPr>
      </w:pPr>
    </w:p>
    <w:p w:rsidR="00040D49" w:rsidRPr="001A717C" w:rsidRDefault="000B4B8B" w:rsidP="00040D49">
      <w:pPr>
        <w:tabs>
          <w:tab w:val="clear" w:pos="567"/>
        </w:tabs>
        <w:spacing w:line="240" w:lineRule="auto"/>
        <w:rPr>
          <w:lang w:val="es-ES"/>
        </w:rPr>
      </w:pPr>
      <w:r w:rsidRPr="000B4B8B">
        <w:rPr>
          <w:color w:val="C00000"/>
          <w:lang w:val="es-ES" w:bidi="es-ES"/>
        </w:rPr>
        <w:t>Haloperidol Xx</w:t>
      </w:r>
      <w:r w:rsidR="00040D49" w:rsidRPr="001A717C">
        <w:rPr>
          <w:lang w:val="es-ES" w:bidi="es-ES"/>
        </w:rPr>
        <w:t xml:space="preserve"> se utiliza en pacientes adultos para tratar enfermedades que afectan al modo de pensar, sentir o comportarse. Entre ellas están los problemas de salud mental (como la esquizofrenia y el trastorno bipolar) y los problemas de conducta. </w:t>
      </w:r>
    </w:p>
    <w:p w:rsidR="00040D49" w:rsidRPr="001A717C" w:rsidRDefault="00040D49" w:rsidP="00040D49">
      <w:pPr>
        <w:tabs>
          <w:tab w:val="clear" w:pos="567"/>
        </w:tabs>
        <w:spacing w:line="240" w:lineRule="auto"/>
        <w:rPr>
          <w:lang w:val="es-ES"/>
        </w:rPr>
      </w:pPr>
    </w:p>
    <w:p w:rsidR="00040D49" w:rsidRPr="001A717C" w:rsidRDefault="00040D49" w:rsidP="00040D49">
      <w:pPr>
        <w:keepNext/>
        <w:tabs>
          <w:tab w:val="clear" w:pos="567"/>
        </w:tabs>
        <w:spacing w:line="240" w:lineRule="auto"/>
        <w:rPr>
          <w:lang w:val="es-ES"/>
        </w:rPr>
      </w:pPr>
      <w:r w:rsidRPr="001A717C">
        <w:rPr>
          <w:lang w:val="es-ES" w:bidi="es-ES"/>
        </w:rPr>
        <w:t>Estas enfermedades pueden hacer que el paciente:</w:t>
      </w:r>
    </w:p>
    <w:p w:rsidR="00040D49" w:rsidRPr="001A717C" w:rsidRDefault="00040D49" w:rsidP="00040D49">
      <w:pPr>
        <w:numPr>
          <w:ilvl w:val="0"/>
          <w:numId w:val="6"/>
        </w:numPr>
        <w:tabs>
          <w:tab w:val="clear" w:pos="567"/>
        </w:tabs>
        <w:spacing w:line="240" w:lineRule="auto"/>
        <w:ind w:left="567" w:hanging="567"/>
        <w:rPr>
          <w:lang w:val="es-ES"/>
        </w:rPr>
      </w:pPr>
      <w:r w:rsidRPr="001A717C">
        <w:rPr>
          <w:lang w:val="es-ES" w:bidi="es-ES"/>
        </w:rPr>
        <w:t>Se sienta confundido (síndrome confusional)</w:t>
      </w:r>
    </w:p>
    <w:p w:rsidR="00040D49" w:rsidRPr="001A717C" w:rsidRDefault="00040D49" w:rsidP="00040D49">
      <w:pPr>
        <w:numPr>
          <w:ilvl w:val="0"/>
          <w:numId w:val="6"/>
        </w:numPr>
        <w:tabs>
          <w:tab w:val="clear" w:pos="567"/>
        </w:tabs>
        <w:spacing w:line="240" w:lineRule="auto"/>
        <w:ind w:left="567" w:hanging="567"/>
        <w:rPr>
          <w:lang w:val="es-ES"/>
        </w:rPr>
      </w:pPr>
      <w:r w:rsidRPr="001A717C">
        <w:rPr>
          <w:lang w:val="es-ES" w:bidi="es-ES"/>
        </w:rPr>
        <w:t>Vea, oiga, sienta o huela cosas que no son reales (alucinaciones)</w:t>
      </w:r>
    </w:p>
    <w:p w:rsidR="00040D49" w:rsidRPr="001A717C" w:rsidRDefault="00040D49" w:rsidP="00040D49">
      <w:pPr>
        <w:numPr>
          <w:ilvl w:val="0"/>
          <w:numId w:val="6"/>
        </w:numPr>
        <w:tabs>
          <w:tab w:val="clear" w:pos="567"/>
        </w:tabs>
        <w:spacing w:line="240" w:lineRule="auto"/>
        <w:ind w:left="567" w:hanging="567"/>
        <w:rPr>
          <w:lang w:val="es-ES"/>
        </w:rPr>
      </w:pPr>
      <w:r w:rsidRPr="001A717C">
        <w:rPr>
          <w:lang w:val="es-ES" w:bidi="es-ES"/>
        </w:rPr>
        <w:t>Crea cosas que no son verdad (delirios)</w:t>
      </w:r>
    </w:p>
    <w:p w:rsidR="00040D49" w:rsidRPr="001A717C" w:rsidRDefault="00040D49" w:rsidP="00040D49">
      <w:pPr>
        <w:numPr>
          <w:ilvl w:val="0"/>
          <w:numId w:val="6"/>
        </w:numPr>
        <w:tabs>
          <w:tab w:val="clear" w:pos="567"/>
        </w:tabs>
        <w:spacing w:line="240" w:lineRule="auto"/>
        <w:ind w:left="567" w:hanging="567"/>
        <w:rPr>
          <w:lang w:val="es-ES"/>
        </w:rPr>
      </w:pPr>
      <w:r w:rsidRPr="001A717C">
        <w:rPr>
          <w:lang w:val="es-ES" w:bidi="es-ES"/>
        </w:rPr>
        <w:t>Se vuelva enormemente desconfiado (paranoia)</w:t>
      </w:r>
    </w:p>
    <w:p w:rsidR="00040D49" w:rsidRPr="001A717C" w:rsidRDefault="00040D49" w:rsidP="00040D49">
      <w:pPr>
        <w:numPr>
          <w:ilvl w:val="0"/>
          <w:numId w:val="6"/>
        </w:numPr>
        <w:tabs>
          <w:tab w:val="clear" w:pos="567"/>
        </w:tabs>
        <w:spacing w:line="240" w:lineRule="auto"/>
        <w:ind w:left="567" w:hanging="567"/>
        <w:rPr>
          <w:lang w:val="es-ES"/>
        </w:rPr>
      </w:pPr>
      <w:r w:rsidRPr="001A717C">
        <w:rPr>
          <w:lang w:val="es-ES" w:bidi="es-ES"/>
        </w:rPr>
        <w:t>Se sienta muy excitado, agitado, emocionado, impulsivo o hiperactivo</w:t>
      </w:r>
    </w:p>
    <w:p w:rsidR="00040D49" w:rsidRPr="001A717C" w:rsidRDefault="00040D49" w:rsidP="00040D49">
      <w:pPr>
        <w:numPr>
          <w:ilvl w:val="0"/>
          <w:numId w:val="6"/>
        </w:numPr>
        <w:tabs>
          <w:tab w:val="clear" w:pos="567"/>
        </w:tabs>
        <w:spacing w:line="240" w:lineRule="auto"/>
        <w:ind w:left="567" w:hanging="567"/>
        <w:rPr>
          <w:lang w:val="es-ES"/>
        </w:rPr>
      </w:pPr>
      <w:r w:rsidRPr="001A717C">
        <w:rPr>
          <w:lang w:val="es-ES" w:bidi="es-ES"/>
        </w:rPr>
        <w:t>Se vuelva muy agresivo, hostil o violento.</w:t>
      </w:r>
    </w:p>
    <w:p w:rsidR="00040D49" w:rsidRPr="001A717C" w:rsidRDefault="00040D49" w:rsidP="00040D49">
      <w:pPr>
        <w:tabs>
          <w:tab w:val="clear" w:pos="567"/>
        </w:tabs>
        <w:spacing w:line="240" w:lineRule="auto"/>
        <w:rPr>
          <w:lang w:val="es-ES"/>
        </w:rPr>
      </w:pPr>
    </w:p>
    <w:p w:rsidR="00040D49" w:rsidRPr="001A717C" w:rsidRDefault="000B4B8B" w:rsidP="00040D49">
      <w:pPr>
        <w:keepNext/>
        <w:tabs>
          <w:tab w:val="clear" w:pos="567"/>
        </w:tabs>
        <w:spacing w:line="240" w:lineRule="auto"/>
        <w:rPr>
          <w:lang w:val="es-ES"/>
        </w:rPr>
      </w:pPr>
      <w:r w:rsidRPr="000B4B8B">
        <w:rPr>
          <w:color w:val="C00000"/>
          <w:lang w:val="es-ES" w:bidi="es-ES"/>
        </w:rPr>
        <w:t>Haloperidol Xx</w:t>
      </w:r>
      <w:r w:rsidR="00040D49" w:rsidRPr="001A717C">
        <w:rPr>
          <w:lang w:val="es-ES" w:bidi="es-ES"/>
        </w:rPr>
        <w:t xml:space="preserve"> se utiliza también en adultos para: </w:t>
      </w:r>
    </w:p>
    <w:p w:rsidR="00040D49" w:rsidRPr="001A717C" w:rsidRDefault="00040D49" w:rsidP="00040D49">
      <w:pPr>
        <w:numPr>
          <w:ilvl w:val="0"/>
          <w:numId w:val="7"/>
        </w:numPr>
        <w:tabs>
          <w:tab w:val="clear" w:pos="567"/>
        </w:tabs>
        <w:spacing w:line="240" w:lineRule="auto"/>
        <w:ind w:left="567" w:hanging="567"/>
        <w:rPr>
          <w:lang w:val="es-ES"/>
        </w:rPr>
      </w:pPr>
      <w:r w:rsidRPr="001A717C">
        <w:rPr>
          <w:szCs w:val="22"/>
          <w:lang w:val="es-ES" w:bidi="es-ES"/>
        </w:rPr>
        <w:t xml:space="preserve">Ayudar a controlar los movimientos en la enfermedad de Huntington </w:t>
      </w:r>
    </w:p>
    <w:p w:rsidR="00040D49" w:rsidRPr="001A717C" w:rsidRDefault="00040D49" w:rsidP="00040D49">
      <w:pPr>
        <w:numPr>
          <w:ilvl w:val="0"/>
          <w:numId w:val="7"/>
        </w:numPr>
        <w:tabs>
          <w:tab w:val="clear" w:pos="567"/>
        </w:tabs>
        <w:spacing w:line="240" w:lineRule="auto"/>
        <w:ind w:left="567" w:hanging="567"/>
        <w:rPr>
          <w:lang w:val="es-ES"/>
        </w:rPr>
      </w:pPr>
      <w:r w:rsidRPr="001A717C">
        <w:rPr>
          <w:lang w:val="es-ES" w:bidi="es-ES"/>
        </w:rPr>
        <w:t>Prevenir o tratar las náuseas y los vómitos tras la cirugía.</w:t>
      </w:r>
    </w:p>
    <w:p w:rsidR="00040D49" w:rsidRPr="001A717C" w:rsidRDefault="00040D49" w:rsidP="00040D49">
      <w:pPr>
        <w:numPr>
          <w:ilvl w:val="12"/>
          <w:numId w:val="0"/>
        </w:numPr>
        <w:tabs>
          <w:tab w:val="clear" w:pos="567"/>
        </w:tabs>
        <w:spacing w:line="240" w:lineRule="auto"/>
        <w:rPr>
          <w:lang w:val="es-ES"/>
        </w:rPr>
      </w:pPr>
    </w:p>
    <w:p w:rsidR="00040D49" w:rsidRPr="001A717C" w:rsidRDefault="000B4B8B" w:rsidP="00040D49">
      <w:pPr>
        <w:numPr>
          <w:ilvl w:val="12"/>
          <w:numId w:val="0"/>
        </w:numPr>
        <w:tabs>
          <w:tab w:val="clear" w:pos="567"/>
        </w:tabs>
        <w:spacing w:line="240" w:lineRule="auto"/>
        <w:rPr>
          <w:szCs w:val="22"/>
          <w:lang w:val="es-ES"/>
        </w:rPr>
      </w:pPr>
      <w:r w:rsidRPr="000B4B8B">
        <w:rPr>
          <w:color w:val="C00000"/>
          <w:szCs w:val="22"/>
          <w:lang w:val="es-ES" w:bidi="es-ES"/>
        </w:rPr>
        <w:t>Haloperidol Xx</w:t>
      </w:r>
      <w:r w:rsidR="00040D49" w:rsidRPr="001A717C">
        <w:rPr>
          <w:szCs w:val="22"/>
          <w:lang w:val="es-ES" w:bidi="es-ES"/>
        </w:rPr>
        <w:t xml:space="preserve"> puede utilizarse solo o junto con otros medicamentos y a veces se usa cuando otros medicamentos o tratamientos no han dado resultado, han provocado efectos adversos inaceptables o no pueden administrarse por vía oral.</w:t>
      </w:r>
    </w:p>
    <w:p w:rsidR="00040D49" w:rsidRPr="001A717C" w:rsidRDefault="00040D49" w:rsidP="00040D49">
      <w:pPr>
        <w:numPr>
          <w:ilvl w:val="12"/>
          <w:numId w:val="0"/>
        </w:numPr>
        <w:tabs>
          <w:tab w:val="clear" w:pos="567"/>
        </w:tabs>
        <w:spacing w:line="240" w:lineRule="auto"/>
        <w:rPr>
          <w:lang w:val="es-ES"/>
        </w:rPr>
      </w:pPr>
    </w:p>
    <w:p w:rsidR="00040D49" w:rsidRPr="001A717C" w:rsidRDefault="00040D49" w:rsidP="00040D49">
      <w:pPr>
        <w:numPr>
          <w:ilvl w:val="12"/>
          <w:numId w:val="0"/>
        </w:numPr>
        <w:tabs>
          <w:tab w:val="clear" w:pos="567"/>
        </w:tabs>
        <w:spacing w:line="240" w:lineRule="auto"/>
        <w:rPr>
          <w:lang w:val="es-ES"/>
        </w:rPr>
      </w:pPr>
    </w:p>
    <w:p w:rsidR="00040D49" w:rsidRPr="001A717C" w:rsidRDefault="00040D49" w:rsidP="00040D49">
      <w:pPr>
        <w:pStyle w:val="Ttulo3"/>
        <w:keepLines w:val="0"/>
        <w:tabs>
          <w:tab w:val="clear" w:pos="567"/>
        </w:tabs>
        <w:spacing w:before="0" w:after="0" w:line="240" w:lineRule="auto"/>
        <w:ind w:left="567" w:hanging="567"/>
        <w:rPr>
          <w:kern w:val="0"/>
          <w:sz w:val="22"/>
          <w:szCs w:val="22"/>
          <w:lang w:val="es-ES"/>
        </w:rPr>
      </w:pPr>
      <w:r w:rsidRPr="001A717C">
        <w:rPr>
          <w:kern w:val="0"/>
          <w:sz w:val="22"/>
          <w:szCs w:val="22"/>
          <w:lang w:val="es-ES" w:bidi="es-ES"/>
        </w:rPr>
        <w:lastRenderedPageBreak/>
        <w:t>2.</w:t>
      </w:r>
      <w:r w:rsidRPr="001A717C">
        <w:rPr>
          <w:kern w:val="0"/>
          <w:sz w:val="22"/>
          <w:szCs w:val="22"/>
          <w:lang w:val="es-ES" w:bidi="es-ES"/>
        </w:rPr>
        <w:tab/>
        <w:t xml:space="preserve">Qué necesita saber antes de empezar a usar </w:t>
      </w:r>
      <w:r w:rsidR="000B4B8B" w:rsidRPr="000B4B8B">
        <w:rPr>
          <w:color w:val="C00000"/>
          <w:kern w:val="0"/>
          <w:sz w:val="22"/>
          <w:szCs w:val="22"/>
          <w:lang w:val="es-ES" w:bidi="es-ES"/>
        </w:rPr>
        <w:t>Haloperidol Xx</w:t>
      </w:r>
      <w:r w:rsidRPr="001A717C">
        <w:rPr>
          <w:kern w:val="0"/>
          <w:sz w:val="22"/>
          <w:szCs w:val="22"/>
          <w:lang w:val="es-ES" w:bidi="es-ES"/>
        </w:rPr>
        <w:t xml:space="preserve"> </w:t>
      </w:r>
    </w:p>
    <w:p w:rsidR="00040D49" w:rsidRPr="001A717C" w:rsidRDefault="00040D49" w:rsidP="00040D49">
      <w:pPr>
        <w:keepNext/>
        <w:numPr>
          <w:ilvl w:val="12"/>
          <w:numId w:val="0"/>
        </w:numPr>
        <w:tabs>
          <w:tab w:val="clear" w:pos="567"/>
        </w:tabs>
        <w:spacing w:line="240" w:lineRule="auto"/>
        <w:ind w:right="-2"/>
        <w:rPr>
          <w:lang w:val="es-ES"/>
        </w:rPr>
      </w:pPr>
    </w:p>
    <w:p w:rsidR="00040D49" w:rsidRPr="001A717C" w:rsidRDefault="00040D49" w:rsidP="00040D49">
      <w:pPr>
        <w:keepNext/>
        <w:numPr>
          <w:ilvl w:val="12"/>
          <w:numId w:val="0"/>
        </w:numPr>
        <w:tabs>
          <w:tab w:val="clear" w:pos="567"/>
        </w:tabs>
        <w:spacing w:line="240" w:lineRule="auto"/>
        <w:rPr>
          <w:b/>
          <w:szCs w:val="22"/>
        </w:rPr>
      </w:pPr>
      <w:r w:rsidRPr="001A717C">
        <w:rPr>
          <w:b/>
          <w:szCs w:val="22"/>
          <w:lang w:val="es-ES" w:bidi="es-ES"/>
        </w:rPr>
        <w:t xml:space="preserve">No utilice </w:t>
      </w:r>
      <w:r w:rsidR="000B4B8B" w:rsidRPr="000B4B8B">
        <w:rPr>
          <w:b/>
          <w:color w:val="C00000"/>
          <w:szCs w:val="22"/>
          <w:lang w:val="es-ES" w:bidi="es-ES"/>
        </w:rPr>
        <w:t>Haloperidol Xx</w:t>
      </w:r>
      <w:r w:rsidRPr="001A717C">
        <w:rPr>
          <w:b/>
          <w:szCs w:val="22"/>
          <w:lang w:val="es-ES" w:bidi="es-ES"/>
        </w:rPr>
        <w:t>:</w:t>
      </w:r>
    </w:p>
    <w:p w:rsidR="00040D49" w:rsidRPr="001A717C" w:rsidRDefault="00040D49" w:rsidP="00040D49">
      <w:pPr>
        <w:numPr>
          <w:ilvl w:val="0"/>
          <w:numId w:val="7"/>
        </w:numPr>
        <w:tabs>
          <w:tab w:val="clear" w:pos="567"/>
        </w:tabs>
        <w:spacing w:line="240" w:lineRule="auto"/>
        <w:ind w:left="567" w:hanging="567"/>
        <w:rPr>
          <w:szCs w:val="22"/>
          <w:lang w:val="es-ES"/>
        </w:rPr>
      </w:pPr>
      <w:r w:rsidRPr="001A717C">
        <w:rPr>
          <w:szCs w:val="22"/>
          <w:lang w:val="es-ES" w:bidi="es-ES"/>
        </w:rPr>
        <w:t>Si es alérgico al haloperidol o a alguno de los demás componentes de este medicamento (incluidos en la sección 6)</w:t>
      </w:r>
      <w:r>
        <w:rPr>
          <w:szCs w:val="22"/>
          <w:lang w:val="es-ES" w:bidi="es-ES"/>
        </w:rPr>
        <w:t>.</w:t>
      </w:r>
    </w:p>
    <w:p w:rsidR="00040D49" w:rsidRPr="001A717C" w:rsidRDefault="00040D49" w:rsidP="00040D49">
      <w:pPr>
        <w:numPr>
          <w:ilvl w:val="0"/>
          <w:numId w:val="7"/>
        </w:numPr>
        <w:tabs>
          <w:tab w:val="clear" w:pos="567"/>
        </w:tabs>
        <w:spacing w:line="240" w:lineRule="auto"/>
        <w:ind w:left="567" w:hanging="567"/>
        <w:rPr>
          <w:szCs w:val="22"/>
          <w:lang w:val="es-ES"/>
        </w:rPr>
      </w:pPr>
      <w:r w:rsidRPr="001A717C">
        <w:rPr>
          <w:szCs w:val="22"/>
          <w:lang w:val="es-ES" w:bidi="es-ES"/>
        </w:rPr>
        <w:t>Si su capacidad de percepción ha disminuido o cree que usted o sus reacciones se han vuelto particularmente lentos</w:t>
      </w:r>
      <w:r>
        <w:rPr>
          <w:szCs w:val="22"/>
          <w:lang w:val="es-ES" w:bidi="es-ES"/>
        </w:rPr>
        <w:t>.</w:t>
      </w:r>
    </w:p>
    <w:p w:rsidR="00040D49" w:rsidRPr="001A717C" w:rsidRDefault="00040D49" w:rsidP="00040D49">
      <w:pPr>
        <w:numPr>
          <w:ilvl w:val="0"/>
          <w:numId w:val="7"/>
        </w:numPr>
        <w:tabs>
          <w:tab w:val="clear" w:pos="567"/>
        </w:tabs>
        <w:spacing w:line="240" w:lineRule="auto"/>
        <w:ind w:left="567" w:hanging="567"/>
        <w:rPr>
          <w:szCs w:val="22"/>
          <w:lang w:val="es-ES"/>
        </w:rPr>
      </w:pPr>
      <w:r w:rsidRPr="001A717C">
        <w:rPr>
          <w:szCs w:val="22"/>
          <w:lang w:val="es-ES" w:bidi="es-ES"/>
        </w:rPr>
        <w:t>Si padece la enfermedad de Parkinson</w:t>
      </w:r>
      <w:r>
        <w:rPr>
          <w:szCs w:val="22"/>
          <w:lang w:val="es-ES" w:bidi="es-ES"/>
        </w:rPr>
        <w:t>.</w:t>
      </w:r>
    </w:p>
    <w:p w:rsidR="00040D49" w:rsidRPr="001A717C" w:rsidRDefault="00040D49" w:rsidP="00040D49">
      <w:pPr>
        <w:numPr>
          <w:ilvl w:val="0"/>
          <w:numId w:val="7"/>
        </w:numPr>
        <w:tabs>
          <w:tab w:val="clear" w:pos="567"/>
        </w:tabs>
        <w:spacing w:line="240" w:lineRule="auto"/>
        <w:ind w:left="567" w:hanging="567"/>
        <w:rPr>
          <w:szCs w:val="22"/>
          <w:lang w:val="es-ES"/>
        </w:rPr>
      </w:pPr>
      <w:r w:rsidRPr="001A717C">
        <w:rPr>
          <w:szCs w:val="22"/>
          <w:lang w:val="es-ES" w:bidi="es-ES"/>
        </w:rPr>
        <w:t xml:space="preserve">Si sufre un tipo de demencia denominada «demencia con cuerpos de Lewy» </w:t>
      </w:r>
    </w:p>
    <w:p w:rsidR="00040D49" w:rsidRPr="001A717C" w:rsidRDefault="00040D49" w:rsidP="00040D49">
      <w:pPr>
        <w:numPr>
          <w:ilvl w:val="0"/>
          <w:numId w:val="7"/>
        </w:numPr>
        <w:tabs>
          <w:tab w:val="clear" w:pos="567"/>
        </w:tabs>
        <w:spacing w:line="240" w:lineRule="auto"/>
        <w:ind w:left="567" w:hanging="567"/>
        <w:rPr>
          <w:szCs w:val="22"/>
          <w:lang w:val="es-ES"/>
        </w:rPr>
      </w:pPr>
      <w:r w:rsidRPr="001A717C">
        <w:rPr>
          <w:lang w:val="es-ES" w:bidi="es-ES"/>
        </w:rPr>
        <w:t>Si tiene parálisis supranuclear progresiva (PSP).</w:t>
      </w:r>
    </w:p>
    <w:p w:rsidR="00040D49" w:rsidRPr="001A717C" w:rsidRDefault="00040D49" w:rsidP="00040D49">
      <w:pPr>
        <w:numPr>
          <w:ilvl w:val="0"/>
          <w:numId w:val="7"/>
        </w:numPr>
        <w:tabs>
          <w:tab w:val="clear" w:pos="567"/>
        </w:tabs>
        <w:spacing w:line="240" w:lineRule="auto"/>
        <w:ind w:left="567" w:hanging="567"/>
        <w:rPr>
          <w:szCs w:val="22"/>
          <w:lang w:val="es-ES"/>
        </w:rPr>
      </w:pPr>
      <w:r w:rsidRPr="001A717C">
        <w:rPr>
          <w:szCs w:val="22"/>
          <w:lang w:val="es-ES" w:bidi="es-ES"/>
        </w:rPr>
        <w:t>Si padece un trastorno del corazón denominado «intervalo QT prolongado» o cualquier otro problema del ritmo cardíaco que se manifieste como un trazado anómalo en el electrocardiograma (ECG)</w:t>
      </w:r>
      <w:r>
        <w:rPr>
          <w:szCs w:val="22"/>
          <w:lang w:val="es-ES" w:bidi="es-ES"/>
        </w:rPr>
        <w:t>.</w:t>
      </w:r>
      <w:r w:rsidRPr="001A717C">
        <w:rPr>
          <w:szCs w:val="22"/>
          <w:lang w:val="es-ES" w:bidi="es-ES"/>
        </w:rPr>
        <w:t xml:space="preserve"> </w:t>
      </w:r>
    </w:p>
    <w:p w:rsidR="00040D49" w:rsidRPr="001A717C" w:rsidRDefault="00040D49" w:rsidP="00040D49">
      <w:pPr>
        <w:numPr>
          <w:ilvl w:val="0"/>
          <w:numId w:val="7"/>
        </w:numPr>
        <w:tabs>
          <w:tab w:val="clear" w:pos="567"/>
        </w:tabs>
        <w:spacing w:line="240" w:lineRule="auto"/>
        <w:ind w:left="567" w:hanging="567"/>
        <w:rPr>
          <w:szCs w:val="22"/>
          <w:lang w:val="es-ES"/>
        </w:rPr>
      </w:pPr>
      <w:r w:rsidRPr="001A717C">
        <w:rPr>
          <w:szCs w:val="22"/>
          <w:lang w:val="es-ES" w:bidi="es-ES"/>
        </w:rPr>
        <w:t xml:space="preserve">Si tiene insuficiencia cardíaca o ha sufrido recientemente un ataque al corazón. </w:t>
      </w:r>
    </w:p>
    <w:p w:rsidR="00040D49" w:rsidRPr="001A717C" w:rsidRDefault="00040D49" w:rsidP="00040D49">
      <w:pPr>
        <w:numPr>
          <w:ilvl w:val="0"/>
          <w:numId w:val="7"/>
        </w:numPr>
        <w:tabs>
          <w:tab w:val="clear" w:pos="567"/>
        </w:tabs>
        <w:spacing w:line="240" w:lineRule="auto"/>
        <w:ind w:left="567" w:hanging="567"/>
        <w:rPr>
          <w:szCs w:val="22"/>
          <w:lang w:val="es-ES"/>
        </w:rPr>
      </w:pPr>
      <w:r w:rsidRPr="001A717C">
        <w:rPr>
          <w:szCs w:val="22"/>
          <w:lang w:val="es-ES" w:bidi="es-ES"/>
        </w:rPr>
        <w:t>Si presenta bajos niveles de potasio en la sangre que no hayan sido tratados</w:t>
      </w:r>
      <w:r>
        <w:rPr>
          <w:szCs w:val="22"/>
          <w:lang w:val="es-ES" w:bidi="es-ES"/>
        </w:rPr>
        <w:t>.</w:t>
      </w:r>
    </w:p>
    <w:p w:rsidR="00040D49" w:rsidRPr="001A717C" w:rsidRDefault="00040D49" w:rsidP="00040D49">
      <w:pPr>
        <w:numPr>
          <w:ilvl w:val="0"/>
          <w:numId w:val="7"/>
        </w:numPr>
        <w:tabs>
          <w:tab w:val="clear" w:pos="567"/>
        </w:tabs>
        <w:spacing w:line="240" w:lineRule="auto"/>
        <w:ind w:left="567" w:hanging="567"/>
        <w:rPr>
          <w:szCs w:val="22"/>
          <w:lang w:val="es-ES"/>
        </w:rPr>
      </w:pPr>
      <w:r w:rsidRPr="001A717C">
        <w:rPr>
          <w:szCs w:val="22"/>
          <w:lang w:val="es-ES" w:bidi="es-ES"/>
        </w:rPr>
        <w:t>Si toma cualquiera de los medicamentos que figuran en el apartado «</w:t>
      </w:r>
      <w:r>
        <w:rPr>
          <w:szCs w:val="22"/>
          <w:lang w:val="es-ES" w:bidi="es-ES"/>
        </w:rPr>
        <w:t xml:space="preserve">Otros medicamentos y </w:t>
      </w:r>
      <w:r w:rsidR="000B4B8B" w:rsidRPr="000B4B8B">
        <w:rPr>
          <w:color w:val="C00000"/>
          <w:szCs w:val="22"/>
          <w:lang w:val="es-ES" w:bidi="es-ES"/>
        </w:rPr>
        <w:t>Haloperidol Xx</w:t>
      </w:r>
      <w:r>
        <w:rPr>
          <w:szCs w:val="22"/>
          <w:lang w:val="es-ES" w:bidi="es-ES"/>
        </w:rPr>
        <w:t xml:space="preserve"> - </w:t>
      </w:r>
      <w:r w:rsidRPr="001A717C">
        <w:rPr>
          <w:szCs w:val="22"/>
          <w:lang w:val="es-ES" w:bidi="es-ES"/>
        </w:rPr>
        <w:t xml:space="preserve">No utilice </w:t>
      </w:r>
      <w:r w:rsidR="000B4B8B" w:rsidRPr="000B4B8B">
        <w:rPr>
          <w:color w:val="C00000"/>
          <w:szCs w:val="22"/>
          <w:lang w:val="es-ES" w:bidi="es-ES"/>
        </w:rPr>
        <w:t>Haloperidol Xx</w:t>
      </w:r>
      <w:r w:rsidRPr="001A717C">
        <w:rPr>
          <w:szCs w:val="22"/>
          <w:lang w:val="es-ES" w:bidi="es-ES"/>
        </w:rPr>
        <w:t xml:space="preserve"> si está tomando ciertos medicamentos para tratar los siguientes trastornos».</w:t>
      </w:r>
    </w:p>
    <w:p w:rsidR="00040D49" w:rsidRPr="001A717C" w:rsidRDefault="00040D49" w:rsidP="00040D49">
      <w:pPr>
        <w:numPr>
          <w:ilvl w:val="12"/>
          <w:numId w:val="0"/>
        </w:numPr>
        <w:tabs>
          <w:tab w:val="clear" w:pos="567"/>
        </w:tabs>
        <w:spacing w:line="240" w:lineRule="auto"/>
        <w:ind w:left="567" w:hanging="567"/>
        <w:rPr>
          <w:szCs w:val="22"/>
          <w:lang w:val="es-ES"/>
        </w:rPr>
      </w:pPr>
    </w:p>
    <w:p w:rsidR="00040D49" w:rsidRPr="001A717C" w:rsidRDefault="00040D49" w:rsidP="00040D49">
      <w:pPr>
        <w:numPr>
          <w:ilvl w:val="12"/>
          <w:numId w:val="0"/>
        </w:numPr>
        <w:tabs>
          <w:tab w:val="clear" w:pos="567"/>
        </w:tabs>
        <w:spacing w:line="240" w:lineRule="auto"/>
        <w:rPr>
          <w:szCs w:val="22"/>
          <w:lang w:val="es-ES"/>
        </w:rPr>
      </w:pPr>
      <w:r w:rsidRPr="001A717C">
        <w:rPr>
          <w:szCs w:val="22"/>
          <w:lang w:val="es-ES" w:bidi="es-ES"/>
        </w:rPr>
        <w:t xml:space="preserve">No debe utilizar este medicamento si cualquiera de los puntos anteriores puede aplicarse a usted. Si no está seguro, consulte a su médico, farmacéutico o enfermero antes de empezar a usar </w:t>
      </w:r>
      <w:r w:rsidR="000B4B8B" w:rsidRPr="000B4B8B">
        <w:rPr>
          <w:color w:val="C00000"/>
          <w:szCs w:val="22"/>
          <w:lang w:val="es-ES" w:bidi="es-ES"/>
        </w:rPr>
        <w:t>Haloperidol Xx</w:t>
      </w:r>
      <w:r w:rsidRPr="001A717C">
        <w:rPr>
          <w:szCs w:val="22"/>
          <w:lang w:val="es-ES" w:bidi="es-ES"/>
        </w:rPr>
        <w:t>.</w:t>
      </w:r>
    </w:p>
    <w:p w:rsidR="00040D49" w:rsidRPr="001A717C" w:rsidRDefault="00040D49" w:rsidP="00040D49">
      <w:pPr>
        <w:numPr>
          <w:ilvl w:val="12"/>
          <w:numId w:val="0"/>
        </w:numPr>
        <w:tabs>
          <w:tab w:val="clear" w:pos="567"/>
        </w:tabs>
        <w:spacing w:line="240" w:lineRule="auto"/>
        <w:ind w:right="-2"/>
        <w:rPr>
          <w:szCs w:val="22"/>
          <w:lang w:val="es-ES"/>
        </w:rPr>
      </w:pPr>
    </w:p>
    <w:p w:rsidR="00040D49" w:rsidRPr="001A717C" w:rsidRDefault="00040D49" w:rsidP="00040D49">
      <w:pPr>
        <w:keepNext/>
        <w:numPr>
          <w:ilvl w:val="12"/>
          <w:numId w:val="0"/>
        </w:numPr>
        <w:tabs>
          <w:tab w:val="clear" w:pos="567"/>
        </w:tabs>
        <w:spacing w:line="240" w:lineRule="auto"/>
        <w:rPr>
          <w:b/>
          <w:szCs w:val="22"/>
          <w:lang w:val="es-ES"/>
        </w:rPr>
      </w:pPr>
      <w:r w:rsidRPr="001A717C">
        <w:rPr>
          <w:b/>
          <w:szCs w:val="22"/>
          <w:lang w:val="es-ES" w:bidi="es-ES"/>
        </w:rPr>
        <w:t>Advertencias y precauciones</w:t>
      </w:r>
    </w:p>
    <w:p w:rsidR="00040D49" w:rsidRPr="001A717C" w:rsidRDefault="00040D49" w:rsidP="00040D49">
      <w:pPr>
        <w:keepNext/>
        <w:numPr>
          <w:ilvl w:val="12"/>
          <w:numId w:val="0"/>
        </w:numPr>
        <w:tabs>
          <w:tab w:val="clear" w:pos="567"/>
        </w:tabs>
        <w:spacing w:line="240" w:lineRule="auto"/>
        <w:rPr>
          <w:szCs w:val="22"/>
          <w:lang w:val="es-ES"/>
        </w:rPr>
      </w:pPr>
    </w:p>
    <w:p w:rsidR="00040D49" w:rsidRPr="001A717C" w:rsidRDefault="00040D49" w:rsidP="00040D49">
      <w:pPr>
        <w:keepNext/>
        <w:tabs>
          <w:tab w:val="clear" w:pos="567"/>
        </w:tabs>
        <w:rPr>
          <w:b/>
          <w:bCs/>
          <w:szCs w:val="22"/>
          <w:lang w:val="es-ES"/>
        </w:rPr>
      </w:pPr>
      <w:r w:rsidRPr="001A717C">
        <w:rPr>
          <w:b/>
          <w:szCs w:val="22"/>
          <w:lang w:val="es-ES" w:bidi="es-ES"/>
        </w:rPr>
        <w:t>Efectos adversos graves</w:t>
      </w:r>
    </w:p>
    <w:p w:rsidR="00040D49" w:rsidRPr="001A717C" w:rsidRDefault="000B4B8B" w:rsidP="00040D49">
      <w:pPr>
        <w:numPr>
          <w:ilvl w:val="12"/>
          <w:numId w:val="0"/>
        </w:numPr>
        <w:tabs>
          <w:tab w:val="clear" w:pos="567"/>
        </w:tabs>
        <w:spacing w:line="240" w:lineRule="auto"/>
        <w:rPr>
          <w:szCs w:val="22"/>
          <w:lang w:val="es-ES"/>
        </w:rPr>
      </w:pPr>
      <w:r w:rsidRPr="000B4B8B">
        <w:rPr>
          <w:color w:val="C00000"/>
          <w:szCs w:val="22"/>
          <w:lang w:val="es-ES" w:bidi="es-ES"/>
        </w:rPr>
        <w:t>Haloperidol Xx</w:t>
      </w:r>
      <w:r w:rsidR="00040D49" w:rsidRPr="001A717C">
        <w:rPr>
          <w:szCs w:val="22"/>
          <w:lang w:val="es-ES" w:bidi="es-ES"/>
        </w:rPr>
        <w:t xml:space="preserve"> puede causar problemas de corazón, problemas a la hora de controlar los movimientos del cuerpo o las extremidades, y un efecto adverso grave denominado «síndrome neuroléptico maligno». También puede causar reacciones alérgicas graves y coágulos sanguíneos. Debe estar atento a los posibles efectos adversos mientras utiliza </w:t>
      </w:r>
      <w:r w:rsidRPr="000B4B8B">
        <w:rPr>
          <w:color w:val="C00000"/>
          <w:szCs w:val="22"/>
          <w:lang w:val="es-ES" w:bidi="es-ES"/>
        </w:rPr>
        <w:t>Haloperidol Xx</w:t>
      </w:r>
      <w:r w:rsidR="00040D49" w:rsidRPr="001A717C">
        <w:rPr>
          <w:szCs w:val="22"/>
          <w:lang w:val="es-ES" w:bidi="es-ES"/>
        </w:rPr>
        <w:t>, ya que podría necesitar tratamiento médico urgente. Consulte el apartado «Preste atención a los efectos adversos graves» en la sección 4.</w:t>
      </w:r>
    </w:p>
    <w:p w:rsidR="00040D49" w:rsidRPr="001A717C" w:rsidRDefault="00040D49" w:rsidP="00040D49">
      <w:pPr>
        <w:numPr>
          <w:ilvl w:val="12"/>
          <w:numId w:val="0"/>
        </w:numPr>
        <w:tabs>
          <w:tab w:val="clear" w:pos="567"/>
        </w:tabs>
        <w:spacing w:line="240" w:lineRule="auto"/>
        <w:rPr>
          <w:szCs w:val="22"/>
          <w:lang w:val="es-ES"/>
        </w:rPr>
      </w:pPr>
    </w:p>
    <w:p w:rsidR="00040D49" w:rsidRPr="001A717C" w:rsidRDefault="00040D49" w:rsidP="00040D49">
      <w:pPr>
        <w:keepNext/>
        <w:tabs>
          <w:tab w:val="clear" w:pos="567"/>
        </w:tabs>
        <w:spacing w:line="240" w:lineRule="auto"/>
        <w:rPr>
          <w:b/>
          <w:szCs w:val="22"/>
          <w:lang w:val="es-ES"/>
        </w:rPr>
      </w:pPr>
      <w:r w:rsidRPr="001A717C">
        <w:rPr>
          <w:b/>
          <w:szCs w:val="22"/>
          <w:lang w:val="es-ES" w:bidi="es-ES"/>
        </w:rPr>
        <w:t>Pacientes de edad avanzada y pacientes con demencia</w:t>
      </w:r>
    </w:p>
    <w:p w:rsidR="00040D49" w:rsidRPr="001A717C" w:rsidRDefault="00040D49" w:rsidP="00040D49">
      <w:pPr>
        <w:tabs>
          <w:tab w:val="clear" w:pos="567"/>
        </w:tabs>
        <w:spacing w:line="240" w:lineRule="auto"/>
        <w:rPr>
          <w:szCs w:val="22"/>
          <w:lang w:val="es-ES"/>
        </w:rPr>
      </w:pPr>
      <w:r w:rsidRPr="001A717C">
        <w:rPr>
          <w:szCs w:val="22"/>
          <w:lang w:val="es-ES" w:bidi="es-ES"/>
        </w:rPr>
        <w:t xml:space="preserve">Se ha notificado un pequeño aumento en el número de muertes </w:t>
      </w:r>
      <w:r w:rsidR="00E82FB4">
        <w:rPr>
          <w:szCs w:val="22"/>
          <w:lang w:val="es-ES" w:bidi="es-ES"/>
        </w:rPr>
        <w:t>e ictus</w:t>
      </w:r>
      <w:r w:rsidRPr="001A717C">
        <w:rPr>
          <w:szCs w:val="22"/>
          <w:lang w:val="es-ES" w:bidi="es-ES"/>
        </w:rPr>
        <w:t xml:space="preserve"> en pacientes de edad avanzada con demencia que tomaban medicamentos antipsicóticos. Consulte a su médico antes de empezar a usar </w:t>
      </w:r>
      <w:r w:rsidR="000B4B8B" w:rsidRPr="000B4B8B">
        <w:rPr>
          <w:color w:val="C00000"/>
          <w:szCs w:val="22"/>
          <w:lang w:val="es-ES" w:bidi="es-ES"/>
        </w:rPr>
        <w:t>Haloperidol Xx</w:t>
      </w:r>
      <w:r w:rsidRPr="001A717C">
        <w:rPr>
          <w:szCs w:val="22"/>
          <w:lang w:val="es-ES" w:bidi="es-ES"/>
        </w:rPr>
        <w:t xml:space="preserve"> si es usted una persona de edad avanzada, especialmente, si sufre demencia. </w:t>
      </w:r>
    </w:p>
    <w:p w:rsidR="00040D49" w:rsidRPr="001A717C" w:rsidRDefault="00040D49" w:rsidP="00040D49">
      <w:pPr>
        <w:tabs>
          <w:tab w:val="clear" w:pos="567"/>
        </w:tabs>
        <w:spacing w:line="240" w:lineRule="auto"/>
        <w:rPr>
          <w:szCs w:val="22"/>
          <w:lang w:val="es-ES"/>
        </w:rPr>
      </w:pPr>
    </w:p>
    <w:p w:rsidR="00040D49" w:rsidRPr="00C665C7" w:rsidRDefault="00040D49" w:rsidP="00040D49">
      <w:pPr>
        <w:keepNext/>
        <w:tabs>
          <w:tab w:val="clear" w:pos="567"/>
        </w:tabs>
        <w:spacing w:line="240" w:lineRule="auto"/>
        <w:rPr>
          <w:b/>
          <w:szCs w:val="22"/>
          <w:lang w:val="es-ES"/>
        </w:rPr>
      </w:pPr>
      <w:r w:rsidRPr="001A717C">
        <w:rPr>
          <w:b/>
          <w:szCs w:val="22"/>
          <w:lang w:val="es-ES" w:bidi="es-ES"/>
        </w:rPr>
        <w:t>Consulte a su médico si:</w:t>
      </w:r>
    </w:p>
    <w:p w:rsidR="00040D49" w:rsidRPr="001A717C" w:rsidRDefault="00040D49" w:rsidP="00040D49">
      <w:pPr>
        <w:numPr>
          <w:ilvl w:val="0"/>
          <w:numId w:val="7"/>
        </w:numPr>
        <w:tabs>
          <w:tab w:val="clear" w:pos="567"/>
        </w:tabs>
        <w:spacing w:line="240" w:lineRule="auto"/>
        <w:ind w:left="567" w:hanging="567"/>
        <w:rPr>
          <w:szCs w:val="22"/>
          <w:lang w:val="es-ES"/>
        </w:rPr>
      </w:pPr>
      <w:r w:rsidRPr="001A717C">
        <w:rPr>
          <w:szCs w:val="22"/>
          <w:lang w:val="es-ES" w:bidi="es-ES"/>
        </w:rPr>
        <w:t>Tiene el ritmo cardíaco lento, sufre una enfermedad del corazón o si algún familiar cercano ha muerto de forma súbita por problemas de corazón</w:t>
      </w:r>
      <w:r>
        <w:rPr>
          <w:szCs w:val="22"/>
          <w:lang w:val="es-ES" w:bidi="es-ES"/>
        </w:rPr>
        <w:t>.</w:t>
      </w:r>
    </w:p>
    <w:p w:rsidR="00040D49" w:rsidRPr="001A717C" w:rsidRDefault="00040D49" w:rsidP="00040D49">
      <w:pPr>
        <w:numPr>
          <w:ilvl w:val="0"/>
          <w:numId w:val="7"/>
        </w:numPr>
        <w:tabs>
          <w:tab w:val="clear" w:pos="567"/>
        </w:tabs>
        <w:spacing w:line="240" w:lineRule="auto"/>
        <w:ind w:left="567" w:hanging="567"/>
        <w:rPr>
          <w:szCs w:val="22"/>
          <w:lang w:val="es-ES"/>
        </w:rPr>
      </w:pPr>
      <w:r w:rsidRPr="001A717C">
        <w:rPr>
          <w:szCs w:val="22"/>
          <w:lang w:val="es-ES" w:bidi="es-ES"/>
        </w:rPr>
        <w:t>Tiene la presión arterial baja o se siente mareado al incorporarse de sentado o al permanecer de pie durante un cierto tiempo</w:t>
      </w:r>
      <w:r>
        <w:rPr>
          <w:szCs w:val="22"/>
          <w:lang w:val="es-ES" w:bidi="es-ES"/>
        </w:rPr>
        <w:t>.</w:t>
      </w:r>
      <w:r w:rsidRPr="001A717C">
        <w:rPr>
          <w:szCs w:val="22"/>
          <w:lang w:val="es-ES" w:bidi="es-ES"/>
        </w:rPr>
        <w:t xml:space="preserve"> </w:t>
      </w:r>
    </w:p>
    <w:p w:rsidR="00040D49" w:rsidRPr="001A717C" w:rsidRDefault="00040D49" w:rsidP="00040D49">
      <w:pPr>
        <w:numPr>
          <w:ilvl w:val="0"/>
          <w:numId w:val="7"/>
        </w:numPr>
        <w:tabs>
          <w:tab w:val="clear" w:pos="567"/>
        </w:tabs>
        <w:spacing w:line="240" w:lineRule="auto"/>
        <w:ind w:left="567" w:hanging="567"/>
        <w:rPr>
          <w:szCs w:val="22"/>
        </w:rPr>
      </w:pPr>
      <w:r w:rsidRPr="001A717C">
        <w:rPr>
          <w:szCs w:val="22"/>
          <w:lang w:val="es-ES" w:bidi="es-ES"/>
        </w:rPr>
        <w:t>Presenta niveles bajos de potasio</w:t>
      </w:r>
      <w:r w:rsidR="00E82FB4">
        <w:rPr>
          <w:szCs w:val="22"/>
          <w:lang w:val="es-ES" w:bidi="es-ES"/>
        </w:rPr>
        <w:t xml:space="preserve"> o</w:t>
      </w:r>
      <w:r w:rsidRPr="001A717C">
        <w:rPr>
          <w:szCs w:val="22"/>
          <w:lang w:val="es-ES" w:bidi="es-ES"/>
        </w:rPr>
        <w:t xml:space="preserve"> magnesio </w:t>
      </w:r>
      <w:r w:rsidR="00E82FB4">
        <w:rPr>
          <w:szCs w:val="22"/>
          <w:lang w:val="es-ES" w:bidi="es-ES"/>
        </w:rPr>
        <w:t>(</w:t>
      </w:r>
      <w:r w:rsidRPr="001A717C">
        <w:rPr>
          <w:szCs w:val="22"/>
          <w:lang w:val="es-ES" w:bidi="es-ES"/>
        </w:rPr>
        <w:t>u otros electrolitos</w:t>
      </w:r>
      <w:r w:rsidR="00E82FB4">
        <w:rPr>
          <w:szCs w:val="22"/>
          <w:lang w:val="es-ES" w:bidi="es-ES"/>
        </w:rPr>
        <w:t>)</w:t>
      </w:r>
      <w:r w:rsidRPr="001A717C">
        <w:rPr>
          <w:szCs w:val="22"/>
          <w:lang w:val="es-ES" w:bidi="es-ES"/>
        </w:rPr>
        <w:t xml:space="preserve"> en la sangre. Su médico decidirá cómo tratar este problema.</w:t>
      </w:r>
    </w:p>
    <w:p w:rsidR="00040D49" w:rsidRPr="001A717C" w:rsidRDefault="00040D49" w:rsidP="00040D49">
      <w:pPr>
        <w:numPr>
          <w:ilvl w:val="0"/>
          <w:numId w:val="7"/>
        </w:numPr>
        <w:tabs>
          <w:tab w:val="clear" w:pos="567"/>
        </w:tabs>
        <w:spacing w:line="240" w:lineRule="auto"/>
        <w:ind w:left="567" w:hanging="567"/>
        <w:rPr>
          <w:szCs w:val="22"/>
          <w:lang w:val="es-ES"/>
        </w:rPr>
      </w:pPr>
      <w:r w:rsidRPr="001A717C">
        <w:rPr>
          <w:szCs w:val="22"/>
          <w:lang w:val="es-ES" w:bidi="es-ES"/>
        </w:rPr>
        <w:t xml:space="preserve">Alguna vez ha sufrido una hemorragia cerebral o el médico le ha comentado que tiene usted más probabilidades que otras personas de padecer </w:t>
      </w:r>
      <w:r w:rsidR="00E82FB4">
        <w:rPr>
          <w:szCs w:val="22"/>
          <w:lang w:val="es-ES" w:bidi="es-ES"/>
        </w:rPr>
        <w:t>un ictus</w:t>
      </w:r>
      <w:r>
        <w:rPr>
          <w:szCs w:val="22"/>
          <w:lang w:val="es-ES" w:bidi="es-ES"/>
        </w:rPr>
        <w:t>.</w:t>
      </w:r>
    </w:p>
    <w:p w:rsidR="00040D49" w:rsidRPr="001A717C" w:rsidRDefault="00040D49" w:rsidP="00040D49">
      <w:pPr>
        <w:numPr>
          <w:ilvl w:val="0"/>
          <w:numId w:val="7"/>
        </w:numPr>
        <w:tabs>
          <w:tab w:val="clear" w:pos="567"/>
        </w:tabs>
        <w:spacing w:line="240" w:lineRule="auto"/>
        <w:ind w:left="567" w:hanging="567"/>
        <w:rPr>
          <w:szCs w:val="22"/>
          <w:lang w:val="es-ES"/>
        </w:rPr>
      </w:pPr>
      <w:r w:rsidRPr="001A717C">
        <w:rPr>
          <w:szCs w:val="22"/>
          <w:lang w:val="es-ES" w:bidi="es-ES"/>
        </w:rPr>
        <w:t>Tiene epilepsia o alguna vez ha sufrido ataques (convulsiones)</w:t>
      </w:r>
      <w:r>
        <w:rPr>
          <w:szCs w:val="22"/>
          <w:lang w:val="es-ES" w:bidi="es-ES"/>
        </w:rPr>
        <w:t>.</w:t>
      </w:r>
    </w:p>
    <w:p w:rsidR="00040D49" w:rsidRPr="001A717C" w:rsidRDefault="00040D49" w:rsidP="00040D49">
      <w:pPr>
        <w:numPr>
          <w:ilvl w:val="0"/>
          <w:numId w:val="7"/>
        </w:numPr>
        <w:tabs>
          <w:tab w:val="clear" w:pos="567"/>
        </w:tabs>
        <w:spacing w:line="240" w:lineRule="auto"/>
        <w:ind w:left="567" w:hanging="567"/>
        <w:rPr>
          <w:szCs w:val="22"/>
          <w:lang w:val="es-ES"/>
        </w:rPr>
      </w:pPr>
      <w:r w:rsidRPr="001A717C">
        <w:rPr>
          <w:szCs w:val="22"/>
          <w:lang w:val="es-ES" w:bidi="es-ES"/>
        </w:rPr>
        <w:t>Tiene problemas de riñón, hígado o tiroides</w:t>
      </w:r>
      <w:r>
        <w:rPr>
          <w:szCs w:val="22"/>
          <w:lang w:val="es-ES" w:bidi="es-ES"/>
        </w:rPr>
        <w:t>.</w:t>
      </w:r>
    </w:p>
    <w:p w:rsidR="00040D49" w:rsidRPr="001A717C" w:rsidRDefault="00040D49" w:rsidP="00040D49">
      <w:pPr>
        <w:numPr>
          <w:ilvl w:val="0"/>
          <w:numId w:val="7"/>
        </w:numPr>
        <w:tabs>
          <w:tab w:val="clear" w:pos="567"/>
        </w:tabs>
        <w:spacing w:line="240" w:lineRule="auto"/>
        <w:ind w:left="567" w:hanging="567"/>
        <w:rPr>
          <w:szCs w:val="22"/>
          <w:lang w:val="es-ES"/>
        </w:rPr>
      </w:pPr>
      <w:r w:rsidRPr="001A717C">
        <w:rPr>
          <w:szCs w:val="22"/>
          <w:lang w:val="es-ES" w:bidi="es-ES"/>
        </w:rPr>
        <w:t>Presenta niveles altos de la hormona prolactina en la sangre o bien sufre un cáncer que podría estar causado por altos niveles de prolactina (como el cáncer de mama)</w:t>
      </w:r>
      <w:r>
        <w:rPr>
          <w:szCs w:val="22"/>
          <w:lang w:val="es-ES" w:bidi="es-ES"/>
        </w:rPr>
        <w:t>.</w:t>
      </w:r>
    </w:p>
    <w:p w:rsidR="00040D49" w:rsidRPr="001A717C" w:rsidRDefault="00040D49" w:rsidP="00040D49">
      <w:pPr>
        <w:numPr>
          <w:ilvl w:val="0"/>
          <w:numId w:val="7"/>
        </w:numPr>
        <w:tabs>
          <w:tab w:val="clear" w:pos="567"/>
        </w:tabs>
        <w:spacing w:line="240" w:lineRule="auto"/>
        <w:ind w:left="567" w:hanging="567"/>
        <w:rPr>
          <w:szCs w:val="22"/>
          <w:lang w:val="es-ES"/>
        </w:rPr>
      </w:pPr>
      <w:r w:rsidRPr="001A717C">
        <w:rPr>
          <w:szCs w:val="22"/>
          <w:lang w:val="es-ES" w:bidi="es-ES"/>
        </w:rPr>
        <w:t>Tiene antecedentes personales o familiares de coágulos sanguíneos</w:t>
      </w:r>
      <w:r>
        <w:rPr>
          <w:szCs w:val="22"/>
          <w:lang w:val="es-ES" w:bidi="es-ES"/>
        </w:rPr>
        <w:t>.</w:t>
      </w:r>
    </w:p>
    <w:p w:rsidR="00040D49" w:rsidRPr="001A717C" w:rsidRDefault="00040D49" w:rsidP="00040D49">
      <w:pPr>
        <w:numPr>
          <w:ilvl w:val="0"/>
          <w:numId w:val="7"/>
        </w:numPr>
        <w:tabs>
          <w:tab w:val="clear" w:pos="567"/>
        </w:tabs>
        <w:spacing w:line="240" w:lineRule="auto"/>
        <w:ind w:left="567" w:hanging="567"/>
        <w:rPr>
          <w:szCs w:val="22"/>
          <w:lang w:val="es-ES"/>
        </w:rPr>
      </w:pPr>
      <w:r w:rsidRPr="001A717C">
        <w:rPr>
          <w:szCs w:val="22"/>
          <w:lang w:val="es-ES" w:bidi="es-ES"/>
        </w:rPr>
        <w:t>Sufre depresión o bien padece un trastorno bipolar y ha comenzado a sentirse deprimido.</w:t>
      </w:r>
    </w:p>
    <w:p w:rsidR="00040D49" w:rsidRPr="001A717C" w:rsidRDefault="00040D49" w:rsidP="00040D49">
      <w:pPr>
        <w:numPr>
          <w:ilvl w:val="12"/>
          <w:numId w:val="0"/>
        </w:numPr>
        <w:tabs>
          <w:tab w:val="clear" w:pos="567"/>
        </w:tabs>
        <w:spacing w:line="240" w:lineRule="auto"/>
        <w:rPr>
          <w:szCs w:val="22"/>
          <w:lang w:val="es-ES"/>
        </w:rPr>
      </w:pPr>
    </w:p>
    <w:p w:rsidR="00040D49" w:rsidRPr="001A717C" w:rsidRDefault="00040D49" w:rsidP="00040D49">
      <w:pPr>
        <w:numPr>
          <w:ilvl w:val="12"/>
          <w:numId w:val="0"/>
        </w:numPr>
        <w:tabs>
          <w:tab w:val="clear" w:pos="567"/>
        </w:tabs>
        <w:spacing w:line="240" w:lineRule="auto"/>
        <w:rPr>
          <w:szCs w:val="22"/>
          <w:lang w:val="es-ES"/>
        </w:rPr>
      </w:pPr>
      <w:r w:rsidRPr="001A717C">
        <w:rPr>
          <w:szCs w:val="22"/>
          <w:lang w:val="es-ES" w:bidi="es-ES"/>
        </w:rPr>
        <w:t xml:space="preserve">Podría tener que someterse a un control más estrecho, y también es posible que deba ajustarse la cantidad de </w:t>
      </w:r>
      <w:r w:rsidR="000B4B8B" w:rsidRPr="000B4B8B">
        <w:rPr>
          <w:color w:val="C00000"/>
          <w:szCs w:val="22"/>
          <w:lang w:val="es-ES" w:bidi="es-ES"/>
        </w:rPr>
        <w:t>Haloperidol Xx</w:t>
      </w:r>
      <w:r w:rsidRPr="001A717C">
        <w:rPr>
          <w:szCs w:val="22"/>
          <w:lang w:val="es-ES" w:bidi="es-ES"/>
        </w:rPr>
        <w:t xml:space="preserve"> que recibe.</w:t>
      </w:r>
    </w:p>
    <w:p w:rsidR="00040D49" w:rsidRPr="001A717C" w:rsidRDefault="00040D49" w:rsidP="00040D49">
      <w:pPr>
        <w:numPr>
          <w:ilvl w:val="12"/>
          <w:numId w:val="0"/>
        </w:numPr>
        <w:tabs>
          <w:tab w:val="clear" w:pos="567"/>
        </w:tabs>
        <w:spacing w:line="240" w:lineRule="auto"/>
        <w:rPr>
          <w:szCs w:val="22"/>
          <w:lang w:val="es-ES"/>
        </w:rPr>
      </w:pPr>
    </w:p>
    <w:p w:rsidR="00040D49" w:rsidRPr="001A717C" w:rsidRDefault="00040D49" w:rsidP="00040D49">
      <w:pPr>
        <w:numPr>
          <w:ilvl w:val="12"/>
          <w:numId w:val="0"/>
        </w:numPr>
        <w:tabs>
          <w:tab w:val="clear" w:pos="567"/>
        </w:tabs>
        <w:spacing w:line="240" w:lineRule="auto"/>
        <w:rPr>
          <w:szCs w:val="22"/>
          <w:lang w:val="es-ES"/>
        </w:rPr>
      </w:pPr>
      <w:r w:rsidRPr="001A717C">
        <w:rPr>
          <w:szCs w:val="22"/>
          <w:lang w:val="es-ES" w:bidi="es-ES"/>
        </w:rPr>
        <w:lastRenderedPageBreak/>
        <w:t xml:space="preserve">Si no está seguro de si alguno de los puntos anteriores puede aplicarse a usted, consulte a su médico o enfermero antes de empezar a usar </w:t>
      </w:r>
      <w:r w:rsidR="000B4B8B" w:rsidRPr="000B4B8B">
        <w:rPr>
          <w:color w:val="C00000"/>
          <w:szCs w:val="22"/>
          <w:lang w:val="es-ES" w:bidi="es-ES"/>
        </w:rPr>
        <w:t>Haloperidol Xx</w:t>
      </w:r>
      <w:r w:rsidRPr="001A717C">
        <w:rPr>
          <w:szCs w:val="22"/>
          <w:lang w:val="es-ES" w:bidi="es-ES"/>
        </w:rPr>
        <w:t>.</w:t>
      </w:r>
    </w:p>
    <w:p w:rsidR="00040D49" w:rsidRPr="001A717C" w:rsidRDefault="00040D49" w:rsidP="00040D49">
      <w:pPr>
        <w:numPr>
          <w:ilvl w:val="12"/>
          <w:numId w:val="0"/>
        </w:numPr>
        <w:tabs>
          <w:tab w:val="clear" w:pos="567"/>
        </w:tabs>
        <w:spacing w:line="240" w:lineRule="auto"/>
        <w:rPr>
          <w:szCs w:val="22"/>
          <w:lang w:val="es-ES"/>
        </w:rPr>
      </w:pPr>
    </w:p>
    <w:p w:rsidR="00040D49" w:rsidRPr="001A717C" w:rsidRDefault="00040D49" w:rsidP="00040D49">
      <w:pPr>
        <w:keepNext/>
        <w:numPr>
          <w:ilvl w:val="12"/>
          <w:numId w:val="0"/>
        </w:numPr>
        <w:tabs>
          <w:tab w:val="clear" w:pos="567"/>
        </w:tabs>
        <w:spacing w:line="240" w:lineRule="auto"/>
        <w:rPr>
          <w:b/>
          <w:szCs w:val="22"/>
          <w:lang w:val="es-ES"/>
        </w:rPr>
      </w:pPr>
      <w:r w:rsidRPr="001A717C">
        <w:rPr>
          <w:b/>
          <w:szCs w:val="22"/>
          <w:lang w:val="es-ES" w:bidi="es-ES"/>
        </w:rPr>
        <w:t>Reconocimientos médicos</w:t>
      </w:r>
    </w:p>
    <w:p w:rsidR="00040D49" w:rsidRPr="00C665C7" w:rsidRDefault="00040D49" w:rsidP="00040D49">
      <w:pPr>
        <w:numPr>
          <w:ilvl w:val="12"/>
          <w:numId w:val="0"/>
        </w:numPr>
        <w:tabs>
          <w:tab w:val="clear" w:pos="567"/>
        </w:tabs>
        <w:spacing w:line="240" w:lineRule="auto"/>
        <w:rPr>
          <w:szCs w:val="22"/>
          <w:lang w:val="es-ES"/>
        </w:rPr>
      </w:pPr>
      <w:r w:rsidRPr="001A717C">
        <w:rPr>
          <w:szCs w:val="22"/>
          <w:lang w:val="es-ES" w:bidi="es-ES"/>
        </w:rPr>
        <w:t xml:space="preserve">El médico podría solicitar que le hagan un electrocardiograma (ECG) antes o durante el tratamiento con </w:t>
      </w:r>
      <w:r w:rsidR="000B4B8B" w:rsidRPr="000B4B8B">
        <w:rPr>
          <w:color w:val="C00000"/>
          <w:szCs w:val="22"/>
          <w:lang w:val="es-ES" w:bidi="es-ES"/>
        </w:rPr>
        <w:t>Haloperidol Xx</w:t>
      </w:r>
      <w:r w:rsidRPr="001A717C">
        <w:rPr>
          <w:szCs w:val="22"/>
          <w:lang w:val="es-ES" w:bidi="es-ES"/>
        </w:rPr>
        <w:t>. El ECG mide la actividad eléctrica del corazón.</w:t>
      </w:r>
    </w:p>
    <w:p w:rsidR="00040D49" w:rsidRPr="00C665C7" w:rsidRDefault="00040D49" w:rsidP="00040D49">
      <w:pPr>
        <w:numPr>
          <w:ilvl w:val="12"/>
          <w:numId w:val="0"/>
        </w:numPr>
        <w:tabs>
          <w:tab w:val="clear" w:pos="567"/>
        </w:tabs>
        <w:spacing w:line="240" w:lineRule="auto"/>
        <w:rPr>
          <w:szCs w:val="22"/>
          <w:lang w:val="es-ES"/>
        </w:rPr>
      </w:pPr>
    </w:p>
    <w:p w:rsidR="00040D49" w:rsidRPr="00C665C7" w:rsidRDefault="00040D49" w:rsidP="00040D49">
      <w:pPr>
        <w:keepNext/>
        <w:numPr>
          <w:ilvl w:val="12"/>
          <w:numId w:val="0"/>
        </w:numPr>
        <w:tabs>
          <w:tab w:val="clear" w:pos="567"/>
        </w:tabs>
        <w:spacing w:line="240" w:lineRule="auto"/>
        <w:rPr>
          <w:b/>
          <w:szCs w:val="22"/>
          <w:lang w:val="es-ES"/>
        </w:rPr>
      </w:pPr>
      <w:r w:rsidRPr="001A717C">
        <w:rPr>
          <w:b/>
          <w:szCs w:val="22"/>
          <w:lang w:val="es-ES" w:bidi="es-ES"/>
        </w:rPr>
        <w:t>Análisis de sangre</w:t>
      </w:r>
    </w:p>
    <w:p w:rsidR="00040D49" w:rsidRPr="00C665C7" w:rsidRDefault="00040D49" w:rsidP="00040D49">
      <w:pPr>
        <w:numPr>
          <w:ilvl w:val="12"/>
          <w:numId w:val="0"/>
        </w:numPr>
        <w:tabs>
          <w:tab w:val="clear" w:pos="567"/>
        </w:tabs>
        <w:spacing w:line="240" w:lineRule="auto"/>
        <w:rPr>
          <w:szCs w:val="22"/>
          <w:lang w:val="es-ES"/>
        </w:rPr>
      </w:pPr>
      <w:r w:rsidRPr="001A717C">
        <w:rPr>
          <w:szCs w:val="22"/>
          <w:lang w:val="es-ES" w:bidi="es-ES"/>
        </w:rPr>
        <w:t>El médico podría querer comprobar qué niveles de potasio</w:t>
      </w:r>
      <w:r w:rsidR="00E82FB4">
        <w:rPr>
          <w:szCs w:val="22"/>
          <w:lang w:val="es-ES" w:bidi="es-ES"/>
        </w:rPr>
        <w:t xml:space="preserve"> o</w:t>
      </w:r>
      <w:r w:rsidRPr="001A717C">
        <w:rPr>
          <w:szCs w:val="22"/>
          <w:lang w:val="es-ES" w:bidi="es-ES"/>
        </w:rPr>
        <w:t xml:space="preserve"> magnesio </w:t>
      </w:r>
      <w:r w:rsidR="00E82FB4">
        <w:rPr>
          <w:szCs w:val="22"/>
          <w:lang w:val="es-ES" w:bidi="es-ES"/>
        </w:rPr>
        <w:t>(</w:t>
      </w:r>
      <w:r w:rsidRPr="001A717C">
        <w:rPr>
          <w:szCs w:val="22"/>
          <w:lang w:val="es-ES" w:bidi="es-ES"/>
        </w:rPr>
        <w:t>u otros electrolitos</w:t>
      </w:r>
      <w:r w:rsidR="00E82FB4">
        <w:rPr>
          <w:szCs w:val="22"/>
          <w:lang w:val="es-ES" w:bidi="es-ES"/>
        </w:rPr>
        <w:t>)</w:t>
      </w:r>
      <w:r w:rsidRPr="001A717C">
        <w:rPr>
          <w:szCs w:val="22"/>
          <w:lang w:val="es-ES" w:bidi="es-ES"/>
        </w:rPr>
        <w:t xml:space="preserve"> tiene usted en la sangre antes o durante el tratamiento con </w:t>
      </w:r>
      <w:r w:rsidR="000B4B8B" w:rsidRPr="000B4B8B">
        <w:rPr>
          <w:color w:val="C00000"/>
          <w:szCs w:val="22"/>
          <w:lang w:val="es-ES" w:bidi="es-ES"/>
        </w:rPr>
        <w:t>Haloperidol Xx</w:t>
      </w:r>
      <w:r w:rsidRPr="001A717C">
        <w:rPr>
          <w:szCs w:val="22"/>
          <w:lang w:val="es-ES" w:bidi="es-ES"/>
        </w:rPr>
        <w:t>.</w:t>
      </w:r>
    </w:p>
    <w:p w:rsidR="00040D49" w:rsidRPr="00C665C7" w:rsidRDefault="00040D49" w:rsidP="00040D49">
      <w:pPr>
        <w:numPr>
          <w:ilvl w:val="12"/>
          <w:numId w:val="0"/>
        </w:numPr>
        <w:tabs>
          <w:tab w:val="clear" w:pos="567"/>
        </w:tabs>
        <w:spacing w:line="240" w:lineRule="auto"/>
        <w:rPr>
          <w:szCs w:val="22"/>
          <w:lang w:val="es-ES"/>
        </w:rPr>
      </w:pPr>
    </w:p>
    <w:p w:rsidR="00040D49" w:rsidRPr="00C665C7" w:rsidRDefault="00040D49" w:rsidP="00040D49">
      <w:pPr>
        <w:keepNext/>
        <w:numPr>
          <w:ilvl w:val="12"/>
          <w:numId w:val="0"/>
        </w:numPr>
        <w:tabs>
          <w:tab w:val="clear" w:pos="567"/>
        </w:tabs>
        <w:spacing w:line="240" w:lineRule="auto"/>
        <w:rPr>
          <w:b/>
          <w:lang w:val="es-ES"/>
        </w:rPr>
      </w:pPr>
      <w:r w:rsidRPr="001A717C">
        <w:rPr>
          <w:b/>
          <w:lang w:val="es-ES" w:bidi="es-ES"/>
        </w:rPr>
        <w:t>Niños y adolescentes</w:t>
      </w:r>
    </w:p>
    <w:p w:rsidR="00040D49" w:rsidRPr="00C665C7" w:rsidRDefault="00040D49" w:rsidP="00040D49">
      <w:pPr>
        <w:numPr>
          <w:ilvl w:val="12"/>
          <w:numId w:val="0"/>
        </w:numPr>
        <w:tabs>
          <w:tab w:val="clear" w:pos="567"/>
        </w:tabs>
        <w:spacing w:line="240" w:lineRule="auto"/>
        <w:rPr>
          <w:bCs/>
          <w:lang w:val="es-ES"/>
        </w:rPr>
      </w:pPr>
      <w:r w:rsidRPr="001A717C">
        <w:rPr>
          <w:lang w:val="es-ES" w:bidi="es-ES"/>
        </w:rPr>
        <w:t xml:space="preserve">No debe utilizarse </w:t>
      </w:r>
      <w:r w:rsidR="000B4B8B" w:rsidRPr="000B4B8B">
        <w:rPr>
          <w:color w:val="C00000"/>
          <w:lang w:val="es-ES" w:bidi="es-ES"/>
        </w:rPr>
        <w:t>Haloperidol Xx</w:t>
      </w:r>
      <w:r w:rsidRPr="001A717C">
        <w:rPr>
          <w:lang w:val="es-ES" w:bidi="es-ES"/>
        </w:rPr>
        <w:t xml:space="preserve"> en niños y adolescentes menores de 18 años, ya que </w:t>
      </w:r>
      <w:r w:rsidR="00E82FB4">
        <w:rPr>
          <w:lang w:val="es-ES" w:bidi="es-ES"/>
        </w:rPr>
        <w:t>este</w:t>
      </w:r>
      <w:r w:rsidR="00E82FB4" w:rsidRPr="001A717C">
        <w:rPr>
          <w:lang w:val="es-ES" w:bidi="es-ES"/>
        </w:rPr>
        <w:t xml:space="preserve"> </w:t>
      </w:r>
      <w:r w:rsidRPr="001A717C">
        <w:rPr>
          <w:lang w:val="es-ES" w:bidi="es-ES"/>
        </w:rPr>
        <w:t>medicamento no se ha estudiado en estos grupos de edad.</w:t>
      </w:r>
    </w:p>
    <w:p w:rsidR="00040D49" w:rsidRPr="00C665C7" w:rsidRDefault="00040D49" w:rsidP="00040D49">
      <w:pPr>
        <w:numPr>
          <w:ilvl w:val="12"/>
          <w:numId w:val="0"/>
        </w:numPr>
        <w:tabs>
          <w:tab w:val="clear" w:pos="567"/>
        </w:tabs>
        <w:spacing w:line="240" w:lineRule="auto"/>
        <w:rPr>
          <w:b/>
          <w:bCs/>
          <w:lang w:val="es-ES"/>
        </w:rPr>
      </w:pPr>
    </w:p>
    <w:p w:rsidR="00040D49" w:rsidRPr="00C665C7" w:rsidRDefault="00040D49" w:rsidP="00040D49">
      <w:pPr>
        <w:keepNext/>
        <w:numPr>
          <w:ilvl w:val="12"/>
          <w:numId w:val="0"/>
        </w:numPr>
        <w:tabs>
          <w:tab w:val="clear" w:pos="567"/>
        </w:tabs>
        <w:spacing w:line="240" w:lineRule="auto"/>
        <w:rPr>
          <w:b/>
          <w:szCs w:val="22"/>
          <w:lang w:val="es-ES"/>
        </w:rPr>
      </w:pPr>
      <w:r w:rsidRPr="001A717C">
        <w:rPr>
          <w:b/>
          <w:szCs w:val="22"/>
          <w:lang w:val="es-ES" w:bidi="es-ES"/>
        </w:rPr>
        <w:t xml:space="preserve">Otros medicamentos y </w:t>
      </w:r>
      <w:r w:rsidR="000B4B8B" w:rsidRPr="000B4B8B">
        <w:rPr>
          <w:b/>
          <w:color w:val="C00000"/>
          <w:szCs w:val="22"/>
          <w:lang w:val="es-ES" w:bidi="es-ES"/>
        </w:rPr>
        <w:t>Haloperidol Xx</w:t>
      </w:r>
    </w:p>
    <w:p w:rsidR="00040D49" w:rsidRPr="00C665C7" w:rsidRDefault="00040D49" w:rsidP="00040D49">
      <w:pPr>
        <w:numPr>
          <w:ilvl w:val="12"/>
          <w:numId w:val="0"/>
        </w:numPr>
        <w:tabs>
          <w:tab w:val="clear" w:pos="567"/>
        </w:tabs>
        <w:spacing w:line="240" w:lineRule="auto"/>
        <w:ind w:right="-2"/>
        <w:rPr>
          <w:szCs w:val="22"/>
          <w:lang w:val="es-ES"/>
        </w:rPr>
      </w:pPr>
      <w:r w:rsidRPr="001A717C">
        <w:rPr>
          <w:szCs w:val="22"/>
          <w:lang w:val="es-ES" w:bidi="es-ES"/>
        </w:rPr>
        <w:t>Informe a su médico, farmacéutico o enfermero si está tomando, ha tomado recientemente o pudiera tener que tomar cualquier otro medicamento.</w:t>
      </w:r>
    </w:p>
    <w:p w:rsidR="00040D49" w:rsidRPr="00C665C7" w:rsidRDefault="00040D49" w:rsidP="00040D49">
      <w:pPr>
        <w:numPr>
          <w:ilvl w:val="12"/>
          <w:numId w:val="0"/>
        </w:numPr>
        <w:tabs>
          <w:tab w:val="clear" w:pos="567"/>
        </w:tabs>
        <w:spacing w:line="240" w:lineRule="auto"/>
        <w:ind w:right="-2"/>
        <w:rPr>
          <w:szCs w:val="22"/>
          <w:lang w:val="es-ES"/>
        </w:rPr>
      </w:pPr>
    </w:p>
    <w:p w:rsidR="00040D49" w:rsidRPr="00C665C7" w:rsidRDefault="00040D49" w:rsidP="00040D49">
      <w:pPr>
        <w:keepNext/>
        <w:numPr>
          <w:ilvl w:val="12"/>
          <w:numId w:val="0"/>
        </w:numPr>
        <w:tabs>
          <w:tab w:val="clear" w:pos="567"/>
        </w:tabs>
        <w:spacing w:line="240" w:lineRule="auto"/>
        <w:ind w:left="567"/>
        <w:rPr>
          <w:b/>
          <w:szCs w:val="22"/>
          <w:lang w:val="es-ES"/>
        </w:rPr>
      </w:pPr>
      <w:r w:rsidRPr="001A717C">
        <w:rPr>
          <w:b/>
          <w:szCs w:val="22"/>
          <w:lang w:val="es-ES" w:bidi="es-ES"/>
        </w:rPr>
        <w:t xml:space="preserve">No utilice </w:t>
      </w:r>
      <w:r w:rsidR="000B4B8B" w:rsidRPr="000B4B8B">
        <w:rPr>
          <w:b/>
          <w:color w:val="C00000"/>
          <w:szCs w:val="22"/>
          <w:lang w:val="es-ES" w:bidi="es-ES"/>
        </w:rPr>
        <w:t>Haloperidol Xx</w:t>
      </w:r>
      <w:r w:rsidRPr="001A717C">
        <w:rPr>
          <w:b/>
          <w:szCs w:val="22"/>
          <w:lang w:val="es-ES" w:bidi="es-ES"/>
        </w:rPr>
        <w:t xml:space="preserve"> si está tomando ciertos medicamentos para tratar los siguientes trastornos:</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Problemas del ritmo cardíaco (como amiodarona, dofetilida, disopiramida, dronedarona, ibutilida, quinidina y sotalol)</w:t>
      </w:r>
      <w:r>
        <w:rPr>
          <w:szCs w:val="22"/>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Depresión (como citalopram y escitalopram)</w:t>
      </w:r>
      <w:r>
        <w:rPr>
          <w:szCs w:val="22"/>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Psicosis (como flufenazina, levomepromazina, perfenazina, pimozida, proclorperazina, promazina, sertindol, tioridazina, trifluoperazina, triflupromazina y ziprasidona)</w:t>
      </w:r>
      <w:r>
        <w:rPr>
          <w:szCs w:val="22"/>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 xml:space="preserve">Infecciones </w:t>
      </w:r>
      <w:r w:rsidR="00E82FB4">
        <w:rPr>
          <w:szCs w:val="22"/>
          <w:lang w:val="es-ES" w:bidi="es-ES"/>
        </w:rPr>
        <w:t>producidas por bacterias</w:t>
      </w:r>
      <w:r w:rsidR="00E82FB4" w:rsidRPr="001A717C">
        <w:rPr>
          <w:szCs w:val="22"/>
          <w:lang w:val="es-ES" w:bidi="es-ES"/>
        </w:rPr>
        <w:t xml:space="preserve"> </w:t>
      </w:r>
      <w:r w:rsidRPr="001A717C">
        <w:rPr>
          <w:szCs w:val="22"/>
          <w:lang w:val="es-ES" w:bidi="es-ES"/>
        </w:rPr>
        <w:t>(como azitromicina, claritromicina, eritromicina, levofloxacino, moxifloxacino y telitromicina)</w:t>
      </w:r>
      <w:r>
        <w:rPr>
          <w:szCs w:val="22"/>
          <w:lang w:val="es-ES" w:bidi="es-ES"/>
        </w:rPr>
        <w:t>.</w:t>
      </w:r>
    </w:p>
    <w:p w:rsidR="00040D49" w:rsidRPr="001A717C" w:rsidRDefault="00040D49" w:rsidP="00040D49">
      <w:pPr>
        <w:numPr>
          <w:ilvl w:val="0"/>
          <w:numId w:val="7"/>
        </w:numPr>
        <w:tabs>
          <w:tab w:val="clear" w:pos="567"/>
        </w:tabs>
        <w:spacing w:line="240" w:lineRule="auto"/>
        <w:ind w:left="1134" w:hanging="567"/>
        <w:rPr>
          <w:szCs w:val="22"/>
        </w:rPr>
      </w:pPr>
      <w:r w:rsidRPr="001A717C">
        <w:rPr>
          <w:szCs w:val="22"/>
          <w:lang w:val="es-ES" w:bidi="es-ES"/>
        </w:rPr>
        <w:t xml:space="preserve">Infecciones </w:t>
      </w:r>
      <w:r w:rsidR="00E82FB4">
        <w:rPr>
          <w:szCs w:val="22"/>
          <w:lang w:val="es-ES" w:bidi="es-ES"/>
        </w:rPr>
        <w:t>producidas por hongos</w:t>
      </w:r>
      <w:r w:rsidR="00E82FB4" w:rsidRPr="001A717C">
        <w:rPr>
          <w:szCs w:val="22"/>
          <w:lang w:val="es-ES" w:bidi="es-ES"/>
        </w:rPr>
        <w:t xml:space="preserve"> </w:t>
      </w:r>
      <w:r w:rsidRPr="001A717C">
        <w:rPr>
          <w:szCs w:val="22"/>
          <w:lang w:val="es-ES" w:bidi="es-ES"/>
        </w:rPr>
        <w:t>(como pentamidina)</w:t>
      </w:r>
      <w:r>
        <w:rPr>
          <w:szCs w:val="22"/>
          <w:lang w:val="es-ES" w:bidi="es-ES"/>
        </w:rPr>
        <w:t>.</w:t>
      </w:r>
    </w:p>
    <w:p w:rsidR="00040D49" w:rsidRPr="001A717C" w:rsidRDefault="00040D49" w:rsidP="00040D49">
      <w:pPr>
        <w:numPr>
          <w:ilvl w:val="0"/>
          <w:numId w:val="7"/>
        </w:numPr>
        <w:tabs>
          <w:tab w:val="clear" w:pos="567"/>
        </w:tabs>
        <w:spacing w:line="240" w:lineRule="auto"/>
        <w:ind w:left="1134" w:hanging="567"/>
        <w:rPr>
          <w:szCs w:val="22"/>
        </w:rPr>
      </w:pPr>
      <w:r w:rsidRPr="001A717C">
        <w:rPr>
          <w:szCs w:val="22"/>
          <w:lang w:val="es-ES" w:bidi="es-ES"/>
        </w:rPr>
        <w:t>Paludismo (como halofantrina)</w:t>
      </w:r>
      <w:r>
        <w:rPr>
          <w:szCs w:val="22"/>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Náuseas y vómitos (como dolasetrón)</w:t>
      </w:r>
      <w:r>
        <w:rPr>
          <w:szCs w:val="22"/>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Cáncer (como toremifeno y vandetanib).</w:t>
      </w:r>
    </w:p>
    <w:p w:rsidR="00040D49" w:rsidRDefault="00040D49" w:rsidP="00040D49">
      <w:pPr>
        <w:numPr>
          <w:ilvl w:val="12"/>
          <w:numId w:val="0"/>
        </w:numPr>
        <w:tabs>
          <w:tab w:val="clear" w:pos="567"/>
        </w:tabs>
        <w:spacing w:line="240" w:lineRule="auto"/>
        <w:ind w:left="567" w:right="-2"/>
        <w:rPr>
          <w:szCs w:val="22"/>
          <w:lang w:val="es-ES" w:bidi="es-ES"/>
        </w:rPr>
      </w:pPr>
    </w:p>
    <w:p w:rsidR="00040D49" w:rsidRPr="00C665C7" w:rsidRDefault="00040D49" w:rsidP="00040D49">
      <w:pPr>
        <w:numPr>
          <w:ilvl w:val="12"/>
          <w:numId w:val="0"/>
        </w:numPr>
        <w:tabs>
          <w:tab w:val="clear" w:pos="567"/>
        </w:tabs>
        <w:spacing w:line="240" w:lineRule="auto"/>
        <w:ind w:left="567" w:right="-2"/>
        <w:rPr>
          <w:szCs w:val="22"/>
          <w:lang w:val="es-ES"/>
        </w:rPr>
      </w:pPr>
      <w:r w:rsidRPr="001A717C">
        <w:rPr>
          <w:szCs w:val="22"/>
          <w:lang w:val="es-ES" w:bidi="es-ES"/>
        </w:rPr>
        <w:t>Consulte también a su médico si está tomando bepridil (para el dolor torácico o para bajar la presión arterial) o metadona (para calmar el dolor o para tratar la adicción a las drogas).</w:t>
      </w:r>
    </w:p>
    <w:p w:rsidR="00040D49" w:rsidRPr="00C665C7" w:rsidRDefault="00040D49" w:rsidP="00040D49">
      <w:pPr>
        <w:numPr>
          <w:ilvl w:val="12"/>
          <w:numId w:val="0"/>
        </w:numPr>
        <w:tabs>
          <w:tab w:val="clear" w:pos="567"/>
        </w:tabs>
        <w:spacing w:line="240" w:lineRule="auto"/>
        <w:ind w:left="567" w:right="-2"/>
        <w:rPr>
          <w:szCs w:val="22"/>
          <w:lang w:val="es-ES"/>
        </w:rPr>
      </w:pPr>
      <w:r w:rsidRPr="001A717C">
        <w:rPr>
          <w:szCs w:val="22"/>
          <w:lang w:val="es-ES" w:bidi="es-ES"/>
        </w:rPr>
        <w:t xml:space="preserve">Estos medicamentos pueden causar problemas de corazón con mayor frecuencia, de manera que consulte a su médico si está tomando cualquiera de ellos y no utilice </w:t>
      </w:r>
      <w:r w:rsidR="000B4B8B" w:rsidRPr="000B4B8B">
        <w:rPr>
          <w:color w:val="C00000"/>
          <w:szCs w:val="22"/>
          <w:lang w:val="es-ES" w:bidi="es-ES"/>
        </w:rPr>
        <w:t>Haloperidol Xx</w:t>
      </w:r>
      <w:r>
        <w:rPr>
          <w:szCs w:val="22"/>
          <w:lang w:val="es-ES" w:bidi="es-ES"/>
        </w:rPr>
        <w:t xml:space="preserve"> (ver </w:t>
      </w:r>
      <w:r w:rsidRPr="001812D5">
        <w:rPr>
          <w:szCs w:val="22"/>
          <w:lang w:val="es-ES" w:bidi="es-ES"/>
        </w:rPr>
        <w:t>«</w:t>
      </w:r>
      <w:r>
        <w:rPr>
          <w:szCs w:val="22"/>
          <w:lang w:val="es-ES" w:bidi="es-ES"/>
        </w:rPr>
        <w:t xml:space="preserve">No utilice </w:t>
      </w:r>
      <w:r w:rsidR="000B4B8B" w:rsidRPr="000B4B8B">
        <w:rPr>
          <w:color w:val="C00000"/>
          <w:szCs w:val="22"/>
          <w:lang w:val="es-ES" w:bidi="es-ES"/>
        </w:rPr>
        <w:t>Haloperidol Xx</w:t>
      </w:r>
      <w:r>
        <w:rPr>
          <w:szCs w:val="22"/>
          <w:lang w:val="es-ES" w:bidi="es-ES"/>
        </w:rPr>
        <w:t xml:space="preserve"> si</w:t>
      </w:r>
      <w:r w:rsidRPr="001812D5">
        <w:rPr>
          <w:szCs w:val="22"/>
          <w:lang w:val="es-ES" w:bidi="es-ES"/>
        </w:rPr>
        <w:t>»</w:t>
      </w:r>
      <w:r>
        <w:rPr>
          <w:szCs w:val="22"/>
          <w:lang w:val="es-ES" w:bidi="es-ES"/>
        </w:rPr>
        <w:t>)</w:t>
      </w:r>
      <w:r w:rsidRPr="001812D5">
        <w:rPr>
          <w:szCs w:val="22"/>
          <w:lang w:val="es-ES" w:bidi="es-ES"/>
        </w:rPr>
        <w:t>.</w:t>
      </w:r>
    </w:p>
    <w:p w:rsidR="00040D49" w:rsidRPr="00C665C7" w:rsidRDefault="00040D49" w:rsidP="00040D49">
      <w:pPr>
        <w:numPr>
          <w:ilvl w:val="12"/>
          <w:numId w:val="0"/>
        </w:numPr>
        <w:tabs>
          <w:tab w:val="clear" w:pos="567"/>
        </w:tabs>
        <w:spacing w:line="240" w:lineRule="auto"/>
        <w:ind w:left="567" w:right="-2"/>
        <w:rPr>
          <w:b/>
          <w:szCs w:val="22"/>
          <w:lang w:val="es-ES"/>
        </w:rPr>
      </w:pPr>
    </w:p>
    <w:p w:rsidR="00040D49" w:rsidRPr="00C665C7" w:rsidRDefault="00040D49" w:rsidP="00040D49">
      <w:pPr>
        <w:keepNext/>
        <w:numPr>
          <w:ilvl w:val="12"/>
          <w:numId w:val="0"/>
        </w:numPr>
        <w:tabs>
          <w:tab w:val="clear" w:pos="567"/>
        </w:tabs>
        <w:spacing w:line="240" w:lineRule="auto"/>
        <w:ind w:left="567"/>
        <w:rPr>
          <w:szCs w:val="22"/>
          <w:lang w:val="es-ES"/>
        </w:rPr>
      </w:pPr>
      <w:r w:rsidRPr="001A717C">
        <w:rPr>
          <w:b/>
          <w:szCs w:val="22"/>
          <w:lang w:val="es-ES" w:bidi="es-ES"/>
        </w:rPr>
        <w:t xml:space="preserve">Puede que deban hacerle un seguimiento especial si está utilizando litio y </w:t>
      </w:r>
      <w:r w:rsidR="000B4B8B" w:rsidRPr="000B4B8B">
        <w:rPr>
          <w:b/>
          <w:color w:val="C00000"/>
          <w:szCs w:val="22"/>
          <w:lang w:val="es-ES" w:bidi="es-ES"/>
        </w:rPr>
        <w:t>Haloperidol Xx</w:t>
      </w:r>
      <w:r w:rsidRPr="001A717C">
        <w:rPr>
          <w:b/>
          <w:szCs w:val="22"/>
          <w:lang w:val="es-ES" w:bidi="es-ES"/>
        </w:rPr>
        <w:t xml:space="preserve"> al mismo tiempo. </w:t>
      </w:r>
      <w:r w:rsidRPr="001A717C">
        <w:rPr>
          <w:szCs w:val="22"/>
          <w:lang w:val="es-ES" w:bidi="es-ES"/>
        </w:rPr>
        <w:t>Consulte a su médico inmediatamente y deje de tomar ambos medicamentos en caso de experimentar:</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Fiebre inexplicable o movimientos que no pueda controlar</w:t>
      </w:r>
      <w:r>
        <w:rPr>
          <w:szCs w:val="22"/>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 xml:space="preserve">Confusión, desorientación, dolor de cabeza, problemas de equilibrio y somnolencia. </w:t>
      </w:r>
    </w:p>
    <w:p w:rsidR="00040D49" w:rsidRDefault="00040D49" w:rsidP="00040D49">
      <w:pPr>
        <w:numPr>
          <w:ilvl w:val="12"/>
          <w:numId w:val="0"/>
        </w:numPr>
        <w:tabs>
          <w:tab w:val="clear" w:pos="567"/>
        </w:tabs>
        <w:spacing w:line="240" w:lineRule="auto"/>
        <w:ind w:left="567" w:right="-2"/>
        <w:rPr>
          <w:szCs w:val="22"/>
          <w:lang w:val="es-ES" w:bidi="es-ES"/>
        </w:rPr>
      </w:pPr>
    </w:p>
    <w:p w:rsidR="00040D49" w:rsidRPr="00C665C7" w:rsidRDefault="00040D49" w:rsidP="00040D49">
      <w:pPr>
        <w:numPr>
          <w:ilvl w:val="12"/>
          <w:numId w:val="0"/>
        </w:numPr>
        <w:tabs>
          <w:tab w:val="clear" w:pos="567"/>
        </w:tabs>
        <w:spacing w:line="240" w:lineRule="auto"/>
        <w:ind w:left="567" w:right="-2"/>
        <w:rPr>
          <w:szCs w:val="22"/>
          <w:lang w:val="es-ES"/>
        </w:rPr>
      </w:pPr>
      <w:r w:rsidRPr="001A717C">
        <w:rPr>
          <w:szCs w:val="22"/>
          <w:lang w:val="es-ES" w:bidi="es-ES"/>
        </w:rPr>
        <w:t>Se trata de signos de un trastorno grave.</w:t>
      </w:r>
    </w:p>
    <w:p w:rsidR="00040D49" w:rsidRPr="00C665C7" w:rsidRDefault="00040D49" w:rsidP="00040D49">
      <w:pPr>
        <w:numPr>
          <w:ilvl w:val="12"/>
          <w:numId w:val="0"/>
        </w:numPr>
        <w:tabs>
          <w:tab w:val="clear" w:pos="567"/>
        </w:tabs>
        <w:spacing w:line="240" w:lineRule="auto"/>
        <w:ind w:left="567" w:right="-2"/>
        <w:rPr>
          <w:szCs w:val="22"/>
          <w:lang w:val="es-ES"/>
        </w:rPr>
      </w:pPr>
    </w:p>
    <w:p w:rsidR="00040D49" w:rsidRPr="00C665C7" w:rsidRDefault="00040D49" w:rsidP="00040D49">
      <w:pPr>
        <w:keepNext/>
        <w:numPr>
          <w:ilvl w:val="12"/>
          <w:numId w:val="0"/>
        </w:numPr>
        <w:tabs>
          <w:tab w:val="clear" w:pos="567"/>
        </w:tabs>
        <w:spacing w:line="240" w:lineRule="auto"/>
        <w:ind w:left="567"/>
        <w:rPr>
          <w:b/>
          <w:szCs w:val="22"/>
          <w:lang w:val="es-ES"/>
        </w:rPr>
      </w:pPr>
      <w:r w:rsidRPr="001A717C">
        <w:rPr>
          <w:b/>
          <w:szCs w:val="22"/>
          <w:lang w:val="es-ES" w:bidi="es-ES"/>
        </w:rPr>
        <w:t xml:space="preserve">Determinados medicamentos pueden afectar al funcionamiento de </w:t>
      </w:r>
      <w:r w:rsidR="00914DB4" w:rsidRPr="00914DB4">
        <w:rPr>
          <w:b/>
          <w:color w:val="C00000"/>
          <w:szCs w:val="22"/>
          <w:lang w:val="es-ES" w:bidi="es-ES"/>
        </w:rPr>
        <w:t>Haloperidol Xx</w:t>
      </w:r>
      <w:r w:rsidRPr="001A717C">
        <w:rPr>
          <w:b/>
          <w:szCs w:val="22"/>
          <w:lang w:val="es-ES" w:bidi="es-ES"/>
        </w:rPr>
        <w:t xml:space="preserve"> o pueden provocar problemas de corazón con mayor frecuencia</w:t>
      </w:r>
    </w:p>
    <w:p w:rsidR="00040D49" w:rsidRPr="00C665C7" w:rsidRDefault="00040D49" w:rsidP="00040D49">
      <w:pPr>
        <w:keepNext/>
        <w:numPr>
          <w:ilvl w:val="12"/>
          <w:numId w:val="0"/>
        </w:numPr>
        <w:tabs>
          <w:tab w:val="clear" w:pos="567"/>
        </w:tabs>
        <w:spacing w:line="240" w:lineRule="auto"/>
        <w:ind w:left="567"/>
        <w:rPr>
          <w:szCs w:val="22"/>
          <w:lang w:val="es-ES"/>
        </w:rPr>
      </w:pPr>
      <w:r w:rsidRPr="001A717C">
        <w:rPr>
          <w:szCs w:val="22"/>
          <w:lang w:val="es-ES" w:bidi="es-ES"/>
        </w:rPr>
        <w:t>Consulte a su médico si está tomando:</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Alprazolam o buspirona (para la ansiedad)</w:t>
      </w:r>
      <w:r>
        <w:rPr>
          <w:szCs w:val="22"/>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 xml:space="preserve">Duloxetina, fluoxetina, fluvoxamina, nefazodona, paroxetina, sertralina, </w:t>
      </w:r>
      <w:r w:rsidR="00E82FB4">
        <w:rPr>
          <w:szCs w:val="22"/>
          <w:lang w:val="es-ES" w:bidi="es-ES"/>
        </w:rPr>
        <w:t>H</w:t>
      </w:r>
      <w:r w:rsidRPr="001A717C">
        <w:rPr>
          <w:szCs w:val="22"/>
          <w:lang w:val="es-ES" w:bidi="es-ES"/>
        </w:rPr>
        <w:t xml:space="preserve">ierba de </w:t>
      </w:r>
      <w:r w:rsidR="00E82FB4">
        <w:rPr>
          <w:szCs w:val="22"/>
          <w:lang w:val="es-ES" w:bidi="es-ES"/>
        </w:rPr>
        <w:t>S</w:t>
      </w:r>
      <w:r w:rsidRPr="001A717C">
        <w:rPr>
          <w:szCs w:val="22"/>
          <w:lang w:val="es-ES" w:bidi="es-ES"/>
        </w:rPr>
        <w:t>an Juan (</w:t>
      </w:r>
      <w:r w:rsidRPr="001A717C">
        <w:rPr>
          <w:i/>
          <w:lang w:val="es-ES" w:bidi="es-ES"/>
        </w:rPr>
        <w:t>Hypericum perforatum</w:t>
      </w:r>
      <w:r w:rsidRPr="001A717C">
        <w:rPr>
          <w:lang w:val="es-ES" w:bidi="es-ES"/>
        </w:rPr>
        <w:t>) o venlafaxina (para la depresión)</w:t>
      </w:r>
      <w:r>
        <w:rPr>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Bupropión (para la depresión o para ayudar a dejar de fumar)</w:t>
      </w:r>
      <w:r>
        <w:rPr>
          <w:szCs w:val="22"/>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Carbamazepina, fenobarbital o fenitoína (para la epilepsia)</w:t>
      </w:r>
      <w:r>
        <w:rPr>
          <w:szCs w:val="22"/>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lang w:val="es-ES" w:bidi="es-ES"/>
        </w:rPr>
        <w:t xml:space="preserve">Rifampicina (para las infecciones </w:t>
      </w:r>
      <w:r w:rsidR="00E82FB4">
        <w:rPr>
          <w:lang w:val="es-ES" w:bidi="es-ES"/>
        </w:rPr>
        <w:t>producidas por bacterias</w:t>
      </w:r>
      <w:r w:rsidRPr="001A717C">
        <w:rPr>
          <w:lang w:val="es-ES" w:bidi="es-ES"/>
        </w:rPr>
        <w:t>)</w:t>
      </w:r>
      <w:r>
        <w:rPr>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lastRenderedPageBreak/>
        <w:t xml:space="preserve">Itraconazol, posaconazol o voriconazol (para las infecciones </w:t>
      </w:r>
      <w:r w:rsidR="00E82FB4">
        <w:rPr>
          <w:szCs w:val="22"/>
          <w:lang w:val="es-ES" w:bidi="es-ES"/>
        </w:rPr>
        <w:t>producidas por hongos</w:t>
      </w:r>
      <w:r w:rsidRPr="001A717C">
        <w:rPr>
          <w:szCs w:val="22"/>
          <w:lang w:val="es-ES" w:bidi="es-ES"/>
        </w:rPr>
        <w:t>)</w:t>
      </w:r>
      <w:r>
        <w:rPr>
          <w:szCs w:val="22"/>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lang w:val="es-ES" w:bidi="es-ES"/>
        </w:rPr>
        <w:t>Comprimidos de ketoconazol (para tratar el síndrome de Cushing)</w:t>
      </w:r>
      <w:r>
        <w:rPr>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Indinavir, ritonavir o saquinavir (contra el virus de la inmunodeficiencia humana o VIH)</w:t>
      </w:r>
      <w:r>
        <w:rPr>
          <w:szCs w:val="22"/>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Clorpromazina o prometazina (para las náuseas y los vómitos)</w:t>
      </w:r>
      <w:r>
        <w:rPr>
          <w:szCs w:val="22"/>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Verapamilo (para la presión arterial o los problemas de corazón.).</w:t>
      </w:r>
    </w:p>
    <w:p w:rsidR="00040D49" w:rsidRDefault="00040D49" w:rsidP="00040D49">
      <w:pPr>
        <w:tabs>
          <w:tab w:val="clear" w:pos="567"/>
        </w:tabs>
        <w:spacing w:line="240" w:lineRule="auto"/>
        <w:ind w:left="567"/>
        <w:rPr>
          <w:szCs w:val="22"/>
          <w:lang w:val="es-ES" w:bidi="es-ES"/>
        </w:rPr>
      </w:pPr>
    </w:p>
    <w:p w:rsidR="00040D49" w:rsidRPr="00C665C7" w:rsidRDefault="00040D49" w:rsidP="00040D49">
      <w:pPr>
        <w:tabs>
          <w:tab w:val="clear" w:pos="567"/>
        </w:tabs>
        <w:spacing w:line="240" w:lineRule="auto"/>
        <w:ind w:left="567"/>
        <w:rPr>
          <w:szCs w:val="22"/>
          <w:lang w:val="es-ES"/>
        </w:rPr>
      </w:pPr>
      <w:r w:rsidRPr="001A717C">
        <w:rPr>
          <w:szCs w:val="22"/>
          <w:lang w:val="es-ES" w:bidi="es-ES"/>
        </w:rPr>
        <w:t>Consulte también a su médico si está tomando cualquier otro medicamento para bajar la presión arterial, como comprimidos contra la retención de agua (diuréticos).</w:t>
      </w:r>
    </w:p>
    <w:p w:rsidR="00040D49" w:rsidRPr="00C665C7" w:rsidRDefault="00040D49" w:rsidP="00040D49">
      <w:pPr>
        <w:tabs>
          <w:tab w:val="clear" w:pos="567"/>
        </w:tabs>
        <w:spacing w:line="240" w:lineRule="auto"/>
        <w:ind w:left="567"/>
        <w:rPr>
          <w:szCs w:val="22"/>
          <w:lang w:val="es-ES"/>
        </w:rPr>
      </w:pPr>
    </w:p>
    <w:p w:rsidR="00040D49" w:rsidRPr="00C665C7" w:rsidRDefault="00040D49" w:rsidP="00040D49">
      <w:pPr>
        <w:tabs>
          <w:tab w:val="clear" w:pos="567"/>
        </w:tabs>
        <w:spacing w:line="240" w:lineRule="auto"/>
        <w:ind w:left="567"/>
        <w:rPr>
          <w:szCs w:val="22"/>
          <w:lang w:val="es-ES"/>
        </w:rPr>
      </w:pPr>
      <w:r w:rsidRPr="001A717C">
        <w:rPr>
          <w:szCs w:val="22"/>
          <w:lang w:val="es-ES" w:bidi="es-ES"/>
        </w:rPr>
        <w:t xml:space="preserve">Puede que el médico deba cambiarle la dosis de </w:t>
      </w:r>
      <w:r w:rsidR="00914DB4" w:rsidRPr="00914DB4">
        <w:rPr>
          <w:color w:val="C00000"/>
          <w:szCs w:val="22"/>
          <w:lang w:val="es-ES" w:bidi="es-ES"/>
        </w:rPr>
        <w:t>Haloperidol Xx</w:t>
      </w:r>
      <w:r w:rsidRPr="001A717C">
        <w:rPr>
          <w:szCs w:val="22"/>
          <w:lang w:val="es-ES" w:bidi="es-ES"/>
        </w:rPr>
        <w:t xml:space="preserve"> si está tomando alguno de esos medicamentos.</w:t>
      </w:r>
    </w:p>
    <w:p w:rsidR="00040D49" w:rsidRPr="00C665C7" w:rsidRDefault="00040D49" w:rsidP="00040D49">
      <w:pPr>
        <w:numPr>
          <w:ilvl w:val="12"/>
          <w:numId w:val="0"/>
        </w:numPr>
        <w:tabs>
          <w:tab w:val="clear" w:pos="567"/>
        </w:tabs>
        <w:spacing w:line="240" w:lineRule="auto"/>
        <w:ind w:left="567" w:right="-2"/>
        <w:rPr>
          <w:szCs w:val="22"/>
          <w:lang w:val="es-ES"/>
        </w:rPr>
      </w:pPr>
    </w:p>
    <w:p w:rsidR="00040D49" w:rsidRPr="00C665C7" w:rsidRDefault="00914DB4" w:rsidP="00040D49">
      <w:pPr>
        <w:keepNext/>
        <w:numPr>
          <w:ilvl w:val="12"/>
          <w:numId w:val="0"/>
        </w:numPr>
        <w:tabs>
          <w:tab w:val="clear" w:pos="567"/>
        </w:tabs>
        <w:spacing w:line="240" w:lineRule="auto"/>
        <w:ind w:left="567"/>
        <w:rPr>
          <w:b/>
          <w:szCs w:val="22"/>
          <w:lang w:val="es-ES"/>
        </w:rPr>
      </w:pPr>
      <w:r w:rsidRPr="00914DB4">
        <w:rPr>
          <w:b/>
          <w:color w:val="C00000"/>
          <w:szCs w:val="22"/>
          <w:lang w:val="es-ES" w:bidi="es-ES"/>
        </w:rPr>
        <w:t>Haloperidol Xx</w:t>
      </w:r>
      <w:r w:rsidR="00040D49" w:rsidRPr="001A717C">
        <w:rPr>
          <w:b/>
          <w:szCs w:val="22"/>
          <w:lang w:val="es-ES" w:bidi="es-ES"/>
        </w:rPr>
        <w:t xml:space="preserve"> puede afectar al funcionamiento de los siguientes tipos de medicamentos </w:t>
      </w:r>
    </w:p>
    <w:p w:rsidR="00040D49" w:rsidRPr="00C665C7" w:rsidRDefault="00040D49" w:rsidP="00040D49">
      <w:pPr>
        <w:keepNext/>
        <w:numPr>
          <w:ilvl w:val="12"/>
          <w:numId w:val="0"/>
        </w:numPr>
        <w:tabs>
          <w:tab w:val="clear" w:pos="567"/>
        </w:tabs>
        <w:spacing w:line="240" w:lineRule="auto"/>
        <w:ind w:left="567"/>
        <w:rPr>
          <w:szCs w:val="22"/>
          <w:lang w:val="es-ES"/>
        </w:rPr>
      </w:pPr>
      <w:r w:rsidRPr="001A717C">
        <w:rPr>
          <w:szCs w:val="22"/>
          <w:lang w:val="es-ES" w:bidi="es-ES"/>
        </w:rPr>
        <w:t>Consulte a su médico si está tomando medicamentos para:</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Estar más calmado o ayudarle a dormir (tranquilizantes)</w:t>
      </w:r>
      <w:r>
        <w:rPr>
          <w:szCs w:val="22"/>
          <w:lang w:val="es-ES" w:bidi="es-ES"/>
        </w:rPr>
        <w:t>.</w:t>
      </w:r>
    </w:p>
    <w:p w:rsidR="00040D49" w:rsidRPr="001A717C" w:rsidRDefault="00040D49" w:rsidP="00040D49">
      <w:pPr>
        <w:numPr>
          <w:ilvl w:val="0"/>
          <w:numId w:val="7"/>
        </w:numPr>
        <w:tabs>
          <w:tab w:val="clear" w:pos="567"/>
        </w:tabs>
        <w:spacing w:line="240" w:lineRule="auto"/>
        <w:ind w:left="1134" w:hanging="567"/>
        <w:rPr>
          <w:szCs w:val="22"/>
        </w:rPr>
      </w:pPr>
      <w:r w:rsidRPr="001A717C">
        <w:rPr>
          <w:szCs w:val="22"/>
          <w:lang w:val="es-ES" w:bidi="es-ES"/>
        </w:rPr>
        <w:t>El dolor (analgésicos potentes)</w:t>
      </w:r>
      <w:r>
        <w:rPr>
          <w:szCs w:val="22"/>
          <w:lang w:val="es-ES" w:bidi="es-ES"/>
        </w:rPr>
        <w:t>.</w:t>
      </w:r>
    </w:p>
    <w:p w:rsidR="00040D49" w:rsidRPr="001A717C" w:rsidRDefault="00040D49" w:rsidP="00040D49">
      <w:pPr>
        <w:numPr>
          <w:ilvl w:val="0"/>
          <w:numId w:val="7"/>
        </w:numPr>
        <w:tabs>
          <w:tab w:val="clear" w:pos="567"/>
        </w:tabs>
        <w:spacing w:line="240" w:lineRule="auto"/>
        <w:ind w:left="1134" w:hanging="567"/>
        <w:rPr>
          <w:szCs w:val="22"/>
        </w:rPr>
      </w:pPr>
      <w:r w:rsidRPr="001A717C">
        <w:rPr>
          <w:szCs w:val="22"/>
          <w:lang w:val="es-ES" w:bidi="es-ES"/>
        </w:rPr>
        <w:t>La depresión (antidepresivos tricíclicos)</w:t>
      </w:r>
      <w:r>
        <w:rPr>
          <w:szCs w:val="22"/>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Bajar la presión arterial (como guanetidina y metildopa)</w:t>
      </w:r>
      <w:r>
        <w:rPr>
          <w:szCs w:val="22"/>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Las reacciones alérgicas graves (epinefrina)</w:t>
      </w:r>
      <w:r>
        <w:rPr>
          <w:szCs w:val="22"/>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El trastorno por déficit de atención con hiperactividad (TDAH) o la narcolepsia (conocidos como «estimulantes»)</w:t>
      </w:r>
      <w:r>
        <w:rPr>
          <w:szCs w:val="22"/>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La enfermedad de Parkinson (como levodopa)</w:t>
      </w:r>
      <w:r>
        <w:rPr>
          <w:szCs w:val="22"/>
          <w:lang w:val="es-ES" w:bidi="es-ES"/>
        </w:rPr>
        <w:t>.</w:t>
      </w:r>
    </w:p>
    <w:p w:rsidR="00040D49" w:rsidRPr="00C665C7" w:rsidRDefault="00040D49" w:rsidP="00040D49">
      <w:pPr>
        <w:numPr>
          <w:ilvl w:val="0"/>
          <w:numId w:val="7"/>
        </w:numPr>
        <w:tabs>
          <w:tab w:val="clear" w:pos="567"/>
        </w:tabs>
        <w:spacing w:line="240" w:lineRule="auto"/>
        <w:ind w:left="1134" w:hanging="567"/>
        <w:rPr>
          <w:szCs w:val="22"/>
          <w:lang w:val="es-ES"/>
        </w:rPr>
      </w:pPr>
      <w:r w:rsidRPr="001A717C">
        <w:rPr>
          <w:szCs w:val="22"/>
          <w:lang w:val="es-ES" w:bidi="es-ES"/>
        </w:rPr>
        <w:t>Evitar la coagulación de la sangre (fenindiona)</w:t>
      </w:r>
      <w:r>
        <w:rPr>
          <w:szCs w:val="22"/>
          <w:lang w:val="es-ES" w:bidi="es-ES"/>
        </w:rPr>
        <w:t>.</w:t>
      </w:r>
    </w:p>
    <w:p w:rsidR="00040D49" w:rsidRDefault="00040D49" w:rsidP="00040D49">
      <w:pPr>
        <w:numPr>
          <w:ilvl w:val="12"/>
          <w:numId w:val="0"/>
        </w:numPr>
        <w:tabs>
          <w:tab w:val="clear" w:pos="567"/>
        </w:tabs>
        <w:spacing w:line="240" w:lineRule="auto"/>
        <w:ind w:left="567" w:right="-2"/>
        <w:rPr>
          <w:szCs w:val="22"/>
          <w:lang w:val="es-ES" w:bidi="es-ES"/>
        </w:rPr>
      </w:pPr>
    </w:p>
    <w:p w:rsidR="00040D49" w:rsidRPr="00C665C7" w:rsidRDefault="00040D49" w:rsidP="00040D49">
      <w:pPr>
        <w:numPr>
          <w:ilvl w:val="12"/>
          <w:numId w:val="0"/>
        </w:numPr>
        <w:tabs>
          <w:tab w:val="clear" w:pos="567"/>
        </w:tabs>
        <w:spacing w:line="240" w:lineRule="auto"/>
        <w:ind w:left="567" w:right="-2"/>
        <w:rPr>
          <w:szCs w:val="22"/>
          <w:lang w:val="es-ES"/>
        </w:rPr>
      </w:pPr>
      <w:r w:rsidRPr="001A717C">
        <w:rPr>
          <w:szCs w:val="22"/>
          <w:lang w:val="es-ES" w:bidi="es-ES"/>
        </w:rPr>
        <w:t xml:space="preserve">Si está tomando cualquiera de esos medicamentos, consulte a su médico o enfermero antes de empezar a usar </w:t>
      </w:r>
      <w:r w:rsidR="00914DB4" w:rsidRPr="00914DB4">
        <w:rPr>
          <w:color w:val="C00000"/>
          <w:szCs w:val="22"/>
          <w:lang w:val="es-ES" w:bidi="es-ES"/>
        </w:rPr>
        <w:t>Haloperidol Xx</w:t>
      </w:r>
      <w:r w:rsidRPr="001A717C">
        <w:rPr>
          <w:szCs w:val="22"/>
          <w:lang w:val="es-ES" w:bidi="es-ES"/>
        </w:rPr>
        <w:t>.</w:t>
      </w:r>
    </w:p>
    <w:p w:rsidR="00040D49" w:rsidRPr="00C665C7" w:rsidRDefault="00040D49" w:rsidP="00040D49">
      <w:pPr>
        <w:numPr>
          <w:ilvl w:val="12"/>
          <w:numId w:val="0"/>
        </w:numPr>
        <w:tabs>
          <w:tab w:val="clear" w:pos="567"/>
        </w:tabs>
        <w:spacing w:line="240" w:lineRule="auto"/>
        <w:ind w:right="-2"/>
        <w:rPr>
          <w:szCs w:val="22"/>
          <w:lang w:val="es-ES"/>
        </w:rPr>
      </w:pPr>
    </w:p>
    <w:p w:rsidR="00040D49" w:rsidRPr="00C665C7" w:rsidRDefault="00040D49" w:rsidP="00040D49">
      <w:pPr>
        <w:keepNext/>
        <w:numPr>
          <w:ilvl w:val="12"/>
          <w:numId w:val="0"/>
        </w:numPr>
        <w:tabs>
          <w:tab w:val="clear" w:pos="567"/>
        </w:tabs>
        <w:spacing w:line="240" w:lineRule="auto"/>
        <w:rPr>
          <w:b/>
          <w:szCs w:val="22"/>
          <w:lang w:val="es-ES"/>
        </w:rPr>
      </w:pPr>
      <w:r w:rsidRPr="001A717C">
        <w:rPr>
          <w:b/>
          <w:szCs w:val="22"/>
          <w:lang w:val="es-ES" w:bidi="es-ES"/>
        </w:rPr>
        <w:t xml:space="preserve">Uso de </w:t>
      </w:r>
      <w:r w:rsidR="00914DB4" w:rsidRPr="00914DB4">
        <w:rPr>
          <w:b/>
          <w:color w:val="C00000"/>
          <w:szCs w:val="22"/>
          <w:lang w:val="es-ES" w:bidi="es-ES"/>
        </w:rPr>
        <w:t>Haloperidol Xx</w:t>
      </w:r>
      <w:r w:rsidRPr="001A717C">
        <w:rPr>
          <w:b/>
          <w:szCs w:val="22"/>
          <w:lang w:val="es-ES" w:bidi="es-ES"/>
        </w:rPr>
        <w:t xml:space="preserve"> con alcohol</w:t>
      </w:r>
    </w:p>
    <w:p w:rsidR="00040D49" w:rsidRPr="00C665C7" w:rsidRDefault="00914DB4" w:rsidP="00040D49">
      <w:pPr>
        <w:numPr>
          <w:ilvl w:val="12"/>
          <w:numId w:val="0"/>
        </w:numPr>
        <w:tabs>
          <w:tab w:val="clear" w:pos="567"/>
          <w:tab w:val="left" w:pos="1290"/>
        </w:tabs>
        <w:spacing w:line="240" w:lineRule="auto"/>
        <w:ind w:right="-2"/>
        <w:rPr>
          <w:szCs w:val="22"/>
          <w:lang w:val="es-ES"/>
        </w:rPr>
      </w:pPr>
      <w:r w:rsidRPr="00914DB4">
        <w:rPr>
          <w:color w:val="C00000"/>
          <w:szCs w:val="22"/>
          <w:lang w:val="es-ES" w:bidi="es-ES"/>
        </w:rPr>
        <w:t>Haloperidol Xx</w:t>
      </w:r>
      <w:r w:rsidR="00040D49" w:rsidRPr="001A717C">
        <w:rPr>
          <w:szCs w:val="22"/>
          <w:lang w:val="es-ES" w:bidi="es-ES"/>
        </w:rPr>
        <w:t xml:space="preserve"> no debe utilizarse junto con alcohol, ya que podría sentir somnolencia y ver disminuido su estado de alerta. Por consiguiente, debe tener mucho cuidado con las bebidas alcohólicas. Consulte a su médico sobre tomar bebidas alcohólicas mientras utiliza </w:t>
      </w:r>
      <w:r w:rsidRPr="00914DB4">
        <w:rPr>
          <w:color w:val="C00000"/>
          <w:szCs w:val="22"/>
          <w:lang w:val="es-ES" w:bidi="es-ES"/>
        </w:rPr>
        <w:t>Haloperidol Xx</w:t>
      </w:r>
      <w:r w:rsidR="00040D49" w:rsidRPr="001A717C">
        <w:rPr>
          <w:szCs w:val="22"/>
          <w:lang w:val="es-ES" w:bidi="es-ES"/>
        </w:rPr>
        <w:t xml:space="preserve"> y cuéntele cuánto alcohol bebe.</w:t>
      </w:r>
    </w:p>
    <w:p w:rsidR="00040D49" w:rsidRPr="00C665C7" w:rsidRDefault="00040D49" w:rsidP="00040D49">
      <w:pPr>
        <w:numPr>
          <w:ilvl w:val="12"/>
          <w:numId w:val="0"/>
        </w:numPr>
        <w:tabs>
          <w:tab w:val="clear" w:pos="567"/>
          <w:tab w:val="left" w:pos="1290"/>
        </w:tabs>
        <w:spacing w:line="240" w:lineRule="auto"/>
        <w:ind w:right="-2"/>
        <w:rPr>
          <w:szCs w:val="22"/>
          <w:lang w:val="es-ES"/>
        </w:rPr>
      </w:pPr>
    </w:p>
    <w:p w:rsidR="00040D49" w:rsidRPr="00C665C7" w:rsidRDefault="00040D49" w:rsidP="00040D49">
      <w:pPr>
        <w:keepNext/>
        <w:numPr>
          <w:ilvl w:val="12"/>
          <w:numId w:val="0"/>
        </w:numPr>
        <w:tabs>
          <w:tab w:val="clear" w:pos="567"/>
        </w:tabs>
        <w:spacing w:line="240" w:lineRule="auto"/>
        <w:rPr>
          <w:b/>
          <w:szCs w:val="22"/>
          <w:lang w:val="es-ES"/>
        </w:rPr>
      </w:pPr>
      <w:r w:rsidRPr="001A717C">
        <w:rPr>
          <w:b/>
          <w:szCs w:val="22"/>
          <w:lang w:val="es-ES" w:bidi="es-ES"/>
        </w:rPr>
        <w:t>Embarazo, lactancia y fertilidad</w:t>
      </w:r>
    </w:p>
    <w:p w:rsidR="00040D49" w:rsidRPr="00C665C7" w:rsidRDefault="00040D49" w:rsidP="00040D49">
      <w:pPr>
        <w:numPr>
          <w:ilvl w:val="12"/>
          <w:numId w:val="0"/>
        </w:numPr>
        <w:tabs>
          <w:tab w:val="clear" w:pos="567"/>
        </w:tabs>
        <w:spacing w:line="240" w:lineRule="auto"/>
        <w:rPr>
          <w:szCs w:val="22"/>
          <w:lang w:val="es-ES"/>
        </w:rPr>
      </w:pPr>
      <w:r w:rsidRPr="001A717C">
        <w:rPr>
          <w:b/>
          <w:szCs w:val="22"/>
          <w:lang w:val="es-ES" w:bidi="es-ES"/>
        </w:rPr>
        <w:t>Embarazo:</w:t>
      </w:r>
      <w:r w:rsidRPr="001A717C">
        <w:rPr>
          <w:szCs w:val="22"/>
          <w:lang w:val="es-ES" w:bidi="es-ES"/>
        </w:rPr>
        <w:t xml:space="preserve"> si está embarazada, cree que podría estar embarazada o tiene intención de quedarse embarazada, consulte a su médico antes de utilizar este medicamento. El médico podría aconsejarle que no utilizara </w:t>
      </w:r>
      <w:r w:rsidR="00914DB4" w:rsidRPr="00914DB4">
        <w:rPr>
          <w:color w:val="C00000"/>
          <w:szCs w:val="22"/>
          <w:lang w:val="es-ES" w:bidi="es-ES"/>
        </w:rPr>
        <w:t>Haloperidol Xx</w:t>
      </w:r>
      <w:r w:rsidRPr="001A717C">
        <w:rPr>
          <w:szCs w:val="22"/>
          <w:lang w:val="es-ES" w:bidi="es-ES"/>
        </w:rPr>
        <w:t xml:space="preserve"> mientras está embarazada.</w:t>
      </w:r>
    </w:p>
    <w:p w:rsidR="00040D49" w:rsidRPr="00C665C7" w:rsidRDefault="00040D49" w:rsidP="00040D49">
      <w:pPr>
        <w:numPr>
          <w:ilvl w:val="12"/>
          <w:numId w:val="0"/>
        </w:numPr>
        <w:tabs>
          <w:tab w:val="clear" w:pos="567"/>
        </w:tabs>
        <w:spacing w:line="240" w:lineRule="auto"/>
        <w:rPr>
          <w:szCs w:val="22"/>
          <w:lang w:val="es-ES"/>
        </w:rPr>
      </w:pPr>
    </w:p>
    <w:p w:rsidR="00040D49" w:rsidRPr="00C665C7" w:rsidRDefault="00040D49" w:rsidP="00040D49">
      <w:pPr>
        <w:numPr>
          <w:ilvl w:val="12"/>
          <w:numId w:val="0"/>
        </w:numPr>
        <w:tabs>
          <w:tab w:val="clear" w:pos="567"/>
        </w:tabs>
        <w:spacing w:line="240" w:lineRule="auto"/>
        <w:rPr>
          <w:szCs w:val="22"/>
          <w:lang w:val="es-ES"/>
        </w:rPr>
      </w:pPr>
      <w:r w:rsidRPr="001A717C">
        <w:rPr>
          <w:szCs w:val="22"/>
          <w:lang w:val="es-ES" w:bidi="es-ES"/>
        </w:rPr>
        <w:t xml:space="preserve">Los recién nacidos de madres que han utilizado </w:t>
      </w:r>
      <w:r w:rsidR="00914DB4" w:rsidRPr="00914DB4">
        <w:rPr>
          <w:color w:val="C00000"/>
          <w:szCs w:val="22"/>
          <w:lang w:val="es-ES" w:bidi="es-ES"/>
        </w:rPr>
        <w:t>Haloperidol Xx</w:t>
      </w:r>
      <w:r w:rsidRPr="001A717C">
        <w:rPr>
          <w:szCs w:val="22"/>
          <w:lang w:val="es-ES" w:bidi="es-ES"/>
        </w:rPr>
        <w:t xml:space="preserve"> en</w:t>
      </w:r>
      <w:r w:rsidR="00712530">
        <w:rPr>
          <w:szCs w:val="22"/>
          <w:lang w:val="es-ES" w:bidi="es-ES"/>
        </w:rPr>
        <w:t xml:space="preserve"> los últimos tres meses</w:t>
      </w:r>
      <w:r w:rsidRPr="001A717C">
        <w:rPr>
          <w:szCs w:val="22"/>
          <w:lang w:val="es-ES" w:bidi="es-ES"/>
        </w:rPr>
        <w:t xml:space="preserve"> </w:t>
      </w:r>
      <w:r w:rsidR="00712530">
        <w:rPr>
          <w:szCs w:val="22"/>
          <w:lang w:val="es-ES" w:bidi="es-ES"/>
        </w:rPr>
        <w:t>(</w:t>
      </w:r>
      <w:r w:rsidRPr="001A717C">
        <w:rPr>
          <w:szCs w:val="22"/>
          <w:lang w:val="es-ES" w:bidi="es-ES"/>
        </w:rPr>
        <w:t>el último trimestre</w:t>
      </w:r>
      <w:r w:rsidR="00712530">
        <w:rPr>
          <w:szCs w:val="22"/>
          <w:lang w:val="es-ES" w:bidi="es-ES"/>
        </w:rPr>
        <w:t>)</w:t>
      </w:r>
      <w:r w:rsidRPr="001A717C">
        <w:rPr>
          <w:szCs w:val="22"/>
          <w:lang w:val="es-ES" w:bidi="es-ES"/>
        </w:rPr>
        <w:t xml:space="preserve"> del embarazo pueden padecer: </w:t>
      </w:r>
    </w:p>
    <w:p w:rsidR="00040D49" w:rsidRPr="00C665C7" w:rsidRDefault="00040D49" w:rsidP="00040D49">
      <w:pPr>
        <w:numPr>
          <w:ilvl w:val="0"/>
          <w:numId w:val="6"/>
        </w:numPr>
        <w:tabs>
          <w:tab w:val="clear" w:pos="567"/>
        </w:tabs>
        <w:spacing w:line="240" w:lineRule="auto"/>
        <w:ind w:left="567" w:hanging="567"/>
        <w:rPr>
          <w:szCs w:val="22"/>
          <w:lang w:val="es-ES"/>
        </w:rPr>
      </w:pPr>
      <w:r w:rsidRPr="001A717C">
        <w:rPr>
          <w:szCs w:val="22"/>
          <w:lang w:val="es-ES" w:bidi="es-ES"/>
        </w:rPr>
        <w:t>Temblores, rigidez o debilidad en los músculos</w:t>
      </w:r>
      <w:r>
        <w:rPr>
          <w:szCs w:val="22"/>
          <w:lang w:val="es-ES" w:bidi="es-ES"/>
        </w:rPr>
        <w:t>.</w:t>
      </w:r>
    </w:p>
    <w:p w:rsidR="00040D49" w:rsidRPr="001A717C" w:rsidRDefault="00040D49" w:rsidP="00040D49">
      <w:pPr>
        <w:numPr>
          <w:ilvl w:val="0"/>
          <w:numId w:val="6"/>
        </w:numPr>
        <w:tabs>
          <w:tab w:val="clear" w:pos="567"/>
        </w:tabs>
        <w:spacing w:line="240" w:lineRule="auto"/>
        <w:ind w:left="567" w:hanging="567"/>
        <w:rPr>
          <w:szCs w:val="22"/>
        </w:rPr>
      </w:pPr>
      <w:r w:rsidRPr="001A717C">
        <w:rPr>
          <w:szCs w:val="22"/>
          <w:lang w:val="es-ES" w:bidi="es-ES"/>
        </w:rPr>
        <w:t>Somnolencia o agitación</w:t>
      </w:r>
      <w:r>
        <w:rPr>
          <w:szCs w:val="22"/>
          <w:lang w:val="es-ES" w:bidi="es-ES"/>
        </w:rPr>
        <w:t>.</w:t>
      </w:r>
    </w:p>
    <w:p w:rsidR="00040D49" w:rsidRPr="00C665C7" w:rsidRDefault="00040D49" w:rsidP="00040D49">
      <w:pPr>
        <w:numPr>
          <w:ilvl w:val="0"/>
          <w:numId w:val="6"/>
        </w:numPr>
        <w:tabs>
          <w:tab w:val="clear" w:pos="567"/>
        </w:tabs>
        <w:spacing w:line="240" w:lineRule="auto"/>
        <w:ind w:left="567" w:hanging="567"/>
        <w:rPr>
          <w:szCs w:val="22"/>
          <w:lang w:val="es-ES"/>
        </w:rPr>
      </w:pPr>
      <w:r w:rsidRPr="001A717C">
        <w:rPr>
          <w:szCs w:val="22"/>
          <w:lang w:val="es-ES" w:bidi="es-ES"/>
        </w:rPr>
        <w:t xml:space="preserve">Problemas respiratorios o dificultad para alimentarse. </w:t>
      </w:r>
    </w:p>
    <w:p w:rsidR="00040D49" w:rsidRDefault="00040D49" w:rsidP="00040D49">
      <w:pPr>
        <w:numPr>
          <w:ilvl w:val="12"/>
          <w:numId w:val="0"/>
        </w:numPr>
        <w:tabs>
          <w:tab w:val="clear" w:pos="567"/>
        </w:tabs>
        <w:spacing w:line="240" w:lineRule="auto"/>
        <w:rPr>
          <w:szCs w:val="22"/>
          <w:lang w:val="es-ES" w:bidi="es-ES"/>
        </w:rPr>
      </w:pPr>
    </w:p>
    <w:p w:rsidR="00040D49" w:rsidRPr="00C665C7" w:rsidRDefault="00040D49" w:rsidP="00040D49">
      <w:pPr>
        <w:numPr>
          <w:ilvl w:val="12"/>
          <w:numId w:val="0"/>
        </w:numPr>
        <w:tabs>
          <w:tab w:val="clear" w:pos="567"/>
        </w:tabs>
        <w:spacing w:line="240" w:lineRule="auto"/>
        <w:rPr>
          <w:szCs w:val="22"/>
          <w:lang w:val="es-ES"/>
        </w:rPr>
      </w:pPr>
      <w:r w:rsidRPr="001A717C">
        <w:rPr>
          <w:szCs w:val="22"/>
          <w:lang w:val="es-ES" w:bidi="es-ES"/>
        </w:rPr>
        <w:t xml:space="preserve">Se desconoce la frecuencia exacta con la que se producen dichos problemas. Si utiliza </w:t>
      </w:r>
      <w:r w:rsidR="00914DB4" w:rsidRPr="00914DB4">
        <w:rPr>
          <w:color w:val="C00000"/>
          <w:szCs w:val="22"/>
          <w:lang w:val="es-ES" w:bidi="es-ES"/>
        </w:rPr>
        <w:t>Haloperidol Xx</w:t>
      </w:r>
      <w:r w:rsidRPr="001A717C">
        <w:rPr>
          <w:szCs w:val="22"/>
          <w:lang w:val="es-ES" w:bidi="es-ES"/>
        </w:rPr>
        <w:t xml:space="preserve"> mientras está embarazada y el recién nacido presenta cualquiera de esos efectos adversos, póngase en contacto con su médico.</w:t>
      </w:r>
    </w:p>
    <w:p w:rsidR="00040D49" w:rsidRPr="00C665C7" w:rsidRDefault="00040D49" w:rsidP="00040D49">
      <w:pPr>
        <w:numPr>
          <w:ilvl w:val="12"/>
          <w:numId w:val="0"/>
        </w:numPr>
        <w:tabs>
          <w:tab w:val="clear" w:pos="567"/>
        </w:tabs>
        <w:spacing w:line="240" w:lineRule="auto"/>
        <w:rPr>
          <w:szCs w:val="22"/>
          <w:lang w:val="es-ES"/>
        </w:rPr>
      </w:pPr>
    </w:p>
    <w:p w:rsidR="00040D49" w:rsidRPr="00C665C7" w:rsidRDefault="00040D49" w:rsidP="00040D49">
      <w:pPr>
        <w:numPr>
          <w:ilvl w:val="12"/>
          <w:numId w:val="0"/>
        </w:numPr>
        <w:tabs>
          <w:tab w:val="clear" w:pos="567"/>
        </w:tabs>
        <w:spacing w:line="240" w:lineRule="auto"/>
        <w:rPr>
          <w:szCs w:val="22"/>
          <w:lang w:val="es-ES"/>
        </w:rPr>
      </w:pPr>
      <w:r w:rsidRPr="001A717C">
        <w:rPr>
          <w:b/>
          <w:szCs w:val="22"/>
          <w:lang w:val="es-ES" w:bidi="es-ES"/>
        </w:rPr>
        <w:t>Lactancia:</w:t>
      </w:r>
      <w:r w:rsidRPr="001A717C">
        <w:rPr>
          <w:szCs w:val="22"/>
          <w:lang w:val="es-ES" w:bidi="es-ES"/>
        </w:rPr>
        <w:t xml:space="preserve"> consulte a su médico si está amamantando o planea amamantar, ya que pueden pasar pequeñas cantidades del medicamento a la leche materna y, por consiguiente, al lactante. El médico comentará con usted los riesgos y beneficios de la lactancia materna mientras esté usando </w:t>
      </w:r>
      <w:r w:rsidR="00914DB4" w:rsidRPr="00914DB4">
        <w:rPr>
          <w:color w:val="C00000"/>
          <w:szCs w:val="22"/>
          <w:lang w:val="es-ES" w:bidi="es-ES"/>
        </w:rPr>
        <w:t>Haloperidol Xx</w:t>
      </w:r>
      <w:r w:rsidRPr="001A717C">
        <w:rPr>
          <w:szCs w:val="22"/>
          <w:lang w:val="es-ES" w:bidi="es-ES"/>
        </w:rPr>
        <w:t>.</w:t>
      </w:r>
    </w:p>
    <w:p w:rsidR="00040D49" w:rsidRPr="00C665C7" w:rsidRDefault="00040D49" w:rsidP="00040D49">
      <w:pPr>
        <w:numPr>
          <w:ilvl w:val="12"/>
          <w:numId w:val="0"/>
        </w:numPr>
        <w:tabs>
          <w:tab w:val="clear" w:pos="567"/>
        </w:tabs>
        <w:spacing w:line="240" w:lineRule="auto"/>
        <w:rPr>
          <w:szCs w:val="22"/>
          <w:lang w:val="es-ES"/>
        </w:rPr>
      </w:pPr>
    </w:p>
    <w:p w:rsidR="00040D49" w:rsidRPr="00C665C7" w:rsidRDefault="00040D49" w:rsidP="00040D49">
      <w:pPr>
        <w:numPr>
          <w:ilvl w:val="12"/>
          <w:numId w:val="0"/>
        </w:numPr>
        <w:tabs>
          <w:tab w:val="clear" w:pos="567"/>
        </w:tabs>
        <w:spacing w:line="240" w:lineRule="auto"/>
        <w:rPr>
          <w:szCs w:val="22"/>
          <w:lang w:val="es-ES"/>
        </w:rPr>
      </w:pPr>
      <w:r w:rsidRPr="001A717C">
        <w:rPr>
          <w:b/>
          <w:szCs w:val="22"/>
          <w:lang w:val="es-ES" w:bidi="es-ES"/>
        </w:rPr>
        <w:t>Fertilidad:</w:t>
      </w:r>
      <w:r w:rsidRPr="001A717C">
        <w:rPr>
          <w:szCs w:val="22"/>
          <w:lang w:val="es-ES" w:bidi="es-ES"/>
        </w:rPr>
        <w:t xml:space="preserve"> </w:t>
      </w:r>
      <w:r w:rsidR="00914DB4" w:rsidRPr="00914DB4">
        <w:rPr>
          <w:color w:val="C00000"/>
          <w:szCs w:val="22"/>
          <w:lang w:val="es-ES" w:bidi="es-ES"/>
        </w:rPr>
        <w:t>Haloperidol Xx</w:t>
      </w:r>
      <w:r w:rsidRPr="001A717C">
        <w:rPr>
          <w:szCs w:val="22"/>
          <w:lang w:val="es-ES" w:bidi="es-ES"/>
        </w:rPr>
        <w:t xml:space="preserve"> puede aumentar los niveles de una hormona denominada «prolactina», que podría afectar a la fertilidad tanto en hombres como en mujeres. Consulte a su médico si tiene cualquier duda al respecto.</w:t>
      </w:r>
    </w:p>
    <w:p w:rsidR="00040D49" w:rsidRPr="00C665C7" w:rsidRDefault="00040D49" w:rsidP="00040D49">
      <w:pPr>
        <w:numPr>
          <w:ilvl w:val="12"/>
          <w:numId w:val="0"/>
        </w:numPr>
        <w:tabs>
          <w:tab w:val="clear" w:pos="567"/>
        </w:tabs>
        <w:spacing w:line="240" w:lineRule="auto"/>
        <w:rPr>
          <w:szCs w:val="22"/>
          <w:lang w:val="es-ES"/>
        </w:rPr>
      </w:pPr>
    </w:p>
    <w:p w:rsidR="00040D49" w:rsidRPr="00C665C7" w:rsidRDefault="00040D49" w:rsidP="00040D49">
      <w:pPr>
        <w:keepNext/>
        <w:numPr>
          <w:ilvl w:val="12"/>
          <w:numId w:val="0"/>
        </w:numPr>
        <w:tabs>
          <w:tab w:val="clear" w:pos="567"/>
        </w:tabs>
        <w:spacing w:line="240" w:lineRule="auto"/>
        <w:rPr>
          <w:b/>
          <w:szCs w:val="22"/>
          <w:lang w:val="es-ES"/>
        </w:rPr>
      </w:pPr>
      <w:r w:rsidRPr="001A717C">
        <w:rPr>
          <w:b/>
          <w:szCs w:val="22"/>
          <w:lang w:val="es-ES" w:bidi="es-ES"/>
        </w:rPr>
        <w:t>Conducción y uso de máquinas</w:t>
      </w:r>
    </w:p>
    <w:p w:rsidR="00040D49" w:rsidRPr="00C665C7" w:rsidRDefault="00914DB4" w:rsidP="00040D49">
      <w:pPr>
        <w:numPr>
          <w:ilvl w:val="12"/>
          <w:numId w:val="0"/>
        </w:numPr>
        <w:tabs>
          <w:tab w:val="clear" w:pos="567"/>
        </w:tabs>
        <w:spacing w:line="240" w:lineRule="auto"/>
        <w:rPr>
          <w:szCs w:val="22"/>
          <w:lang w:val="es-ES"/>
        </w:rPr>
      </w:pPr>
      <w:r w:rsidRPr="00914DB4">
        <w:rPr>
          <w:color w:val="C00000"/>
          <w:szCs w:val="22"/>
          <w:lang w:val="es-ES" w:bidi="es-ES"/>
        </w:rPr>
        <w:t>Haloperidol Xx</w:t>
      </w:r>
      <w:r w:rsidR="00040D49" w:rsidRPr="001A717C">
        <w:rPr>
          <w:szCs w:val="22"/>
          <w:lang w:val="es-ES" w:bidi="es-ES"/>
        </w:rPr>
        <w:t xml:space="preserve"> puede afectar a la capacidad de conducir y utilizar maquinaria. Algunos efectos adversos, como la sensación de somnolencia, pueden afectar a la capacidad de reacción, en especial al principio del tratamiento o si se utilizan dosis altas. Evite conducir o utilizar herramientas o máquinas sin consultarlo antes con su médico.</w:t>
      </w:r>
    </w:p>
    <w:p w:rsidR="00040D49" w:rsidRPr="00C665C7" w:rsidRDefault="00040D49" w:rsidP="00040D49">
      <w:pPr>
        <w:numPr>
          <w:ilvl w:val="12"/>
          <w:numId w:val="0"/>
        </w:numPr>
        <w:tabs>
          <w:tab w:val="clear" w:pos="567"/>
        </w:tabs>
        <w:spacing w:line="240" w:lineRule="auto"/>
        <w:rPr>
          <w:lang w:val="es-ES"/>
        </w:rPr>
      </w:pPr>
    </w:p>
    <w:p w:rsidR="00040D49" w:rsidRPr="00C665C7" w:rsidRDefault="00040D49" w:rsidP="00040D49">
      <w:pPr>
        <w:numPr>
          <w:ilvl w:val="12"/>
          <w:numId w:val="0"/>
        </w:numPr>
        <w:tabs>
          <w:tab w:val="clear" w:pos="567"/>
        </w:tabs>
        <w:spacing w:line="240" w:lineRule="auto"/>
        <w:ind w:right="-2"/>
        <w:rPr>
          <w:lang w:val="es-ES"/>
        </w:rPr>
      </w:pPr>
    </w:p>
    <w:p w:rsidR="00040D49" w:rsidRPr="00C665C7" w:rsidRDefault="00040D49" w:rsidP="00040D49">
      <w:pPr>
        <w:pStyle w:val="Ttulo3"/>
        <w:keepLines w:val="0"/>
        <w:tabs>
          <w:tab w:val="clear" w:pos="567"/>
        </w:tabs>
        <w:spacing w:before="0" w:after="0" w:line="240" w:lineRule="auto"/>
        <w:ind w:left="567" w:hanging="567"/>
        <w:rPr>
          <w:kern w:val="0"/>
          <w:sz w:val="22"/>
          <w:szCs w:val="22"/>
          <w:lang w:val="es-ES"/>
        </w:rPr>
      </w:pPr>
      <w:r w:rsidRPr="001A717C">
        <w:rPr>
          <w:kern w:val="0"/>
          <w:sz w:val="22"/>
          <w:szCs w:val="22"/>
          <w:lang w:val="es-ES" w:bidi="es-ES"/>
        </w:rPr>
        <w:t>3.</w:t>
      </w:r>
      <w:r w:rsidRPr="001A717C">
        <w:rPr>
          <w:kern w:val="0"/>
          <w:sz w:val="22"/>
          <w:szCs w:val="22"/>
          <w:lang w:val="es-ES" w:bidi="es-ES"/>
        </w:rPr>
        <w:tab/>
        <w:t xml:space="preserve">Cómo usar </w:t>
      </w:r>
      <w:r w:rsidR="00914DB4" w:rsidRPr="00914DB4">
        <w:rPr>
          <w:color w:val="C00000"/>
          <w:kern w:val="0"/>
          <w:sz w:val="22"/>
          <w:szCs w:val="22"/>
          <w:lang w:val="es-ES" w:bidi="es-ES"/>
        </w:rPr>
        <w:t>Haloperidol Xx</w:t>
      </w:r>
      <w:r w:rsidRPr="001A717C">
        <w:rPr>
          <w:kern w:val="0"/>
          <w:sz w:val="22"/>
          <w:szCs w:val="22"/>
          <w:lang w:val="es-ES" w:bidi="es-ES"/>
        </w:rPr>
        <w:t xml:space="preserve"> </w:t>
      </w:r>
    </w:p>
    <w:p w:rsidR="00040D49" w:rsidRPr="00C665C7" w:rsidRDefault="00040D49" w:rsidP="00040D49">
      <w:pPr>
        <w:keepNext/>
        <w:tabs>
          <w:tab w:val="clear" w:pos="567"/>
        </w:tabs>
        <w:spacing w:line="240" w:lineRule="auto"/>
        <w:ind w:right="-2"/>
        <w:rPr>
          <w:lang w:val="es-ES"/>
        </w:rPr>
      </w:pPr>
    </w:p>
    <w:p w:rsidR="00040D49" w:rsidRPr="00C665C7" w:rsidRDefault="00040D49" w:rsidP="00040D49">
      <w:pPr>
        <w:keepNext/>
        <w:numPr>
          <w:ilvl w:val="12"/>
          <w:numId w:val="0"/>
        </w:numPr>
        <w:tabs>
          <w:tab w:val="clear" w:pos="567"/>
        </w:tabs>
        <w:spacing w:line="240" w:lineRule="auto"/>
        <w:rPr>
          <w:b/>
          <w:lang w:val="es-ES"/>
        </w:rPr>
      </w:pPr>
      <w:r w:rsidRPr="001A717C">
        <w:rPr>
          <w:b/>
          <w:lang w:val="es-ES" w:bidi="es-ES"/>
        </w:rPr>
        <w:t xml:space="preserve">Cuál es la dosis recomendada del medicamento </w:t>
      </w:r>
    </w:p>
    <w:p w:rsidR="00040D49" w:rsidRPr="001A717C" w:rsidRDefault="00040D49" w:rsidP="00040D49">
      <w:pPr>
        <w:numPr>
          <w:ilvl w:val="12"/>
          <w:numId w:val="0"/>
        </w:numPr>
        <w:tabs>
          <w:tab w:val="clear" w:pos="567"/>
        </w:tabs>
        <w:spacing w:line="240" w:lineRule="auto"/>
      </w:pPr>
      <w:r w:rsidRPr="001A717C">
        <w:rPr>
          <w:lang w:val="es-ES" w:bidi="es-ES"/>
        </w:rPr>
        <w:t xml:space="preserve">Su médico le indicará cuánto </w:t>
      </w:r>
      <w:r w:rsidR="00914DB4" w:rsidRPr="00914DB4">
        <w:rPr>
          <w:color w:val="C00000"/>
          <w:lang w:val="es-ES" w:bidi="es-ES"/>
        </w:rPr>
        <w:t>Haloperidol Xx</w:t>
      </w:r>
      <w:r w:rsidRPr="001A717C">
        <w:rPr>
          <w:lang w:val="es-ES" w:bidi="es-ES"/>
        </w:rPr>
        <w:t xml:space="preserve"> debe tomar y durante cuánto tiempo. Podría transcurrir un cierto tiempo antes de que note el efecto deseado del medicamento. Por lo general, el médico le prescribirá una dosis baja al principio y después la irá ajustando según su respuesta. La dosis de </w:t>
      </w:r>
      <w:r w:rsidR="00914DB4" w:rsidRPr="00914DB4">
        <w:rPr>
          <w:color w:val="C00000"/>
          <w:lang w:val="es-ES" w:bidi="es-ES"/>
        </w:rPr>
        <w:t>Haloperidol Xx</w:t>
      </w:r>
      <w:r w:rsidRPr="001A717C">
        <w:rPr>
          <w:lang w:val="es-ES" w:bidi="es-ES"/>
        </w:rPr>
        <w:t xml:space="preserve"> dependerá de:</w:t>
      </w:r>
    </w:p>
    <w:p w:rsidR="00040D49" w:rsidRPr="001A717C" w:rsidRDefault="00040D49" w:rsidP="00040D49">
      <w:pPr>
        <w:numPr>
          <w:ilvl w:val="0"/>
          <w:numId w:val="6"/>
        </w:numPr>
        <w:tabs>
          <w:tab w:val="clear" w:pos="567"/>
        </w:tabs>
        <w:spacing w:line="240" w:lineRule="auto"/>
        <w:ind w:left="567" w:hanging="567"/>
      </w:pPr>
      <w:r w:rsidRPr="001A717C">
        <w:rPr>
          <w:lang w:val="es-ES" w:bidi="es-ES"/>
        </w:rPr>
        <w:t>Su edad</w:t>
      </w:r>
      <w:r>
        <w:rPr>
          <w:lang w:val="es-ES" w:bidi="es-ES"/>
        </w:rPr>
        <w:t>.</w:t>
      </w:r>
    </w:p>
    <w:p w:rsidR="00040D49" w:rsidRPr="00C665C7" w:rsidRDefault="00040D49" w:rsidP="00040D49">
      <w:pPr>
        <w:numPr>
          <w:ilvl w:val="0"/>
          <w:numId w:val="6"/>
        </w:numPr>
        <w:tabs>
          <w:tab w:val="clear" w:pos="567"/>
        </w:tabs>
        <w:spacing w:line="240" w:lineRule="auto"/>
        <w:ind w:left="567" w:hanging="567"/>
        <w:rPr>
          <w:lang w:val="es-ES"/>
        </w:rPr>
      </w:pPr>
      <w:r w:rsidRPr="001A717C">
        <w:rPr>
          <w:lang w:val="es-ES" w:bidi="es-ES"/>
        </w:rPr>
        <w:t>La enfermedad que le esté siendo tratada</w:t>
      </w:r>
      <w:r>
        <w:rPr>
          <w:lang w:val="es-ES" w:bidi="es-ES"/>
        </w:rPr>
        <w:t>.</w:t>
      </w:r>
    </w:p>
    <w:p w:rsidR="00040D49" w:rsidRPr="00C665C7" w:rsidRDefault="00040D49" w:rsidP="00040D49">
      <w:pPr>
        <w:numPr>
          <w:ilvl w:val="0"/>
          <w:numId w:val="6"/>
        </w:numPr>
        <w:tabs>
          <w:tab w:val="clear" w:pos="567"/>
        </w:tabs>
        <w:spacing w:line="240" w:lineRule="auto"/>
        <w:ind w:left="567" w:hanging="567"/>
        <w:rPr>
          <w:lang w:val="es-ES"/>
        </w:rPr>
      </w:pPr>
      <w:r w:rsidRPr="001A717C">
        <w:rPr>
          <w:szCs w:val="22"/>
          <w:lang w:val="es-ES" w:bidi="es-ES"/>
        </w:rPr>
        <w:t>Si tiene problemas de riñón o hígado</w:t>
      </w:r>
      <w:r>
        <w:rPr>
          <w:szCs w:val="22"/>
          <w:lang w:val="es-ES" w:bidi="es-ES"/>
        </w:rPr>
        <w:t>.</w:t>
      </w:r>
    </w:p>
    <w:p w:rsidR="00040D49" w:rsidRPr="00C665C7" w:rsidRDefault="00040D49" w:rsidP="00040D49">
      <w:pPr>
        <w:numPr>
          <w:ilvl w:val="0"/>
          <w:numId w:val="6"/>
        </w:numPr>
        <w:tabs>
          <w:tab w:val="clear" w:pos="567"/>
        </w:tabs>
        <w:spacing w:line="240" w:lineRule="auto"/>
        <w:ind w:left="567" w:hanging="567"/>
        <w:rPr>
          <w:lang w:val="es-ES"/>
        </w:rPr>
      </w:pPr>
      <w:r w:rsidRPr="001A717C">
        <w:rPr>
          <w:lang w:val="es-ES" w:bidi="es-ES"/>
        </w:rPr>
        <w:t>Qué otros medicamentos esté tomando.</w:t>
      </w:r>
    </w:p>
    <w:p w:rsidR="00040D49" w:rsidRPr="00C665C7" w:rsidRDefault="00040D49" w:rsidP="00040D49">
      <w:pPr>
        <w:numPr>
          <w:ilvl w:val="12"/>
          <w:numId w:val="0"/>
        </w:numPr>
        <w:tabs>
          <w:tab w:val="clear" w:pos="567"/>
        </w:tabs>
        <w:spacing w:line="240" w:lineRule="auto"/>
        <w:ind w:right="-2"/>
        <w:rPr>
          <w:lang w:val="es-ES"/>
        </w:rPr>
      </w:pPr>
    </w:p>
    <w:p w:rsidR="00040D49" w:rsidRPr="001A717C" w:rsidRDefault="00040D49" w:rsidP="00040D49">
      <w:pPr>
        <w:keepNext/>
        <w:numPr>
          <w:ilvl w:val="12"/>
          <w:numId w:val="0"/>
        </w:numPr>
        <w:tabs>
          <w:tab w:val="clear" w:pos="567"/>
        </w:tabs>
        <w:spacing w:line="240" w:lineRule="auto"/>
        <w:rPr>
          <w:b/>
        </w:rPr>
      </w:pPr>
      <w:r w:rsidRPr="001A717C">
        <w:rPr>
          <w:b/>
          <w:lang w:val="es-ES" w:bidi="es-ES"/>
        </w:rPr>
        <w:t>Adultos</w:t>
      </w:r>
    </w:p>
    <w:p w:rsidR="00040D49" w:rsidRPr="00C665C7" w:rsidRDefault="00040D49" w:rsidP="00040D49">
      <w:pPr>
        <w:numPr>
          <w:ilvl w:val="0"/>
          <w:numId w:val="6"/>
        </w:numPr>
        <w:tabs>
          <w:tab w:val="clear" w:pos="567"/>
        </w:tabs>
        <w:spacing w:line="240" w:lineRule="auto"/>
        <w:ind w:left="567" w:hanging="567"/>
        <w:rPr>
          <w:lang w:val="es-ES"/>
        </w:rPr>
      </w:pPr>
      <w:r w:rsidRPr="001A717C">
        <w:rPr>
          <w:lang w:val="es-ES" w:bidi="es-ES"/>
        </w:rPr>
        <w:t xml:space="preserve">La dosis de inicio será normalmente de entre 1 y 5 mg. </w:t>
      </w:r>
    </w:p>
    <w:p w:rsidR="00040D49" w:rsidRPr="00C665C7" w:rsidRDefault="00040D49" w:rsidP="00040D49">
      <w:pPr>
        <w:numPr>
          <w:ilvl w:val="0"/>
          <w:numId w:val="6"/>
        </w:numPr>
        <w:tabs>
          <w:tab w:val="clear" w:pos="567"/>
        </w:tabs>
        <w:spacing w:line="240" w:lineRule="auto"/>
        <w:ind w:left="567" w:hanging="567"/>
        <w:rPr>
          <w:lang w:val="es-ES"/>
        </w:rPr>
      </w:pPr>
      <w:r w:rsidRPr="001A717C">
        <w:rPr>
          <w:lang w:val="es-ES" w:bidi="es-ES"/>
        </w:rPr>
        <w:t>Podrían administrarle otras dosis, por lo general, de 1 a 4 horas más tarde.</w:t>
      </w:r>
    </w:p>
    <w:p w:rsidR="00040D49" w:rsidRPr="00C665C7" w:rsidRDefault="00040D49" w:rsidP="00040D49">
      <w:pPr>
        <w:numPr>
          <w:ilvl w:val="0"/>
          <w:numId w:val="6"/>
        </w:numPr>
        <w:tabs>
          <w:tab w:val="clear" w:pos="567"/>
        </w:tabs>
        <w:spacing w:line="240" w:lineRule="auto"/>
        <w:ind w:left="567" w:hanging="567"/>
        <w:rPr>
          <w:lang w:val="es-ES"/>
        </w:rPr>
      </w:pPr>
      <w:r w:rsidRPr="001A717C">
        <w:rPr>
          <w:lang w:val="es-ES" w:bidi="es-ES"/>
        </w:rPr>
        <w:t>No se le administrará más de un total de 20 mg al día.</w:t>
      </w:r>
    </w:p>
    <w:p w:rsidR="00040D49" w:rsidRPr="00C665C7" w:rsidRDefault="00040D49" w:rsidP="00040D49">
      <w:pPr>
        <w:rPr>
          <w:b/>
          <w:lang w:val="es-ES"/>
        </w:rPr>
      </w:pPr>
    </w:p>
    <w:p w:rsidR="00040D49" w:rsidRPr="001A717C" w:rsidRDefault="00040D49" w:rsidP="00040D49">
      <w:pPr>
        <w:keepNext/>
        <w:tabs>
          <w:tab w:val="clear" w:pos="567"/>
        </w:tabs>
        <w:spacing w:line="240" w:lineRule="auto"/>
        <w:rPr>
          <w:b/>
        </w:rPr>
      </w:pPr>
      <w:r w:rsidRPr="001A717C">
        <w:rPr>
          <w:b/>
          <w:lang w:val="es-ES" w:bidi="es-ES"/>
        </w:rPr>
        <w:t xml:space="preserve">Uso en </w:t>
      </w:r>
      <w:r w:rsidR="00712530">
        <w:rPr>
          <w:b/>
          <w:lang w:val="es-ES" w:bidi="es-ES"/>
        </w:rPr>
        <w:t>pacientes de edad avanzada</w:t>
      </w:r>
    </w:p>
    <w:p w:rsidR="00040D49" w:rsidRPr="00C665C7" w:rsidRDefault="00040D49" w:rsidP="00040D49">
      <w:pPr>
        <w:numPr>
          <w:ilvl w:val="0"/>
          <w:numId w:val="6"/>
        </w:numPr>
        <w:tabs>
          <w:tab w:val="clear" w:pos="567"/>
        </w:tabs>
        <w:spacing w:line="240" w:lineRule="auto"/>
        <w:ind w:left="567" w:hanging="567"/>
        <w:rPr>
          <w:lang w:val="es-ES"/>
        </w:rPr>
      </w:pPr>
      <w:r w:rsidRPr="001A717C">
        <w:rPr>
          <w:lang w:val="es-ES" w:bidi="es-ES"/>
        </w:rPr>
        <w:t>En personas de edad avanzada el tratamiento se iniciará normalmente con la mitad de la dosis más baja del adulto.</w:t>
      </w:r>
    </w:p>
    <w:p w:rsidR="00040D49" w:rsidRPr="00C665C7" w:rsidRDefault="00040D49" w:rsidP="00040D49">
      <w:pPr>
        <w:numPr>
          <w:ilvl w:val="0"/>
          <w:numId w:val="6"/>
        </w:numPr>
        <w:tabs>
          <w:tab w:val="clear" w:pos="567"/>
        </w:tabs>
        <w:spacing w:line="240" w:lineRule="auto"/>
        <w:ind w:left="567" w:hanging="567"/>
        <w:rPr>
          <w:lang w:val="es-ES"/>
        </w:rPr>
      </w:pPr>
      <w:r w:rsidRPr="001A717C">
        <w:rPr>
          <w:lang w:val="es-ES" w:bidi="es-ES"/>
        </w:rPr>
        <w:t>A continuación el médico ajustará la dosis hasta llegar a la que considere que es mejor para usted.</w:t>
      </w:r>
    </w:p>
    <w:p w:rsidR="00040D49" w:rsidRPr="00C665C7" w:rsidRDefault="00040D49" w:rsidP="00040D49">
      <w:pPr>
        <w:numPr>
          <w:ilvl w:val="0"/>
          <w:numId w:val="6"/>
        </w:numPr>
        <w:tabs>
          <w:tab w:val="clear" w:pos="567"/>
        </w:tabs>
        <w:spacing w:line="240" w:lineRule="auto"/>
        <w:ind w:left="567" w:hanging="567"/>
        <w:rPr>
          <w:lang w:val="es-ES"/>
        </w:rPr>
      </w:pPr>
      <w:r w:rsidRPr="001A717C">
        <w:rPr>
          <w:szCs w:val="22"/>
          <w:lang w:val="es-ES" w:bidi="es-ES"/>
        </w:rPr>
        <w:t>No se le administrará más de un total de 5 mg al día</w:t>
      </w:r>
      <w:r>
        <w:rPr>
          <w:szCs w:val="22"/>
          <w:lang w:val="es-ES" w:bidi="es-ES"/>
        </w:rPr>
        <w:t>, a menos que su doctor decida que necesita una dosis mayor</w:t>
      </w:r>
      <w:r w:rsidRPr="001A717C">
        <w:rPr>
          <w:szCs w:val="22"/>
          <w:lang w:val="es-ES" w:bidi="es-ES"/>
        </w:rPr>
        <w:t>.</w:t>
      </w:r>
    </w:p>
    <w:p w:rsidR="00040D49" w:rsidRPr="00C665C7" w:rsidRDefault="00040D49" w:rsidP="00040D49">
      <w:pPr>
        <w:numPr>
          <w:ilvl w:val="12"/>
          <w:numId w:val="0"/>
        </w:numPr>
        <w:tabs>
          <w:tab w:val="clear" w:pos="567"/>
        </w:tabs>
        <w:spacing w:line="240" w:lineRule="auto"/>
        <w:rPr>
          <w:lang w:val="es-ES"/>
        </w:rPr>
      </w:pPr>
    </w:p>
    <w:p w:rsidR="00040D49" w:rsidRPr="00C665C7" w:rsidRDefault="00040D49" w:rsidP="00040D49">
      <w:pPr>
        <w:keepNext/>
        <w:numPr>
          <w:ilvl w:val="12"/>
          <w:numId w:val="0"/>
        </w:numPr>
        <w:tabs>
          <w:tab w:val="clear" w:pos="567"/>
        </w:tabs>
        <w:spacing w:line="240" w:lineRule="auto"/>
        <w:rPr>
          <w:b/>
          <w:lang w:val="es-ES"/>
        </w:rPr>
      </w:pPr>
      <w:r w:rsidRPr="001A717C">
        <w:rPr>
          <w:b/>
          <w:lang w:val="es-ES" w:bidi="es-ES"/>
        </w:rPr>
        <w:t xml:space="preserve">Cómo se administra </w:t>
      </w:r>
      <w:r w:rsidR="00914DB4" w:rsidRPr="00914DB4">
        <w:rPr>
          <w:b/>
          <w:color w:val="C00000"/>
          <w:lang w:val="es-ES" w:bidi="es-ES"/>
        </w:rPr>
        <w:t>Haloperidol Xx</w:t>
      </w:r>
    </w:p>
    <w:p w:rsidR="00040D49" w:rsidRPr="00C665C7" w:rsidRDefault="00914DB4" w:rsidP="00040D49">
      <w:pPr>
        <w:numPr>
          <w:ilvl w:val="12"/>
          <w:numId w:val="0"/>
        </w:numPr>
        <w:tabs>
          <w:tab w:val="clear" w:pos="567"/>
        </w:tabs>
        <w:spacing w:line="240" w:lineRule="auto"/>
        <w:rPr>
          <w:lang w:val="es-ES"/>
        </w:rPr>
      </w:pPr>
      <w:r w:rsidRPr="00914DB4">
        <w:rPr>
          <w:color w:val="C00000"/>
          <w:lang w:val="es-ES" w:bidi="es-ES"/>
        </w:rPr>
        <w:t>Haloperidol Xx</w:t>
      </w:r>
      <w:r w:rsidR="00040D49" w:rsidRPr="001A717C">
        <w:rPr>
          <w:lang w:val="es-ES" w:bidi="es-ES"/>
        </w:rPr>
        <w:t xml:space="preserve"> debe administrarlo un médico o enfermero. Es un producto para uso intramuscular y debe administrarse mediante inyección en un músculo.</w:t>
      </w:r>
    </w:p>
    <w:p w:rsidR="00040D49" w:rsidRPr="00C665C7" w:rsidRDefault="00040D49" w:rsidP="00040D49">
      <w:pPr>
        <w:numPr>
          <w:ilvl w:val="12"/>
          <w:numId w:val="0"/>
        </w:numPr>
        <w:tabs>
          <w:tab w:val="clear" w:pos="567"/>
        </w:tabs>
        <w:spacing w:line="240" w:lineRule="auto"/>
        <w:rPr>
          <w:lang w:val="es-ES"/>
        </w:rPr>
      </w:pPr>
    </w:p>
    <w:p w:rsidR="00040D49" w:rsidRPr="00C665C7" w:rsidRDefault="00040D49" w:rsidP="00040D49">
      <w:pPr>
        <w:keepNext/>
        <w:numPr>
          <w:ilvl w:val="12"/>
          <w:numId w:val="0"/>
        </w:numPr>
        <w:tabs>
          <w:tab w:val="clear" w:pos="567"/>
        </w:tabs>
        <w:spacing w:line="240" w:lineRule="auto"/>
        <w:rPr>
          <w:b/>
          <w:lang w:val="es-ES"/>
        </w:rPr>
      </w:pPr>
      <w:r w:rsidRPr="001A717C">
        <w:rPr>
          <w:b/>
          <w:lang w:val="es-ES" w:bidi="es-ES"/>
        </w:rPr>
        <w:t xml:space="preserve">Si olvida una dosis o usa más </w:t>
      </w:r>
      <w:r w:rsidR="00914DB4" w:rsidRPr="00914DB4">
        <w:rPr>
          <w:b/>
          <w:color w:val="C00000"/>
          <w:lang w:val="es-ES" w:bidi="es-ES"/>
        </w:rPr>
        <w:t>Haloperidol Xx</w:t>
      </w:r>
      <w:r w:rsidRPr="00914DB4">
        <w:rPr>
          <w:b/>
          <w:color w:val="C00000"/>
          <w:lang w:val="es-ES" w:bidi="es-ES"/>
        </w:rPr>
        <w:t xml:space="preserve"> </w:t>
      </w:r>
      <w:r w:rsidRPr="001A717C">
        <w:rPr>
          <w:b/>
          <w:lang w:val="es-ES" w:bidi="es-ES"/>
        </w:rPr>
        <w:t>del que debe</w:t>
      </w:r>
    </w:p>
    <w:p w:rsidR="00040D49" w:rsidRPr="00C665C7" w:rsidRDefault="00040D49" w:rsidP="00040D49">
      <w:pPr>
        <w:numPr>
          <w:ilvl w:val="12"/>
          <w:numId w:val="0"/>
        </w:numPr>
        <w:tabs>
          <w:tab w:val="clear" w:pos="567"/>
        </w:tabs>
        <w:spacing w:line="240" w:lineRule="auto"/>
        <w:rPr>
          <w:lang w:val="es-ES"/>
        </w:rPr>
      </w:pPr>
      <w:r w:rsidRPr="001A717C">
        <w:rPr>
          <w:lang w:val="es-ES" w:bidi="es-ES"/>
        </w:rPr>
        <w:t>Este medicamento debe administrárselo un médico o enfermero, por lo que es improbable que olvide una dosis o use más producto del que debe. En caso de duda, hable con su médico o enfermero.</w:t>
      </w:r>
    </w:p>
    <w:p w:rsidR="00040D49" w:rsidRDefault="00040D49" w:rsidP="00040D49">
      <w:pPr>
        <w:numPr>
          <w:ilvl w:val="12"/>
          <w:numId w:val="0"/>
        </w:numPr>
        <w:tabs>
          <w:tab w:val="clear" w:pos="567"/>
        </w:tabs>
        <w:spacing w:line="240" w:lineRule="auto"/>
        <w:rPr>
          <w:lang w:val="es-ES"/>
        </w:rPr>
      </w:pPr>
    </w:p>
    <w:p w:rsidR="00914DB4" w:rsidRDefault="00914DB4" w:rsidP="00914DB4">
      <w:pPr>
        <w:numPr>
          <w:ilvl w:val="12"/>
          <w:numId w:val="0"/>
        </w:numPr>
        <w:tabs>
          <w:tab w:val="clear" w:pos="567"/>
        </w:tabs>
        <w:spacing w:line="240" w:lineRule="auto"/>
        <w:ind w:right="-2"/>
        <w:outlineLvl w:val="0"/>
        <w:rPr>
          <w:noProof/>
          <w:szCs w:val="22"/>
          <w:lang w:val="es-ES"/>
        </w:rPr>
      </w:pPr>
      <w:r>
        <w:rPr>
          <w:noProof/>
          <w:szCs w:val="22"/>
          <w:lang w:val="es-ES"/>
        </w:rPr>
        <w:t>En caso de sobredosis o ingestión accidental, consulte inmediatamente a su médico, farmacéutico o llame al Servicio de Información Toxicológica, teléfono: 91 562 04 20, indicando el medicamento y la cantidad ingerida.</w:t>
      </w:r>
    </w:p>
    <w:p w:rsidR="00914DB4" w:rsidRPr="00C665C7" w:rsidRDefault="00914DB4" w:rsidP="00040D49">
      <w:pPr>
        <w:numPr>
          <w:ilvl w:val="12"/>
          <w:numId w:val="0"/>
        </w:numPr>
        <w:tabs>
          <w:tab w:val="clear" w:pos="567"/>
        </w:tabs>
        <w:spacing w:line="240" w:lineRule="auto"/>
        <w:rPr>
          <w:lang w:val="es-ES"/>
        </w:rPr>
      </w:pPr>
    </w:p>
    <w:p w:rsidR="00040D49" w:rsidRPr="00C665C7" w:rsidRDefault="00040D49" w:rsidP="00040D49">
      <w:pPr>
        <w:keepNext/>
        <w:numPr>
          <w:ilvl w:val="12"/>
          <w:numId w:val="0"/>
        </w:numPr>
        <w:tabs>
          <w:tab w:val="clear" w:pos="567"/>
        </w:tabs>
        <w:spacing w:line="240" w:lineRule="auto"/>
        <w:rPr>
          <w:b/>
          <w:bCs/>
          <w:szCs w:val="22"/>
          <w:lang w:val="es-ES"/>
        </w:rPr>
      </w:pPr>
      <w:r w:rsidRPr="001A717C">
        <w:rPr>
          <w:b/>
          <w:szCs w:val="22"/>
          <w:lang w:val="es-ES" w:bidi="es-ES"/>
        </w:rPr>
        <w:t xml:space="preserve">Si interrumpe el tratamiento con </w:t>
      </w:r>
      <w:r w:rsidR="00914DB4" w:rsidRPr="00914DB4">
        <w:rPr>
          <w:b/>
          <w:color w:val="C00000"/>
          <w:szCs w:val="22"/>
          <w:lang w:val="es-ES" w:bidi="es-ES"/>
        </w:rPr>
        <w:t>Haloperidol Xx</w:t>
      </w:r>
    </w:p>
    <w:p w:rsidR="00040D49" w:rsidRPr="00C665C7" w:rsidRDefault="00040D49" w:rsidP="00040D49">
      <w:pPr>
        <w:numPr>
          <w:ilvl w:val="12"/>
          <w:numId w:val="0"/>
        </w:numPr>
        <w:tabs>
          <w:tab w:val="clear" w:pos="567"/>
        </w:tabs>
        <w:spacing w:line="240" w:lineRule="auto"/>
        <w:ind w:right="-2"/>
        <w:rPr>
          <w:lang w:val="es-ES"/>
        </w:rPr>
      </w:pPr>
      <w:r w:rsidRPr="001A717C">
        <w:rPr>
          <w:lang w:val="es-ES" w:bidi="es-ES"/>
        </w:rPr>
        <w:t xml:space="preserve">A menos que su médico decida otra cosa, el tratamiento con </w:t>
      </w:r>
      <w:r w:rsidR="00914DB4" w:rsidRPr="00914DB4">
        <w:rPr>
          <w:color w:val="C00000"/>
          <w:lang w:val="es-ES" w:bidi="es-ES"/>
        </w:rPr>
        <w:t>Haloperidol Xx</w:t>
      </w:r>
      <w:r w:rsidRPr="001A717C">
        <w:rPr>
          <w:lang w:val="es-ES" w:bidi="es-ES"/>
        </w:rPr>
        <w:t xml:space="preserve"> debe retirarse gradualmente. Interrumpir de forma brusca el tratamiento puede provocar efectos como:</w:t>
      </w:r>
    </w:p>
    <w:p w:rsidR="00040D49" w:rsidRPr="001A717C" w:rsidRDefault="00040D49" w:rsidP="00040D49">
      <w:pPr>
        <w:numPr>
          <w:ilvl w:val="0"/>
          <w:numId w:val="6"/>
        </w:numPr>
        <w:tabs>
          <w:tab w:val="clear" w:pos="567"/>
        </w:tabs>
        <w:spacing w:line="240" w:lineRule="auto"/>
        <w:ind w:left="567" w:hanging="567"/>
      </w:pPr>
      <w:r w:rsidRPr="001A717C">
        <w:rPr>
          <w:lang w:val="es-ES" w:bidi="es-ES"/>
        </w:rPr>
        <w:t>Náuseas y vómitos</w:t>
      </w:r>
      <w:r>
        <w:rPr>
          <w:lang w:val="es-ES" w:bidi="es-ES"/>
        </w:rPr>
        <w:t>.</w:t>
      </w:r>
    </w:p>
    <w:p w:rsidR="00040D49" w:rsidRPr="001A717C" w:rsidRDefault="00040D49" w:rsidP="00040D49">
      <w:pPr>
        <w:numPr>
          <w:ilvl w:val="0"/>
          <w:numId w:val="6"/>
        </w:numPr>
        <w:tabs>
          <w:tab w:val="clear" w:pos="567"/>
        </w:tabs>
        <w:spacing w:line="240" w:lineRule="auto"/>
        <w:ind w:left="567" w:hanging="567"/>
      </w:pPr>
      <w:r w:rsidRPr="001A717C">
        <w:rPr>
          <w:lang w:val="es-ES" w:bidi="es-ES"/>
        </w:rPr>
        <w:t xml:space="preserve">Dificultad para dormir. </w:t>
      </w:r>
    </w:p>
    <w:p w:rsidR="00040D49" w:rsidRDefault="00040D49" w:rsidP="00040D49">
      <w:pPr>
        <w:numPr>
          <w:ilvl w:val="12"/>
          <w:numId w:val="0"/>
        </w:numPr>
        <w:tabs>
          <w:tab w:val="clear" w:pos="567"/>
        </w:tabs>
        <w:spacing w:line="240" w:lineRule="auto"/>
        <w:rPr>
          <w:lang w:val="es-ES" w:bidi="es-ES"/>
        </w:rPr>
      </w:pPr>
    </w:p>
    <w:p w:rsidR="00040D49" w:rsidRPr="00C665C7" w:rsidRDefault="00040D49" w:rsidP="00040D49">
      <w:pPr>
        <w:numPr>
          <w:ilvl w:val="12"/>
          <w:numId w:val="0"/>
        </w:numPr>
        <w:tabs>
          <w:tab w:val="clear" w:pos="567"/>
        </w:tabs>
        <w:spacing w:line="240" w:lineRule="auto"/>
        <w:rPr>
          <w:lang w:val="es-ES"/>
        </w:rPr>
      </w:pPr>
      <w:r w:rsidRPr="001A717C">
        <w:rPr>
          <w:lang w:val="es-ES" w:bidi="es-ES"/>
        </w:rPr>
        <w:t>Siga siempre las instrucciones del médico con exactitud.</w:t>
      </w:r>
    </w:p>
    <w:p w:rsidR="00040D49" w:rsidRPr="00C665C7" w:rsidRDefault="00040D49" w:rsidP="00040D49">
      <w:pPr>
        <w:numPr>
          <w:ilvl w:val="12"/>
          <w:numId w:val="0"/>
        </w:numPr>
        <w:tabs>
          <w:tab w:val="clear" w:pos="567"/>
        </w:tabs>
        <w:spacing w:line="240" w:lineRule="auto"/>
        <w:rPr>
          <w:lang w:val="es-ES"/>
        </w:rPr>
      </w:pPr>
    </w:p>
    <w:p w:rsidR="00040D49" w:rsidRPr="00C665C7" w:rsidRDefault="00040D49" w:rsidP="00040D49">
      <w:pPr>
        <w:numPr>
          <w:ilvl w:val="12"/>
          <w:numId w:val="0"/>
        </w:numPr>
        <w:tabs>
          <w:tab w:val="clear" w:pos="567"/>
        </w:tabs>
        <w:spacing w:line="240" w:lineRule="auto"/>
        <w:rPr>
          <w:lang w:val="es-ES"/>
        </w:rPr>
      </w:pPr>
      <w:r w:rsidRPr="001A717C">
        <w:rPr>
          <w:lang w:val="es-ES" w:bidi="es-ES"/>
        </w:rPr>
        <w:t>Si tiene cualquier otra duda sobre el uso de este medicamento, pregunte a su médico, farmacéutico o enfermero.</w:t>
      </w:r>
    </w:p>
    <w:p w:rsidR="00040D49" w:rsidRPr="00C665C7" w:rsidRDefault="00040D49" w:rsidP="00040D49">
      <w:pPr>
        <w:numPr>
          <w:ilvl w:val="12"/>
          <w:numId w:val="0"/>
        </w:numPr>
        <w:tabs>
          <w:tab w:val="clear" w:pos="567"/>
        </w:tabs>
        <w:spacing w:line="240" w:lineRule="auto"/>
        <w:rPr>
          <w:lang w:val="es-ES"/>
        </w:rPr>
      </w:pPr>
    </w:p>
    <w:p w:rsidR="00040D49" w:rsidRPr="00C665C7" w:rsidRDefault="00040D49" w:rsidP="00040D49">
      <w:pPr>
        <w:numPr>
          <w:ilvl w:val="12"/>
          <w:numId w:val="0"/>
        </w:numPr>
        <w:tabs>
          <w:tab w:val="clear" w:pos="567"/>
        </w:tabs>
        <w:spacing w:line="240" w:lineRule="auto"/>
        <w:ind w:right="-2"/>
        <w:rPr>
          <w:lang w:val="es-ES"/>
        </w:rPr>
      </w:pPr>
    </w:p>
    <w:p w:rsidR="00040D49" w:rsidRPr="00C665C7" w:rsidRDefault="00040D49" w:rsidP="00040D49">
      <w:pPr>
        <w:pStyle w:val="Ttulo3"/>
        <w:keepLines w:val="0"/>
        <w:numPr>
          <w:ilvl w:val="12"/>
          <w:numId w:val="0"/>
        </w:numPr>
        <w:tabs>
          <w:tab w:val="clear" w:pos="567"/>
        </w:tabs>
        <w:spacing w:before="0" w:after="0" w:line="240" w:lineRule="auto"/>
        <w:ind w:left="567" w:hanging="567"/>
        <w:rPr>
          <w:kern w:val="0"/>
          <w:sz w:val="22"/>
          <w:szCs w:val="22"/>
          <w:lang w:val="es-ES"/>
        </w:rPr>
      </w:pPr>
      <w:r w:rsidRPr="001A717C">
        <w:rPr>
          <w:kern w:val="0"/>
          <w:sz w:val="22"/>
          <w:szCs w:val="22"/>
          <w:lang w:val="es-ES" w:bidi="es-ES"/>
        </w:rPr>
        <w:t>4.</w:t>
      </w:r>
      <w:r w:rsidRPr="001A717C">
        <w:rPr>
          <w:kern w:val="0"/>
          <w:sz w:val="22"/>
          <w:szCs w:val="22"/>
          <w:lang w:val="es-ES" w:bidi="es-ES"/>
        </w:rPr>
        <w:tab/>
        <w:t>Posibles efectos adversos</w:t>
      </w:r>
    </w:p>
    <w:p w:rsidR="00040D49" w:rsidRPr="00C665C7" w:rsidRDefault="00040D49" w:rsidP="00040D49">
      <w:pPr>
        <w:keepNext/>
        <w:numPr>
          <w:ilvl w:val="12"/>
          <w:numId w:val="0"/>
        </w:numPr>
        <w:tabs>
          <w:tab w:val="clear" w:pos="567"/>
        </w:tabs>
        <w:spacing w:line="240" w:lineRule="auto"/>
        <w:ind w:right="-2"/>
        <w:rPr>
          <w:lang w:val="es-ES"/>
        </w:rPr>
      </w:pPr>
    </w:p>
    <w:p w:rsidR="00040D49" w:rsidRPr="00C665C7" w:rsidRDefault="00040D49" w:rsidP="00040D49">
      <w:pPr>
        <w:numPr>
          <w:ilvl w:val="12"/>
          <w:numId w:val="0"/>
        </w:numPr>
        <w:tabs>
          <w:tab w:val="clear" w:pos="567"/>
        </w:tabs>
        <w:spacing w:line="240" w:lineRule="auto"/>
        <w:rPr>
          <w:szCs w:val="22"/>
          <w:lang w:val="es-ES"/>
        </w:rPr>
      </w:pPr>
      <w:r w:rsidRPr="001A717C">
        <w:rPr>
          <w:szCs w:val="22"/>
          <w:lang w:val="es-ES" w:bidi="es-ES"/>
        </w:rPr>
        <w:t>Al igual que todos los medicamentos, este medicamento puede producir efectos adversos, aunque no todas las personas los sufran.</w:t>
      </w:r>
    </w:p>
    <w:p w:rsidR="00040D49" w:rsidRPr="00C665C7" w:rsidRDefault="00040D49" w:rsidP="00040D49">
      <w:pPr>
        <w:numPr>
          <w:ilvl w:val="12"/>
          <w:numId w:val="0"/>
        </w:numPr>
        <w:tabs>
          <w:tab w:val="clear" w:pos="567"/>
        </w:tabs>
        <w:spacing w:line="240" w:lineRule="auto"/>
        <w:rPr>
          <w:szCs w:val="22"/>
          <w:lang w:val="es-ES"/>
        </w:rPr>
      </w:pPr>
    </w:p>
    <w:p w:rsidR="00040D49" w:rsidRPr="00C665C7" w:rsidRDefault="00040D49" w:rsidP="00040D49">
      <w:pPr>
        <w:keepNext/>
        <w:tabs>
          <w:tab w:val="clear" w:pos="567"/>
        </w:tabs>
        <w:spacing w:line="240" w:lineRule="auto"/>
        <w:rPr>
          <w:b/>
          <w:szCs w:val="22"/>
          <w:lang w:val="es-ES"/>
        </w:rPr>
      </w:pPr>
      <w:r w:rsidRPr="001A717C">
        <w:rPr>
          <w:b/>
          <w:szCs w:val="22"/>
          <w:lang w:val="es-ES" w:bidi="es-ES"/>
        </w:rPr>
        <w:t xml:space="preserve">Preste atención a los efectos adversos graves </w:t>
      </w:r>
    </w:p>
    <w:p w:rsidR="00040D49" w:rsidRPr="001A717C" w:rsidRDefault="00040D49" w:rsidP="00040D49">
      <w:pPr>
        <w:numPr>
          <w:ilvl w:val="12"/>
          <w:numId w:val="0"/>
        </w:numPr>
        <w:tabs>
          <w:tab w:val="clear" w:pos="567"/>
        </w:tabs>
        <w:spacing w:line="240" w:lineRule="auto"/>
        <w:rPr>
          <w:szCs w:val="22"/>
        </w:rPr>
      </w:pPr>
      <w:r w:rsidRPr="001A717C">
        <w:rPr>
          <w:szCs w:val="22"/>
          <w:lang w:val="es-ES" w:bidi="es-ES"/>
        </w:rPr>
        <w:t>Consulte inmediatamente a su médico o enfermero si sufre o sospecha que puede sufrir cualquiera de los efectos siguientes. Podría necesitar atención médica urgente.</w:t>
      </w:r>
    </w:p>
    <w:p w:rsidR="00040D49" w:rsidRPr="001A717C" w:rsidRDefault="00040D49" w:rsidP="00040D49">
      <w:pPr>
        <w:numPr>
          <w:ilvl w:val="12"/>
          <w:numId w:val="0"/>
        </w:numPr>
        <w:tabs>
          <w:tab w:val="clear" w:pos="567"/>
        </w:tabs>
        <w:spacing w:line="240" w:lineRule="auto"/>
        <w:rPr>
          <w:szCs w:val="22"/>
        </w:rPr>
      </w:pPr>
    </w:p>
    <w:p w:rsidR="00040D49" w:rsidRPr="001A717C" w:rsidRDefault="00040D49" w:rsidP="00040D49">
      <w:pPr>
        <w:keepNext/>
        <w:numPr>
          <w:ilvl w:val="12"/>
          <w:numId w:val="0"/>
        </w:numPr>
        <w:tabs>
          <w:tab w:val="clear" w:pos="567"/>
        </w:tabs>
        <w:spacing w:line="240" w:lineRule="auto"/>
        <w:ind w:left="567"/>
        <w:rPr>
          <w:szCs w:val="22"/>
        </w:rPr>
      </w:pPr>
      <w:r w:rsidRPr="001A717C">
        <w:rPr>
          <w:b/>
          <w:szCs w:val="22"/>
          <w:lang w:val="es-ES" w:bidi="es-ES"/>
        </w:rPr>
        <w:t>Problemas de corazón:</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Ritmo cardíaco anómalo; esto impide que el corazón funcione normalmente y puede provocar pérdida de consciencia</w:t>
      </w:r>
      <w:r>
        <w:rPr>
          <w:szCs w:val="22"/>
          <w:lang w:val="es-ES" w:bidi="es-ES"/>
        </w:rPr>
        <w:t>.</w:t>
      </w:r>
      <w:r w:rsidRPr="001A717C">
        <w:rPr>
          <w:szCs w:val="22"/>
          <w:lang w:val="es-ES" w:bidi="es-ES"/>
        </w:rPr>
        <w:t xml:space="preserve"> </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Latido cardíaco anormalmente rápido</w:t>
      </w:r>
      <w:r>
        <w:rPr>
          <w:szCs w:val="22"/>
          <w:lang w:val="es-ES" w:bidi="es-ES"/>
        </w:rPr>
        <w:t>.</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Latidos cardíacos adicionales.</w:t>
      </w:r>
    </w:p>
    <w:p w:rsidR="00040D49" w:rsidRDefault="00040D49" w:rsidP="00040D49">
      <w:pPr>
        <w:numPr>
          <w:ilvl w:val="12"/>
          <w:numId w:val="0"/>
        </w:numPr>
        <w:tabs>
          <w:tab w:val="clear" w:pos="567"/>
        </w:tabs>
        <w:spacing w:line="240" w:lineRule="auto"/>
        <w:ind w:left="567"/>
        <w:rPr>
          <w:szCs w:val="22"/>
          <w:lang w:val="es-ES" w:bidi="es-ES"/>
        </w:rPr>
      </w:pPr>
    </w:p>
    <w:p w:rsidR="00040D49" w:rsidRPr="00C665C7" w:rsidRDefault="00040D49" w:rsidP="00040D49">
      <w:pPr>
        <w:numPr>
          <w:ilvl w:val="12"/>
          <w:numId w:val="0"/>
        </w:numPr>
        <w:tabs>
          <w:tab w:val="clear" w:pos="567"/>
        </w:tabs>
        <w:spacing w:line="240" w:lineRule="auto"/>
        <w:ind w:left="567"/>
        <w:rPr>
          <w:szCs w:val="22"/>
          <w:lang w:val="es-ES"/>
        </w:rPr>
      </w:pPr>
      <w:r w:rsidRPr="001A717C">
        <w:rPr>
          <w:szCs w:val="22"/>
          <w:lang w:val="es-ES" w:bidi="es-ES"/>
        </w:rPr>
        <w:t xml:space="preserve">Los problemas de corazón son poco frecuentes en pacientes que utilizan </w:t>
      </w:r>
      <w:r w:rsidR="00914DB4" w:rsidRPr="00914DB4">
        <w:rPr>
          <w:color w:val="C00000"/>
          <w:szCs w:val="22"/>
          <w:lang w:val="es-ES" w:bidi="es-ES"/>
        </w:rPr>
        <w:t>Haloperidol Xx</w:t>
      </w:r>
      <w:r w:rsidRPr="001A717C">
        <w:rPr>
          <w:szCs w:val="22"/>
          <w:lang w:val="es-ES" w:bidi="es-ES"/>
        </w:rPr>
        <w:t xml:space="preserve"> (pueden afectar hasta a 1 de cada 100 personas). Se han producido muertes súbitas en pacientes tratados con este medicamento, pero no se conoce la frecuencia exacta con la que se producen estas muertes. También se han producido paradas cardíacas (el corazón deja de latir) en pacientes que toman medicamentos antipsicóticos.</w:t>
      </w:r>
    </w:p>
    <w:p w:rsidR="00040D49" w:rsidRPr="00C665C7" w:rsidRDefault="00040D49" w:rsidP="00040D49">
      <w:pPr>
        <w:numPr>
          <w:ilvl w:val="12"/>
          <w:numId w:val="0"/>
        </w:numPr>
        <w:tabs>
          <w:tab w:val="clear" w:pos="567"/>
        </w:tabs>
        <w:spacing w:line="240" w:lineRule="auto"/>
        <w:ind w:left="567"/>
        <w:rPr>
          <w:szCs w:val="22"/>
          <w:lang w:val="es-ES"/>
        </w:rPr>
      </w:pPr>
    </w:p>
    <w:p w:rsidR="00040D49" w:rsidRPr="00C665C7" w:rsidRDefault="00040D49" w:rsidP="00040D49">
      <w:pPr>
        <w:numPr>
          <w:ilvl w:val="12"/>
          <w:numId w:val="0"/>
        </w:numPr>
        <w:tabs>
          <w:tab w:val="clear" w:pos="567"/>
        </w:tabs>
        <w:spacing w:line="240" w:lineRule="auto"/>
        <w:ind w:left="567"/>
        <w:rPr>
          <w:szCs w:val="22"/>
          <w:lang w:val="es-ES"/>
        </w:rPr>
      </w:pPr>
      <w:r w:rsidRPr="001A717C">
        <w:rPr>
          <w:b/>
          <w:szCs w:val="22"/>
          <w:lang w:val="es-ES" w:bidi="es-ES"/>
        </w:rPr>
        <w:t>Un problema grave llamado «síndrome neuroléptico maligno».</w:t>
      </w:r>
      <w:r w:rsidRPr="001A717C">
        <w:rPr>
          <w:szCs w:val="22"/>
          <w:lang w:val="es-ES" w:bidi="es-ES"/>
        </w:rPr>
        <w:t xml:space="preserve"> Provoca fiebre alta, rigidez muscular intensa, confusión y pérdida de consciencia. Es un efecto adverso raro en pacientes que utilizan </w:t>
      </w:r>
      <w:r w:rsidR="00E11345" w:rsidRPr="00E11345">
        <w:rPr>
          <w:color w:val="C00000"/>
          <w:szCs w:val="22"/>
          <w:lang w:val="es-ES" w:bidi="es-ES"/>
        </w:rPr>
        <w:t>Haloperidol Xx</w:t>
      </w:r>
      <w:r w:rsidRPr="001A717C">
        <w:rPr>
          <w:szCs w:val="22"/>
          <w:lang w:val="es-ES" w:bidi="es-ES"/>
        </w:rPr>
        <w:t xml:space="preserve"> (pueden afectar hasta a 1 de cada 1000 personas).</w:t>
      </w:r>
    </w:p>
    <w:p w:rsidR="00040D49" w:rsidRPr="00C665C7" w:rsidRDefault="00040D49" w:rsidP="00040D49">
      <w:pPr>
        <w:numPr>
          <w:ilvl w:val="12"/>
          <w:numId w:val="0"/>
        </w:numPr>
        <w:tabs>
          <w:tab w:val="clear" w:pos="567"/>
        </w:tabs>
        <w:spacing w:line="240" w:lineRule="auto"/>
        <w:ind w:left="567"/>
        <w:rPr>
          <w:szCs w:val="22"/>
          <w:lang w:val="es-ES"/>
        </w:rPr>
      </w:pPr>
    </w:p>
    <w:p w:rsidR="00040D49" w:rsidRPr="00C665C7" w:rsidRDefault="00040D49" w:rsidP="00040D49">
      <w:pPr>
        <w:keepNext/>
        <w:numPr>
          <w:ilvl w:val="12"/>
          <w:numId w:val="0"/>
        </w:numPr>
        <w:tabs>
          <w:tab w:val="clear" w:pos="567"/>
        </w:tabs>
        <w:spacing w:line="240" w:lineRule="auto"/>
        <w:ind w:left="567"/>
        <w:rPr>
          <w:szCs w:val="22"/>
          <w:lang w:val="es-ES"/>
        </w:rPr>
      </w:pPr>
      <w:r w:rsidRPr="001A717C">
        <w:rPr>
          <w:b/>
          <w:szCs w:val="22"/>
          <w:lang w:val="es-ES" w:bidi="es-ES"/>
        </w:rPr>
        <w:t>Problemas para controlar los movimientos del cuerpo o las extremidades (trastorno extrapiramidal)</w:t>
      </w:r>
      <w:r w:rsidRPr="001A717C">
        <w:rPr>
          <w:szCs w:val="22"/>
          <w:lang w:val="es-ES" w:bidi="es-ES"/>
        </w:rPr>
        <w:t>, como:</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Movimientos de la boca, la lengua, la mandíbula y, a veces, las extremidades (discinesia tardía)</w:t>
      </w:r>
      <w:r>
        <w:rPr>
          <w:szCs w:val="22"/>
          <w:lang w:val="es-ES" w:bidi="es-ES"/>
        </w:rPr>
        <w:t>.</w:t>
      </w:r>
      <w:r w:rsidRPr="001A717C">
        <w:rPr>
          <w:szCs w:val="22"/>
          <w:lang w:val="es-ES" w:bidi="es-ES"/>
        </w:rPr>
        <w:t xml:space="preserve"> </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Sensación de inquietud o dificultad para permanecer quieto sentado, aumento de los movimientos del cuerpo</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Movimientos corporales lentos o reducidos, sacudidas o torsiones</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Temblores o rigidez musculares, caminar arrastrando los pies</w:t>
      </w:r>
      <w:r>
        <w:rPr>
          <w:szCs w:val="22"/>
          <w:lang w:val="es-ES" w:bidi="es-ES"/>
        </w:rPr>
        <w:t>.</w:t>
      </w:r>
      <w:r w:rsidRPr="001A717C">
        <w:rPr>
          <w:szCs w:val="22"/>
          <w:lang w:val="es-ES" w:bidi="es-ES"/>
        </w:rPr>
        <w:t xml:space="preserve"> </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Incapacidad para moverse</w:t>
      </w:r>
      <w:r>
        <w:rPr>
          <w:szCs w:val="22"/>
          <w:lang w:val="es-ES" w:bidi="es-ES"/>
        </w:rPr>
        <w:t>.</w:t>
      </w:r>
      <w:r w:rsidRPr="001A717C">
        <w:rPr>
          <w:szCs w:val="22"/>
          <w:lang w:val="es-ES" w:bidi="es-ES"/>
        </w:rPr>
        <w:t xml:space="preserve"> </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Ausencia de expresión normal en la cara, que a veces parece una máscara.</w:t>
      </w:r>
    </w:p>
    <w:p w:rsidR="00040D49" w:rsidRDefault="00040D49" w:rsidP="00040D49">
      <w:pPr>
        <w:numPr>
          <w:ilvl w:val="12"/>
          <w:numId w:val="0"/>
        </w:numPr>
        <w:tabs>
          <w:tab w:val="clear" w:pos="567"/>
        </w:tabs>
        <w:spacing w:line="240" w:lineRule="auto"/>
        <w:ind w:left="567"/>
        <w:rPr>
          <w:szCs w:val="22"/>
          <w:lang w:val="es-ES" w:bidi="es-ES"/>
        </w:rPr>
      </w:pPr>
    </w:p>
    <w:p w:rsidR="00040D49" w:rsidRPr="00C665C7" w:rsidRDefault="00040D49" w:rsidP="00040D49">
      <w:pPr>
        <w:numPr>
          <w:ilvl w:val="12"/>
          <w:numId w:val="0"/>
        </w:numPr>
        <w:tabs>
          <w:tab w:val="clear" w:pos="567"/>
        </w:tabs>
        <w:spacing w:line="240" w:lineRule="auto"/>
        <w:ind w:left="567"/>
        <w:rPr>
          <w:szCs w:val="22"/>
          <w:lang w:val="es-ES"/>
        </w:rPr>
      </w:pPr>
      <w:r w:rsidRPr="001A717C">
        <w:rPr>
          <w:szCs w:val="22"/>
          <w:lang w:val="es-ES" w:bidi="es-ES"/>
        </w:rPr>
        <w:t xml:space="preserve">Son efectos adversos muy frecuentes en pacientes que utilizan </w:t>
      </w:r>
      <w:r w:rsidR="00914DB4" w:rsidRPr="00914DB4">
        <w:rPr>
          <w:color w:val="C00000"/>
          <w:szCs w:val="22"/>
          <w:lang w:val="es-ES" w:bidi="es-ES"/>
        </w:rPr>
        <w:t>Haloperidol Xx</w:t>
      </w:r>
      <w:r w:rsidRPr="001A717C">
        <w:rPr>
          <w:szCs w:val="22"/>
          <w:lang w:val="es-ES" w:bidi="es-ES"/>
        </w:rPr>
        <w:t xml:space="preserve"> (pueden afectar a más de 1 de cada 10 personas). Si usted presenta cualquiera de estos problemas, se le puede administrar un medicamento adicional.</w:t>
      </w:r>
    </w:p>
    <w:p w:rsidR="00040D49" w:rsidRPr="00C665C7" w:rsidRDefault="00040D49" w:rsidP="00040D49">
      <w:pPr>
        <w:numPr>
          <w:ilvl w:val="12"/>
          <w:numId w:val="0"/>
        </w:numPr>
        <w:tabs>
          <w:tab w:val="clear" w:pos="567"/>
        </w:tabs>
        <w:spacing w:line="240" w:lineRule="auto"/>
        <w:ind w:left="567"/>
        <w:rPr>
          <w:szCs w:val="22"/>
          <w:lang w:val="es-ES"/>
        </w:rPr>
      </w:pPr>
    </w:p>
    <w:p w:rsidR="00040D49" w:rsidRPr="001A717C" w:rsidRDefault="00040D49" w:rsidP="00040D49">
      <w:pPr>
        <w:keepNext/>
        <w:numPr>
          <w:ilvl w:val="12"/>
          <w:numId w:val="0"/>
        </w:numPr>
        <w:tabs>
          <w:tab w:val="clear" w:pos="567"/>
        </w:tabs>
        <w:spacing w:line="240" w:lineRule="auto"/>
        <w:ind w:left="567"/>
        <w:rPr>
          <w:szCs w:val="22"/>
        </w:rPr>
      </w:pPr>
      <w:r w:rsidRPr="001A717C">
        <w:rPr>
          <w:b/>
          <w:szCs w:val="22"/>
          <w:lang w:val="es-ES" w:bidi="es-ES"/>
        </w:rPr>
        <w:t xml:space="preserve">Reacciones alérgicas graves </w:t>
      </w:r>
      <w:r w:rsidRPr="001A717C">
        <w:rPr>
          <w:szCs w:val="22"/>
          <w:lang w:val="es-ES" w:bidi="es-ES"/>
        </w:rPr>
        <w:t xml:space="preserve">como: </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Hinchazón de la cara, los labios, la boca, la lengua o la garganta</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Dificultad para tragar o respirar</w:t>
      </w:r>
      <w:r>
        <w:rPr>
          <w:szCs w:val="22"/>
          <w:lang w:val="es-ES" w:bidi="es-ES"/>
        </w:rPr>
        <w:t>.</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Sarpullido con picor (urticaria).</w:t>
      </w:r>
    </w:p>
    <w:p w:rsidR="00040D49" w:rsidRDefault="00040D49" w:rsidP="00040D49">
      <w:pPr>
        <w:numPr>
          <w:ilvl w:val="12"/>
          <w:numId w:val="0"/>
        </w:numPr>
        <w:tabs>
          <w:tab w:val="clear" w:pos="567"/>
        </w:tabs>
        <w:spacing w:line="240" w:lineRule="auto"/>
        <w:ind w:left="567"/>
        <w:rPr>
          <w:szCs w:val="22"/>
          <w:lang w:val="es-ES" w:bidi="es-ES"/>
        </w:rPr>
      </w:pPr>
    </w:p>
    <w:p w:rsidR="00040D49" w:rsidRPr="00C665C7" w:rsidRDefault="00040D49" w:rsidP="00040D49">
      <w:pPr>
        <w:numPr>
          <w:ilvl w:val="12"/>
          <w:numId w:val="0"/>
        </w:numPr>
        <w:tabs>
          <w:tab w:val="clear" w:pos="567"/>
        </w:tabs>
        <w:spacing w:line="240" w:lineRule="auto"/>
        <w:ind w:left="567"/>
        <w:rPr>
          <w:szCs w:val="22"/>
          <w:lang w:val="es-ES"/>
        </w:rPr>
      </w:pPr>
      <w:r w:rsidRPr="001A717C">
        <w:rPr>
          <w:szCs w:val="22"/>
          <w:lang w:val="es-ES" w:bidi="es-ES"/>
        </w:rPr>
        <w:t xml:space="preserve">Las reacciones alérgicas son poco frecuentes en pacientes que utilizan </w:t>
      </w:r>
      <w:r w:rsidR="00914DB4" w:rsidRPr="00914DB4">
        <w:rPr>
          <w:color w:val="C00000"/>
          <w:szCs w:val="22"/>
          <w:lang w:val="es-ES" w:bidi="es-ES"/>
        </w:rPr>
        <w:t>Haloperidol Xx</w:t>
      </w:r>
      <w:r w:rsidRPr="001A717C">
        <w:rPr>
          <w:szCs w:val="22"/>
          <w:lang w:val="es-ES" w:bidi="es-ES"/>
        </w:rPr>
        <w:t xml:space="preserve"> (pueden afectar hasta a 1 de cada 100 personas).</w:t>
      </w:r>
    </w:p>
    <w:p w:rsidR="00040D49" w:rsidRPr="00C665C7" w:rsidRDefault="00040D49" w:rsidP="00040D49">
      <w:pPr>
        <w:numPr>
          <w:ilvl w:val="12"/>
          <w:numId w:val="0"/>
        </w:numPr>
        <w:tabs>
          <w:tab w:val="clear" w:pos="567"/>
        </w:tabs>
        <w:spacing w:line="240" w:lineRule="auto"/>
        <w:ind w:left="567"/>
        <w:rPr>
          <w:szCs w:val="22"/>
          <w:lang w:val="es-ES"/>
        </w:rPr>
      </w:pPr>
    </w:p>
    <w:p w:rsidR="00040D49" w:rsidRPr="00C665C7" w:rsidRDefault="00040D49" w:rsidP="00040D49">
      <w:pPr>
        <w:numPr>
          <w:ilvl w:val="12"/>
          <w:numId w:val="0"/>
        </w:numPr>
        <w:tabs>
          <w:tab w:val="clear" w:pos="567"/>
        </w:tabs>
        <w:spacing w:line="240" w:lineRule="auto"/>
        <w:ind w:left="567"/>
        <w:rPr>
          <w:szCs w:val="22"/>
          <w:lang w:val="es-ES"/>
        </w:rPr>
      </w:pPr>
      <w:r w:rsidRPr="001A717C">
        <w:rPr>
          <w:b/>
          <w:szCs w:val="22"/>
          <w:lang w:val="es-ES" w:bidi="es-ES"/>
        </w:rPr>
        <w:t xml:space="preserve">Coágulos sanguíneos en las venas, generalmente de las piernas </w:t>
      </w:r>
      <w:r w:rsidRPr="001A717C">
        <w:rPr>
          <w:szCs w:val="22"/>
          <w:lang w:val="es-ES" w:bidi="es-ES"/>
        </w:rPr>
        <w:t xml:space="preserve">(trombosis venosa profunda o TVP). Se han notificado en pacientes que toman medicamentos antipsicóticos. Los signos de una TVP en las piernas son hinchazón, dolor y enrojecimiento de las piernas, pero el coágulo puede moverse y llegar a los pulmones, provocando dolor </w:t>
      </w:r>
      <w:r w:rsidR="00712530">
        <w:rPr>
          <w:szCs w:val="22"/>
          <w:lang w:val="es-ES" w:bidi="es-ES"/>
        </w:rPr>
        <w:t>en el pecho</w:t>
      </w:r>
      <w:r w:rsidR="00712530" w:rsidRPr="001A717C">
        <w:rPr>
          <w:szCs w:val="22"/>
          <w:lang w:val="es-ES" w:bidi="es-ES"/>
        </w:rPr>
        <w:t xml:space="preserve"> </w:t>
      </w:r>
      <w:r w:rsidRPr="001A717C">
        <w:rPr>
          <w:szCs w:val="22"/>
          <w:lang w:val="es-ES" w:bidi="es-ES"/>
        </w:rPr>
        <w:t>y dificultad para respirar. Tener coágulos puede ser muy grave, por lo tanto, consulte inmediatamente el médico si nota estos problemas.</w:t>
      </w:r>
    </w:p>
    <w:p w:rsidR="00040D49" w:rsidRPr="00C665C7" w:rsidRDefault="00040D49" w:rsidP="00040D49">
      <w:pPr>
        <w:numPr>
          <w:ilvl w:val="12"/>
          <w:numId w:val="0"/>
        </w:numPr>
        <w:tabs>
          <w:tab w:val="clear" w:pos="567"/>
        </w:tabs>
        <w:spacing w:line="240" w:lineRule="auto"/>
        <w:rPr>
          <w:szCs w:val="22"/>
          <w:lang w:val="es-ES"/>
        </w:rPr>
      </w:pPr>
    </w:p>
    <w:p w:rsidR="00040D49" w:rsidRPr="00C665C7" w:rsidRDefault="00040D49" w:rsidP="00040D49">
      <w:pPr>
        <w:numPr>
          <w:ilvl w:val="12"/>
          <w:numId w:val="0"/>
        </w:numPr>
        <w:tabs>
          <w:tab w:val="clear" w:pos="567"/>
        </w:tabs>
        <w:spacing w:line="240" w:lineRule="auto"/>
        <w:rPr>
          <w:szCs w:val="22"/>
          <w:lang w:val="es-ES"/>
        </w:rPr>
      </w:pPr>
      <w:r w:rsidRPr="001A717C">
        <w:rPr>
          <w:szCs w:val="22"/>
          <w:lang w:val="es-ES" w:bidi="es-ES"/>
        </w:rPr>
        <w:lastRenderedPageBreak/>
        <w:t>Consulte inmediatamente al médico si sufre cualquiera de los graves efectos adversos indicados más arriba.</w:t>
      </w:r>
    </w:p>
    <w:p w:rsidR="00040D49" w:rsidRPr="00C665C7" w:rsidRDefault="00040D49" w:rsidP="00040D49">
      <w:pPr>
        <w:numPr>
          <w:ilvl w:val="12"/>
          <w:numId w:val="0"/>
        </w:numPr>
        <w:tabs>
          <w:tab w:val="clear" w:pos="567"/>
        </w:tabs>
        <w:spacing w:line="240" w:lineRule="auto"/>
        <w:rPr>
          <w:szCs w:val="22"/>
          <w:lang w:val="es-ES"/>
        </w:rPr>
      </w:pPr>
    </w:p>
    <w:p w:rsidR="00040D49" w:rsidRPr="00C665C7" w:rsidRDefault="00040D49" w:rsidP="00040D49">
      <w:pPr>
        <w:keepNext/>
        <w:numPr>
          <w:ilvl w:val="12"/>
          <w:numId w:val="0"/>
        </w:numPr>
        <w:tabs>
          <w:tab w:val="clear" w:pos="567"/>
        </w:tabs>
        <w:spacing w:line="240" w:lineRule="auto"/>
        <w:rPr>
          <w:szCs w:val="22"/>
          <w:lang w:val="es-ES"/>
        </w:rPr>
      </w:pPr>
      <w:r w:rsidRPr="001A717C">
        <w:rPr>
          <w:b/>
          <w:szCs w:val="22"/>
          <w:lang w:val="es-ES" w:bidi="es-ES"/>
        </w:rPr>
        <w:t>Otros efectos adversos</w:t>
      </w:r>
    </w:p>
    <w:p w:rsidR="00040D49" w:rsidRPr="00C665C7" w:rsidRDefault="00040D49" w:rsidP="00040D49">
      <w:pPr>
        <w:keepNext/>
        <w:numPr>
          <w:ilvl w:val="12"/>
          <w:numId w:val="0"/>
        </w:numPr>
        <w:tabs>
          <w:tab w:val="clear" w:pos="567"/>
        </w:tabs>
        <w:spacing w:line="240" w:lineRule="auto"/>
        <w:rPr>
          <w:szCs w:val="22"/>
          <w:lang w:val="es-ES"/>
        </w:rPr>
      </w:pPr>
    </w:p>
    <w:p w:rsidR="00040D49" w:rsidRPr="00C665C7" w:rsidRDefault="00040D49" w:rsidP="00040D49">
      <w:pPr>
        <w:keepNext/>
        <w:numPr>
          <w:ilvl w:val="12"/>
          <w:numId w:val="0"/>
        </w:numPr>
        <w:tabs>
          <w:tab w:val="clear" w:pos="567"/>
        </w:tabs>
        <w:spacing w:line="240" w:lineRule="auto"/>
        <w:rPr>
          <w:szCs w:val="22"/>
          <w:lang w:val="es-ES"/>
        </w:rPr>
      </w:pPr>
      <w:r w:rsidRPr="001A717C">
        <w:rPr>
          <w:szCs w:val="22"/>
          <w:lang w:val="es-ES" w:bidi="es-ES"/>
        </w:rPr>
        <w:t>Consulte a su médico si sufre o sospecha que puede sufrir cualquiera de los efectos adversos siguientes.</w:t>
      </w:r>
    </w:p>
    <w:p w:rsidR="00040D49" w:rsidRPr="00C665C7" w:rsidRDefault="00040D49" w:rsidP="00040D49">
      <w:pPr>
        <w:keepNext/>
        <w:numPr>
          <w:ilvl w:val="12"/>
          <w:numId w:val="0"/>
        </w:numPr>
        <w:tabs>
          <w:tab w:val="clear" w:pos="567"/>
        </w:tabs>
        <w:spacing w:line="240" w:lineRule="auto"/>
        <w:rPr>
          <w:szCs w:val="22"/>
          <w:lang w:val="es-ES"/>
        </w:rPr>
      </w:pPr>
    </w:p>
    <w:p w:rsidR="00040D49" w:rsidRPr="00C665C7" w:rsidRDefault="00040D49" w:rsidP="00040D49">
      <w:pPr>
        <w:keepNext/>
        <w:tabs>
          <w:tab w:val="clear" w:pos="567"/>
        </w:tabs>
        <w:ind w:left="567"/>
        <w:rPr>
          <w:bCs/>
          <w:szCs w:val="22"/>
          <w:lang w:val="es-ES"/>
        </w:rPr>
      </w:pPr>
      <w:r w:rsidRPr="001A717C">
        <w:rPr>
          <w:b/>
          <w:szCs w:val="22"/>
          <w:lang w:val="es-ES" w:bidi="es-ES"/>
        </w:rPr>
        <w:t>Muy frecuentes</w:t>
      </w:r>
      <w:r w:rsidRPr="001A717C">
        <w:rPr>
          <w:szCs w:val="22"/>
          <w:lang w:val="es-ES" w:bidi="es-ES"/>
        </w:rPr>
        <w:t xml:space="preserve"> (pueden afectar a más de 1 de cada 10 personas):</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Agitación</w:t>
      </w:r>
      <w:r>
        <w:rPr>
          <w:szCs w:val="22"/>
          <w:lang w:val="es-ES" w:bidi="es-ES"/>
        </w:rPr>
        <w:t>.</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Dificultad para dormir</w:t>
      </w:r>
      <w:r>
        <w:rPr>
          <w:szCs w:val="22"/>
          <w:lang w:val="es-ES" w:bidi="es-ES"/>
        </w:rPr>
        <w:t>.</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Dolor de cabeza.</w:t>
      </w:r>
    </w:p>
    <w:p w:rsidR="00040D49" w:rsidRPr="001A717C" w:rsidRDefault="00040D49" w:rsidP="00040D49">
      <w:pPr>
        <w:numPr>
          <w:ilvl w:val="12"/>
          <w:numId w:val="0"/>
        </w:numPr>
        <w:tabs>
          <w:tab w:val="clear" w:pos="567"/>
        </w:tabs>
        <w:spacing w:line="240" w:lineRule="auto"/>
        <w:ind w:left="567"/>
        <w:rPr>
          <w:szCs w:val="22"/>
        </w:rPr>
      </w:pPr>
    </w:p>
    <w:p w:rsidR="00040D49" w:rsidRPr="00C665C7" w:rsidRDefault="00040D49" w:rsidP="00040D49">
      <w:pPr>
        <w:keepNext/>
        <w:tabs>
          <w:tab w:val="clear" w:pos="567"/>
        </w:tabs>
        <w:ind w:left="567"/>
        <w:rPr>
          <w:bCs/>
          <w:szCs w:val="22"/>
          <w:lang w:val="es-ES"/>
        </w:rPr>
      </w:pPr>
      <w:r w:rsidRPr="001A717C">
        <w:rPr>
          <w:b/>
          <w:szCs w:val="22"/>
          <w:lang w:val="es-ES" w:bidi="es-ES"/>
        </w:rPr>
        <w:t>Frecuentes</w:t>
      </w:r>
      <w:r w:rsidRPr="001A717C">
        <w:rPr>
          <w:szCs w:val="22"/>
          <w:lang w:val="es-ES" w:bidi="es-ES"/>
        </w:rPr>
        <w:t xml:space="preserve"> (pueden afectar hasta a 1 de cada 10 personas):</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Problemas graves de salud mental, como creer cosas que no son verdad (delirios) o ver, sentir, oír u oler cosas que no son reales (alucinaciones)</w:t>
      </w:r>
      <w:r>
        <w:rPr>
          <w:szCs w:val="22"/>
          <w:lang w:val="es-ES" w:bidi="es-ES"/>
        </w:rPr>
        <w:t>.</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Depresión</w:t>
      </w:r>
      <w:r>
        <w:rPr>
          <w:szCs w:val="22"/>
          <w:lang w:val="es-ES" w:bidi="es-ES"/>
        </w:rPr>
        <w:t>.</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Tensión muscular anormal</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Sensación de mareo al sentarse o al ponerse de pie</w:t>
      </w:r>
      <w:r>
        <w:rPr>
          <w:szCs w:val="22"/>
          <w:lang w:val="es-ES" w:bidi="es-ES"/>
        </w:rPr>
        <w:t>.</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Somnolencia</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Pr>
          <w:szCs w:val="22"/>
          <w:lang w:val="es-ES" w:bidi="es-ES"/>
        </w:rPr>
        <w:t>Movimientos ascendentes</w:t>
      </w:r>
      <w:r w:rsidRPr="001A717C">
        <w:rPr>
          <w:szCs w:val="22"/>
          <w:lang w:val="es-ES" w:bidi="es-ES"/>
        </w:rPr>
        <w:t xml:space="preserve"> de los ojos o movimientos rápidos e incontrolados de los ojos</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Problemas visuales tales como visión borrosa</w:t>
      </w:r>
      <w:r>
        <w:rPr>
          <w:szCs w:val="22"/>
          <w:lang w:val="es-ES" w:bidi="es-ES"/>
        </w:rPr>
        <w:t>.</w:t>
      </w:r>
    </w:p>
    <w:p w:rsidR="00040D49" w:rsidRPr="001A717C" w:rsidRDefault="00712530" w:rsidP="00040D49">
      <w:pPr>
        <w:numPr>
          <w:ilvl w:val="1"/>
          <w:numId w:val="27"/>
        </w:numPr>
        <w:tabs>
          <w:tab w:val="clear" w:pos="567"/>
        </w:tabs>
        <w:spacing w:line="240" w:lineRule="auto"/>
        <w:ind w:left="1134" w:hanging="567"/>
        <w:rPr>
          <w:szCs w:val="22"/>
        </w:rPr>
      </w:pPr>
      <w:r>
        <w:rPr>
          <w:szCs w:val="22"/>
          <w:lang w:val="es-ES" w:bidi="es-ES"/>
        </w:rPr>
        <w:t>P</w:t>
      </w:r>
      <w:r w:rsidR="00040D49" w:rsidRPr="001A717C">
        <w:rPr>
          <w:szCs w:val="22"/>
          <w:lang w:val="es-ES" w:bidi="es-ES"/>
        </w:rPr>
        <w:t>resión arterial</w:t>
      </w:r>
      <w:r>
        <w:rPr>
          <w:szCs w:val="22"/>
          <w:lang w:val="es-ES" w:bidi="es-ES"/>
        </w:rPr>
        <w:t xml:space="preserve"> baja</w:t>
      </w:r>
      <w:r w:rsidR="00040D49">
        <w:rPr>
          <w:szCs w:val="22"/>
          <w:lang w:val="es-ES" w:bidi="es-ES"/>
        </w:rPr>
        <w:t>.</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Náuseas, vómitos</w:t>
      </w:r>
      <w:r>
        <w:rPr>
          <w:szCs w:val="22"/>
          <w:lang w:val="es-ES" w:bidi="es-ES"/>
        </w:rPr>
        <w:t>.</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Estreñimiento</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Boca seca o aumento de la saliva</w:t>
      </w:r>
      <w:r>
        <w:rPr>
          <w:szCs w:val="22"/>
          <w:lang w:val="es-ES" w:bidi="es-ES"/>
        </w:rPr>
        <w:t>.</w:t>
      </w:r>
      <w:r w:rsidRPr="001A717C">
        <w:rPr>
          <w:szCs w:val="22"/>
          <w:lang w:val="es-ES" w:bidi="es-ES"/>
        </w:rPr>
        <w:t xml:space="preserve"> </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Erupción cutánea</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Incapacidad para orinar o para vaciar la vejiga por completo</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Dificultad para alcanzar y mantener una erección (impotencia)</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Ganancia o pérdida de peso</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Cambios en los parámetros sanguíneos que miden el funcionamiento del hígado.</w:t>
      </w:r>
    </w:p>
    <w:p w:rsidR="00040D49" w:rsidRPr="00C665C7" w:rsidRDefault="00040D49" w:rsidP="00040D49">
      <w:pPr>
        <w:numPr>
          <w:ilvl w:val="12"/>
          <w:numId w:val="0"/>
        </w:numPr>
        <w:tabs>
          <w:tab w:val="clear" w:pos="567"/>
        </w:tabs>
        <w:spacing w:line="240" w:lineRule="auto"/>
        <w:ind w:left="567"/>
        <w:rPr>
          <w:szCs w:val="22"/>
          <w:lang w:val="es-ES"/>
        </w:rPr>
      </w:pPr>
    </w:p>
    <w:p w:rsidR="00040D49" w:rsidRPr="00C665C7" w:rsidRDefault="00040D49" w:rsidP="00040D49">
      <w:pPr>
        <w:keepNext/>
        <w:numPr>
          <w:ilvl w:val="12"/>
          <w:numId w:val="0"/>
        </w:numPr>
        <w:tabs>
          <w:tab w:val="clear" w:pos="567"/>
        </w:tabs>
        <w:spacing w:line="240" w:lineRule="auto"/>
        <w:ind w:left="567"/>
        <w:rPr>
          <w:szCs w:val="22"/>
          <w:lang w:val="es-ES"/>
        </w:rPr>
      </w:pPr>
      <w:r w:rsidRPr="001A717C">
        <w:rPr>
          <w:b/>
          <w:szCs w:val="22"/>
          <w:lang w:val="es-ES" w:bidi="es-ES"/>
        </w:rPr>
        <w:t>Poco frecuentes</w:t>
      </w:r>
      <w:r w:rsidRPr="001A717C">
        <w:rPr>
          <w:szCs w:val="22"/>
          <w:lang w:val="es-ES" w:bidi="es-ES"/>
        </w:rPr>
        <w:t xml:space="preserve"> (pueden afectar hasta a 1 de cada 100 personas):</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Efectos sobre las células de la sangre, como bajo número de todos los tipos de células sanguíneas, incluidos descensos sustanciales de los leucocitos y reducción del número de plaquetas (células que ayudan a formar los coágulos)</w:t>
      </w:r>
      <w:r>
        <w:rPr>
          <w:szCs w:val="22"/>
          <w:lang w:val="es-ES" w:bidi="es-ES"/>
        </w:rPr>
        <w:t>.</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Sensación de confusión</w:t>
      </w:r>
      <w:r>
        <w:rPr>
          <w:szCs w:val="22"/>
          <w:lang w:val="es-ES" w:bidi="es-ES"/>
        </w:rPr>
        <w:t>.</w:t>
      </w:r>
      <w:r w:rsidRPr="001A717C">
        <w:rPr>
          <w:szCs w:val="22"/>
          <w:lang w:val="es-ES" w:bidi="es-ES"/>
        </w:rPr>
        <w:t xml:space="preserve"> </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Pérdida o disminución del deseo sexual</w:t>
      </w:r>
      <w:r>
        <w:rPr>
          <w:szCs w:val="22"/>
          <w:lang w:val="es-ES" w:bidi="es-ES"/>
        </w:rPr>
        <w:t>.</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Crisis epilépticas (convulsiones)</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Rigidez en los músculos y las articulaciones</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Espasmos, sacudidas o contracciones incontroladas de los músculos, incluidos espasmos en el cuello que pueden hacer que la cabeza se gire en un sentido</w:t>
      </w:r>
      <w:r>
        <w:rPr>
          <w:szCs w:val="22"/>
          <w:lang w:val="es-ES" w:bidi="es-ES"/>
        </w:rPr>
        <w:t>.</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Problemas para caminar</w:t>
      </w:r>
      <w:r>
        <w:rPr>
          <w:szCs w:val="22"/>
          <w:lang w:val="es-ES" w:bidi="es-ES"/>
        </w:rPr>
        <w:t>.</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Dificultad para respirar</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Inflamación del hígado o problemas hepáticos que hacen que la piel o los ojos se vuelvan amarillentos (ictericia)</w:t>
      </w:r>
      <w:r>
        <w:rPr>
          <w:szCs w:val="22"/>
          <w:lang w:val="es-ES" w:bidi="es-ES"/>
        </w:rPr>
        <w:t>.</w:t>
      </w:r>
      <w:r w:rsidRPr="001A717C">
        <w:rPr>
          <w:szCs w:val="22"/>
          <w:lang w:val="es-ES" w:bidi="es-ES"/>
        </w:rPr>
        <w:t xml:space="preserve"> </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Aumento de la sensibilidad de la piel a la luz solar</w:t>
      </w:r>
      <w:r>
        <w:rPr>
          <w:szCs w:val="22"/>
          <w:lang w:val="es-ES" w:bidi="es-ES"/>
        </w:rPr>
        <w:t>.</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Picores</w:t>
      </w:r>
      <w:r>
        <w:rPr>
          <w:szCs w:val="22"/>
          <w:lang w:val="es-ES" w:bidi="es-ES"/>
        </w:rPr>
        <w:t>.</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Sudoración excesiva</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Cambios en el ciclo menstrual, como no tener el periodo o tener periodos largos, abundantes y dolorosos</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Secreción inesperada de leche por las mamas</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Dolor o molestias en las mamas</w:t>
      </w:r>
      <w:r>
        <w:rPr>
          <w:szCs w:val="22"/>
          <w:lang w:val="es-ES" w:bidi="es-ES"/>
        </w:rPr>
        <w:t>.</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Aumento de la temperatura corporal</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Hinchazón causada por acumulación de líquidos en el cuerpo.</w:t>
      </w:r>
    </w:p>
    <w:p w:rsidR="00040D49" w:rsidRPr="00C665C7" w:rsidRDefault="00040D49" w:rsidP="00040D49">
      <w:pPr>
        <w:numPr>
          <w:ilvl w:val="12"/>
          <w:numId w:val="0"/>
        </w:numPr>
        <w:tabs>
          <w:tab w:val="clear" w:pos="567"/>
        </w:tabs>
        <w:spacing w:line="240" w:lineRule="auto"/>
        <w:ind w:left="567" w:right="-29"/>
        <w:rPr>
          <w:szCs w:val="22"/>
          <w:lang w:val="es-ES"/>
        </w:rPr>
      </w:pPr>
    </w:p>
    <w:p w:rsidR="00040D49" w:rsidRPr="00C665C7" w:rsidRDefault="00040D49" w:rsidP="00040D49">
      <w:pPr>
        <w:keepNext/>
        <w:numPr>
          <w:ilvl w:val="12"/>
          <w:numId w:val="0"/>
        </w:numPr>
        <w:tabs>
          <w:tab w:val="clear" w:pos="567"/>
        </w:tabs>
        <w:spacing w:line="240" w:lineRule="auto"/>
        <w:ind w:left="567" w:right="-28"/>
        <w:rPr>
          <w:szCs w:val="22"/>
          <w:lang w:val="es-ES"/>
        </w:rPr>
      </w:pPr>
      <w:r w:rsidRPr="001A717C">
        <w:rPr>
          <w:b/>
          <w:szCs w:val="22"/>
          <w:lang w:val="es-ES" w:bidi="es-ES"/>
        </w:rPr>
        <w:t>Raros</w:t>
      </w:r>
      <w:r w:rsidRPr="001A717C">
        <w:rPr>
          <w:szCs w:val="22"/>
          <w:lang w:val="es-ES" w:bidi="es-ES"/>
        </w:rPr>
        <w:t xml:space="preserve"> (pueden afectar hasta a 1 de cada 1000 personas):</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 xml:space="preserve">Niveles altos de la hormona </w:t>
      </w:r>
      <w:r w:rsidR="00712530">
        <w:rPr>
          <w:szCs w:val="22"/>
          <w:lang w:val="es-ES" w:bidi="es-ES"/>
        </w:rPr>
        <w:t>“</w:t>
      </w:r>
      <w:r w:rsidRPr="001A717C">
        <w:rPr>
          <w:szCs w:val="22"/>
          <w:lang w:val="es-ES" w:bidi="es-ES"/>
        </w:rPr>
        <w:t>prolactina</w:t>
      </w:r>
      <w:r w:rsidR="00712530">
        <w:rPr>
          <w:szCs w:val="22"/>
          <w:lang w:val="es-ES" w:bidi="es-ES"/>
        </w:rPr>
        <w:t>”</w:t>
      </w:r>
      <w:r w:rsidRPr="001A717C">
        <w:rPr>
          <w:szCs w:val="22"/>
          <w:lang w:val="es-ES" w:bidi="es-ES"/>
        </w:rPr>
        <w:t xml:space="preserve"> en la sangre</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Estrechamiento de las vías respiratorias que provoca dificultad para respirar</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Dificultad o incapacidad para abrir la boca</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Problemas para mantener relaciones sexuales.</w:t>
      </w:r>
    </w:p>
    <w:p w:rsidR="00040D49" w:rsidRPr="00C665C7" w:rsidRDefault="00040D49" w:rsidP="00040D49">
      <w:pPr>
        <w:numPr>
          <w:ilvl w:val="12"/>
          <w:numId w:val="0"/>
        </w:numPr>
        <w:tabs>
          <w:tab w:val="clear" w:pos="567"/>
        </w:tabs>
        <w:spacing w:line="240" w:lineRule="auto"/>
        <w:ind w:left="567" w:right="-29"/>
        <w:rPr>
          <w:bCs/>
          <w:szCs w:val="22"/>
          <w:lang w:val="es-ES"/>
        </w:rPr>
      </w:pPr>
    </w:p>
    <w:p w:rsidR="00040D49" w:rsidRPr="00C665C7" w:rsidRDefault="00040D49" w:rsidP="00040D49">
      <w:pPr>
        <w:keepNext/>
        <w:numPr>
          <w:ilvl w:val="12"/>
          <w:numId w:val="0"/>
        </w:numPr>
        <w:tabs>
          <w:tab w:val="clear" w:pos="567"/>
        </w:tabs>
        <w:spacing w:line="240" w:lineRule="auto"/>
        <w:ind w:left="567" w:right="-28"/>
        <w:rPr>
          <w:b/>
          <w:bCs/>
          <w:szCs w:val="22"/>
          <w:lang w:val="es-ES"/>
        </w:rPr>
      </w:pPr>
      <w:r w:rsidRPr="001A717C">
        <w:rPr>
          <w:b/>
          <w:szCs w:val="22"/>
          <w:lang w:val="es-ES" w:bidi="es-ES"/>
        </w:rPr>
        <w:t>También se han notificado los siguientes efectos adversos, aunque su frecuencia exacta se desconoce:</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 xml:space="preserve">Niveles elevados de </w:t>
      </w:r>
      <w:r w:rsidR="00712530">
        <w:rPr>
          <w:szCs w:val="22"/>
          <w:lang w:val="es-ES" w:bidi="es-ES"/>
        </w:rPr>
        <w:t>“</w:t>
      </w:r>
      <w:r w:rsidRPr="001A717C">
        <w:rPr>
          <w:szCs w:val="22"/>
          <w:lang w:val="es-ES" w:bidi="es-ES"/>
        </w:rPr>
        <w:t>hormona antidiurética</w:t>
      </w:r>
      <w:r w:rsidR="00712530">
        <w:rPr>
          <w:szCs w:val="22"/>
          <w:lang w:val="es-ES" w:bidi="es-ES"/>
        </w:rPr>
        <w:t>”</w:t>
      </w:r>
      <w:r w:rsidRPr="001A717C">
        <w:rPr>
          <w:szCs w:val="22"/>
          <w:lang w:val="es-ES" w:bidi="es-ES"/>
        </w:rPr>
        <w:t xml:space="preserve"> en la sangre (síndrome de secreción inadecuada de hormona antidiurética)</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Bajos niveles de azúcar en la sangre</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Hinchazón de la laringe o breve espasmo de las cuerdas vocales que pueden provocar dificultades para hablar o respirar</w:t>
      </w:r>
      <w:r>
        <w:rPr>
          <w:szCs w:val="22"/>
          <w:lang w:val="es-ES" w:bidi="es-ES"/>
        </w:rPr>
        <w:t>.</w:t>
      </w:r>
    </w:p>
    <w:p w:rsidR="00040D49" w:rsidRPr="001A717C" w:rsidRDefault="00040D49" w:rsidP="00040D49">
      <w:pPr>
        <w:numPr>
          <w:ilvl w:val="1"/>
          <w:numId w:val="27"/>
        </w:numPr>
        <w:tabs>
          <w:tab w:val="clear" w:pos="567"/>
        </w:tabs>
        <w:spacing w:line="240" w:lineRule="auto"/>
        <w:ind w:left="1134" w:hanging="567"/>
        <w:rPr>
          <w:szCs w:val="22"/>
        </w:rPr>
      </w:pPr>
      <w:r w:rsidRPr="001A717C">
        <w:rPr>
          <w:szCs w:val="22"/>
          <w:lang w:val="es-ES" w:bidi="es-ES"/>
        </w:rPr>
        <w:t>Insuficiencia hepática repentina</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Disminución de la secreción de bilis a través de los conductos biliares</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Descamación o exfoliación de la piel</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Inflamación de los pequeños vasos sanguíneos que lleva a una erupción cutánea con pequeños bultos rojos o morados</w:t>
      </w:r>
      <w:r>
        <w:rPr>
          <w:szCs w:val="22"/>
          <w:lang w:val="es-ES" w:bidi="es-ES"/>
        </w:rPr>
        <w:t>.</w:t>
      </w:r>
    </w:p>
    <w:p w:rsidR="00040D49" w:rsidRPr="00C665C7" w:rsidRDefault="00712530" w:rsidP="00040D49">
      <w:pPr>
        <w:numPr>
          <w:ilvl w:val="1"/>
          <w:numId w:val="27"/>
        </w:numPr>
        <w:tabs>
          <w:tab w:val="clear" w:pos="567"/>
        </w:tabs>
        <w:spacing w:line="240" w:lineRule="auto"/>
        <w:ind w:left="1134" w:hanging="567"/>
        <w:rPr>
          <w:szCs w:val="22"/>
          <w:lang w:val="es-ES"/>
        </w:rPr>
      </w:pPr>
      <w:r>
        <w:rPr>
          <w:szCs w:val="22"/>
          <w:lang w:val="es-ES" w:bidi="es-ES"/>
        </w:rPr>
        <w:t>Desintegración</w:t>
      </w:r>
      <w:r w:rsidRPr="001A717C">
        <w:rPr>
          <w:szCs w:val="22"/>
          <w:lang w:val="es-ES" w:bidi="es-ES"/>
        </w:rPr>
        <w:t xml:space="preserve"> </w:t>
      </w:r>
      <w:r w:rsidR="00040D49" w:rsidRPr="001A717C">
        <w:rPr>
          <w:szCs w:val="22"/>
          <w:lang w:val="es-ES" w:bidi="es-ES"/>
        </w:rPr>
        <w:t>del tejido muscular (rabdomiólisis)</w:t>
      </w:r>
      <w:r w:rsidR="00040D49">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Erección persistente y dolorosa del pene</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Aumento del tamaño de las mamas en hombres</w:t>
      </w:r>
      <w:r>
        <w:rPr>
          <w:szCs w:val="22"/>
          <w:lang w:val="es-ES" w:bidi="es-ES"/>
        </w:rPr>
        <w:t>.</w:t>
      </w:r>
    </w:p>
    <w:p w:rsidR="00040D49" w:rsidRPr="00C665C7" w:rsidRDefault="00040D49" w:rsidP="00040D49">
      <w:pPr>
        <w:numPr>
          <w:ilvl w:val="1"/>
          <w:numId w:val="27"/>
        </w:numPr>
        <w:tabs>
          <w:tab w:val="clear" w:pos="567"/>
        </w:tabs>
        <w:spacing w:line="240" w:lineRule="auto"/>
        <w:ind w:left="1134" w:hanging="567"/>
        <w:rPr>
          <w:szCs w:val="22"/>
          <w:lang w:val="es-ES"/>
        </w:rPr>
      </w:pPr>
      <w:r w:rsidRPr="001A717C">
        <w:rPr>
          <w:szCs w:val="22"/>
          <w:lang w:val="es-ES" w:bidi="es-ES"/>
        </w:rPr>
        <w:t>Disminución de la temperatura corporal.</w:t>
      </w:r>
    </w:p>
    <w:p w:rsidR="00040D49" w:rsidRPr="00C665C7" w:rsidRDefault="00040D49" w:rsidP="00040D49">
      <w:pPr>
        <w:numPr>
          <w:ilvl w:val="12"/>
          <w:numId w:val="0"/>
        </w:numPr>
        <w:tabs>
          <w:tab w:val="clear" w:pos="567"/>
        </w:tabs>
        <w:spacing w:line="240" w:lineRule="auto"/>
        <w:rPr>
          <w:szCs w:val="22"/>
          <w:lang w:val="es-ES"/>
        </w:rPr>
      </w:pPr>
    </w:p>
    <w:p w:rsidR="00914DB4" w:rsidRPr="00076D2D" w:rsidRDefault="00914DB4" w:rsidP="00914DB4">
      <w:pPr>
        <w:numPr>
          <w:ilvl w:val="12"/>
          <w:numId w:val="0"/>
        </w:numPr>
        <w:spacing w:line="240" w:lineRule="auto"/>
        <w:outlineLvl w:val="0"/>
        <w:rPr>
          <w:b/>
          <w:noProof/>
          <w:szCs w:val="22"/>
          <w:lang w:val="es-ES"/>
        </w:rPr>
      </w:pPr>
      <w:r w:rsidRPr="00076D2D">
        <w:rPr>
          <w:b/>
          <w:noProof/>
          <w:szCs w:val="22"/>
          <w:lang w:val="es-ES"/>
        </w:rPr>
        <w:t>Comunicación de efectos adversos</w:t>
      </w:r>
    </w:p>
    <w:p w:rsidR="00914DB4" w:rsidRPr="00076D2D" w:rsidRDefault="00914DB4" w:rsidP="00914DB4">
      <w:pPr>
        <w:pStyle w:val="BodytextAgency"/>
        <w:spacing w:after="0" w:line="240" w:lineRule="auto"/>
        <w:rPr>
          <w:rFonts w:ascii="Times New Roman" w:hAnsi="Times New Roman"/>
          <w:sz w:val="22"/>
          <w:lang w:val="es-ES"/>
        </w:rPr>
      </w:pPr>
      <w:r w:rsidRPr="00076D2D">
        <w:rPr>
          <w:rFonts w:ascii="Times New Roman" w:hAnsi="Times New Roman"/>
          <w:noProof/>
          <w:sz w:val="22"/>
          <w:szCs w:val="22"/>
          <w:lang w:val="es-ES"/>
        </w:rPr>
        <w:t>Si experimenta cualquier tipo de efecto adverso, consulte a su médico o farmacéutico,</w:t>
      </w:r>
      <w:r w:rsidRPr="00076D2D">
        <w:rPr>
          <w:rFonts w:ascii="Times New Roman" w:hAnsi="Times New Roman"/>
          <w:color w:val="FF0000"/>
          <w:sz w:val="22"/>
          <w:szCs w:val="22"/>
          <w:lang w:val="es-ES"/>
        </w:rPr>
        <w:t xml:space="preserve"> </w:t>
      </w:r>
      <w:r w:rsidRPr="00076D2D">
        <w:rPr>
          <w:rFonts w:ascii="Times New Roman" w:hAnsi="Times New Roman"/>
          <w:sz w:val="22"/>
          <w:szCs w:val="22"/>
          <w:lang w:val="es-ES"/>
        </w:rPr>
        <w:t>incluso si se trata de posibles efectos adversos que no aparecen en este prospecto.</w:t>
      </w:r>
      <w:r w:rsidRPr="00076D2D">
        <w:rPr>
          <w:rFonts w:ascii="Times New Roman" w:hAnsi="Times New Roman"/>
          <w:szCs w:val="22"/>
          <w:lang w:val="es-ES"/>
        </w:rPr>
        <w:t xml:space="preserve"> </w:t>
      </w:r>
      <w:r w:rsidRPr="00076D2D">
        <w:rPr>
          <w:rFonts w:ascii="Times New Roman" w:hAnsi="Times New Roman"/>
          <w:sz w:val="22"/>
          <w:szCs w:val="22"/>
          <w:lang w:val="es-ES"/>
        </w:rPr>
        <w:t xml:space="preserve">También puede comunicarlos directamente a través del </w:t>
      </w:r>
      <w:r>
        <w:rPr>
          <w:rFonts w:ascii="Times New Roman" w:hAnsi="Times New Roman"/>
          <w:sz w:val="22"/>
          <w:szCs w:val="22"/>
          <w:lang w:val="es-ES"/>
        </w:rPr>
        <w:t xml:space="preserve">Sistema Español de Farmacovigilancia de Medicamentos de Uso Humano: </w:t>
      </w:r>
      <w:r w:rsidRPr="0085677B">
        <w:rPr>
          <w:rFonts w:ascii="Times New Roman" w:hAnsi="Times New Roman"/>
          <w:color w:val="0070C0"/>
          <w:sz w:val="22"/>
          <w:szCs w:val="22"/>
          <w:u w:val="single"/>
          <w:lang w:val="es-ES"/>
        </w:rPr>
        <w:t>https://www.notificaram.es</w:t>
      </w:r>
      <w:r>
        <w:rPr>
          <w:rFonts w:ascii="Times New Roman" w:hAnsi="Times New Roman"/>
          <w:sz w:val="22"/>
          <w:szCs w:val="22"/>
          <w:lang w:val="es-ES"/>
        </w:rPr>
        <w:t>.</w:t>
      </w:r>
      <w:r w:rsidRPr="00076D2D">
        <w:rPr>
          <w:rFonts w:ascii="Times New Roman" w:hAnsi="Times New Roman"/>
          <w:sz w:val="22"/>
          <w:szCs w:val="22"/>
          <w:lang w:val="es-ES"/>
        </w:rPr>
        <w:t xml:space="preserve"> </w:t>
      </w:r>
      <w:r w:rsidRPr="00076D2D">
        <w:rPr>
          <w:rFonts w:ascii="Times New Roman" w:hAnsi="Times New Roman"/>
          <w:sz w:val="22"/>
          <w:lang w:val="es-ES"/>
        </w:rPr>
        <w:t>Mediante la comunicación de efectos adversos usted puede contribuir a proporcionar más información sobre la seguridad de este medicamento.</w:t>
      </w:r>
    </w:p>
    <w:p w:rsidR="00040D49" w:rsidRPr="00C665C7" w:rsidRDefault="00040D49" w:rsidP="00040D49">
      <w:pPr>
        <w:numPr>
          <w:ilvl w:val="12"/>
          <w:numId w:val="0"/>
        </w:numPr>
        <w:tabs>
          <w:tab w:val="clear" w:pos="567"/>
        </w:tabs>
        <w:spacing w:line="240" w:lineRule="auto"/>
        <w:ind w:right="-2"/>
        <w:rPr>
          <w:lang w:val="es-ES"/>
        </w:rPr>
      </w:pPr>
    </w:p>
    <w:p w:rsidR="00040D49" w:rsidRPr="00C665C7" w:rsidRDefault="00040D49" w:rsidP="00040D49">
      <w:pPr>
        <w:numPr>
          <w:ilvl w:val="12"/>
          <w:numId w:val="0"/>
        </w:numPr>
        <w:tabs>
          <w:tab w:val="clear" w:pos="567"/>
        </w:tabs>
        <w:spacing w:line="240" w:lineRule="auto"/>
        <w:ind w:right="-2"/>
        <w:rPr>
          <w:lang w:val="es-ES"/>
        </w:rPr>
      </w:pPr>
    </w:p>
    <w:p w:rsidR="00040D49" w:rsidRPr="00C665C7" w:rsidRDefault="00040D49" w:rsidP="00040D49">
      <w:pPr>
        <w:pStyle w:val="Ttulo3"/>
        <w:keepLines w:val="0"/>
        <w:numPr>
          <w:ilvl w:val="12"/>
          <w:numId w:val="0"/>
        </w:numPr>
        <w:tabs>
          <w:tab w:val="clear" w:pos="567"/>
        </w:tabs>
        <w:spacing w:before="0" w:after="0" w:line="240" w:lineRule="auto"/>
        <w:ind w:left="567" w:hanging="567"/>
        <w:rPr>
          <w:kern w:val="0"/>
          <w:sz w:val="22"/>
          <w:szCs w:val="22"/>
          <w:lang w:val="es-ES"/>
        </w:rPr>
      </w:pPr>
      <w:r w:rsidRPr="001A717C">
        <w:rPr>
          <w:kern w:val="0"/>
          <w:sz w:val="22"/>
          <w:szCs w:val="22"/>
          <w:lang w:val="es-ES" w:bidi="es-ES"/>
        </w:rPr>
        <w:t>5.</w:t>
      </w:r>
      <w:r w:rsidRPr="001A717C">
        <w:rPr>
          <w:kern w:val="0"/>
          <w:sz w:val="22"/>
          <w:szCs w:val="22"/>
          <w:lang w:val="es-ES" w:bidi="es-ES"/>
        </w:rPr>
        <w:tab/>
        <w:t xml:space="preserve">Conservación de </w:t>
      </w:r>
      <w:r w:rsidR="00914DB4" w:rsidRPr="00914DB4">
        <w:rPr>
          <w:color w:val="C00000"/>
          <w:kern w:val="0"/>
          <w:sz w:val="22"/>
          <w:szCs w:val="22"/>
          <w:lang w:val="es-ES" w:bidi="es-ES"/>
        </w:rPr>
        <w:t>Haloperidol Xx</w:t>
      </w:r>
      <w:r w:rsidRPr="001A717C">
        <w:rPr>
          <w:kern w:val="0"/>
          <w:sz w:val="22"/>
          <w:szCs w:val="22"/>
          <w:lang w:val="es-ES" w:bidi="es-ES"/>
        </w:rPr>
        <w:t xml:space="preserve"> </w:t>
      </w:r>
    </w:p>
    <w:p w:rsidR="00040D49" w:rsidRPr="00C665C7" w:rsidRDefault="00040D49" w:rsidP="00040D49">
      <w:pPr>
        <w:keepNext/>
        <w:numPr>
          <w:ilvl w:val="12"/>
          <w:numId w:val="0"/>
        </w:numPr>
        <w:tabs>
          <w:tab w:val="clear" w:pos="567"/>
        </w:tabs>
        <w:spacing w:line="240" w:lineRule="auto"/>
        <w:ind w:right="-2"/>
        <w:rPr>
          <w:lang w:val="es-ES"/>
        </w:rPr>
      </w:pPr>
    </w:p>
    <w:p w:rsidR="00040D49" w:rsidRPr="00C665C7" w:rsidRDefault="00040D49" w:rsidP="00040D49">
      <w:pPr>
        <w:tabs>
          <w:tab w:val="clear" w:pos="567"/>
        </w:tabs>
        <w:spacing w:line="240" w:lineRule="auto"/>
        <w:rPr>
          <w:szCs w:val="22"/>
          <w:lang w:val="es-ES"/>
        </w:rPr>
      </w:pPr>
      <w:r w:rsidRPr="001A717C">
        <w:rPr>
          <w:szCs w:val="22"/>
          <w:lang w:val="es-ES" w:bidi="es-ES"/>
        </w:rPr>
        <w:t>Mantener este medicamento fuera de la vista y el alcance de los niños.</w:t>
      </w:r>
    </w:p>
    <w:p w:rsidR="00040D49" w:rsidRPr="00C665C7" w:rsidRDefault="00040D49" w:rsidP="00040D49">
      <w:pPr>
        <w:tabs>
          <w:tab w:val="clear" w:pos="567"/>
        </w:tabs>
        <w:spacing w:line="240" w:lineRule="auto"/>
        <w:rPr>
          <w:lang w:val="es-ES"/>
        </w:rPr>
      </w:pPr>
    </w:p>
    <w:p w:rsidR="00040D49" w:rsidRPr="00C665C7" w:rsidRDefault="00040D49" w:rsidP="00040D49">
      <w:pPr>
        <w:numPr>
          <w:ilvl w:val="12"/>
          <w:numId w:val="0"/>
        </w:numPr>
        <w:tabs>
          <w:tab w:val="clear" w:pos="567"/>
        </w:tabs>
        <w:spacing w:line="240" w:lineRule="auto"/>
        <w:ind w:right="-2"/>
        <w:rPr>
          <w:lang w:val="es-ES"/>
        </w:rPr>
      </w:pPr>
      <w:r w:rsidRPr="001A717C">
        <w:rPr>
          <w:lang w:val="es-ES" w:bidi="es-ES"/>
        </w:rPr>
        <w:t>No utilice este medicamento después de la fecha de caducidad que aparece en la etiqueta y en el envase. La fecha de caducidad es el último día del mes que se indica.</w:t>
      </w:r>
    </w:p>
    <w:p w:rsidR="00040D49" w:rsidRPr="00C665C7" w:rsidRDefault="00040D49" w:rsidP="00040D49">
      <w:pPr>
        <w:tabs>
          <w:tab w:val="clear" w:pos="567"/>
        </w:tabs>
        <w:spacing w:line="240" w:lineRule="auto"/>
        <w:rPr>
          <w:lang w:val="es-ES"/>
        </w:rPr>
      </w:pPr>
    </w:p>
    <w:p w:rsidR="00914DB4" w:rsidRPr="0085677B" w:rsidRDefault="00914DB4" w:rsidP="00914DB4">
      <w:pPr>
        <w:numPr>
          <w:ilvl w:val="12"/>
          <w:numId w:val="0"/>
        </w:numPr>
        <w:tabs>
          <w:tab w:val="clear" w:pos="567"/>
        </w:tabs>
        <w:spacing w:line="240" w:lineRule="auto"/>
        <w:ind w:right="-2"/>
        <w:rPr>
          <w:i/>
          <w:noProof/>
          <w:color w:val="C00000"/>
          <w:szCs w:val="22"/>
          <w:lang w:val="es-ES"/>
        </w:rPr>
      </w:pPr>
      <w:r w:rsidRPr="0085677B">
        <w:rPr>
          <w:i/>
          <w:color w:val="C00000"/>
          <w:lang w:val="es-ES"/>
        </w:rPr>
        <w:t>Completar con las condiciones de conservación actualmente autorizadas.</w:t>
      </w:r>
    </w:p>
    <w:p w:rsidR="00914DB4" w:rsidRPr="00076D2D" w:rsidRDefault="00914DB4" w:rsidP="00914DB4">
      <w:pPr>
        <w:numPr>
          <w:ilvl w:val="12"/>
          <w:numId w:val="0"/>
        </w:numPr>
        <w:tabs>
          <w:tab w:val="clear" w:pos="567"/>
        </w:tabs>
        <w:spacing w:line="240" w:lineRule="auto"/>
        <w:ind w:right="-2"/>
        <w:rPr>
          <w:noProof/>
          <w:szCs w:val="22"/>
          <w:lang w:val="es-ES"/>
        </w:rPr>
      </w:pPr>
    </w:p>
    <w:p w:rsidR="00914DB4" w:rsidRPr="00076D2D" w:rsidRDefault="00914DB4" w:rsidP="00914DB4">
      <w:pPr>
        <w:numPr>
          <w:ilvl w:val="12"/>
          <w:numId w:val="0"/>
        </w:numPr>
        <w:tabs>
          <w:tab w:val="clear" w:pos="567"/>
        </w:tabs>
        <w:spacing w:line="240" w:lineRule="auto"/>
        <w:ind w:right="-2"/>
        <w:rPr>
          <w:i/>
          <w:iCs/>
          <w:noProof/>
          <w:szCs w:val="22"/>
          <w:lang w:val="es-ES"/>
        </w:rPr>
      </w:pPr>
      <w:r w:rsidRPr="00076D2D">
        <w:rPr>
          <w:noProof/>
          <w:szCs w:val="22"/>
          <w:lang w:val="es-ES"/>
        </w:rPr>
        <w:t xml:space="preserve">Los medicamentos no se deben tirar por los desagües ni a la basura. </w:t>
      </w:r>
      <w:r>
        <w:rPr>
          <w:noProof/>
          <w:szCs w:val="22"/>
          <w:lang w:val="es-ES"/>
        </w:rPr>
        <w:t xml:space="preserve">Deposite los envases y los medicamentos que no necesita en el punto SIGRE </w:t>
      </w:r>
      <w:r w:rsidRPr="00065A6C">
        <w:rPr>
          <w:noProof/>
          <w:lang w:val="es-ES" w:eastAsia="es-ES"/>
        </w:rPr>
        <w:drawing>
          <wp:inline distT="0" distB="0" distL="0" distR="0">
            <wp:extent cx="173990" cy="13525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990" cy="135255"/>
                    </a:xfrm>
                    <a:prstGeom prst="rect">
                      <a:avLst/>
                    </a:prstGeom>
                    <a:noFill/>
                    <a:ln>
                      <a:noFill/>
                    </a:ln>
                  </pic:spPr>
                </pic:pic>
              </a:graphicData>
            </a:graphic>
          </wp:inline>
        </w:drawing>
      </w:r>
      <w:r>
        <w:rPr>
          <w:noProof/>
          <w:lang w:val="es-ES" w:eastAsia="es-ES"/>
        </w:rPr>
        <w:t xml:space="preserve"> de la farmacia. En caso de duda p</w:t>
      </w:r>
      <w:r w:rsidRPr="00076D2D">
        <w:rPr>
          <w:noProof/>
          <w:szCs w:val="22"/>
          <w:lang w:val="es-ES"/>
        </w:rPr>
        <w:t>regunte a su farmacéutico cómo deshacerse de los enva</w:t>
      </w:r>
      <w:r>
        <w:rPr>
          <w:noProof/>
          <w:szCs w:val="22"/>
          <w:lang w:val="es-ES"/>
        </w:rPr>
        <w:t>ses y de los medicamentos que</w:t>
      </w:r>
      <w:r w:rsidRPr="00076D2D">
        <w:rPr>
          <w:noProof/>
          <w:szCs w:val="22"/>
          <w:lang w:val="es-ES"/>
        </w:rPr>
        <w:t xml:space="preserve"> no necesita. De esta forma, ayudará a proteger el medio ambiente.</w:t>
      </w:r>
    </w:p>
    <w:p w:rsidR="00040D49" w:rsidRPr="00C665C7" w:rsidRDefault="00040D49" w:rsidP="00040D49">
      <w:pPr>
        <w:numPr>
          <w:ilvl w:val="12"/>
          <w:numId w:val="0"/>
        </w:numPr>
        <w:tabs>
          <w:tab w:val="clear" w:pos="567"/>
        </w:tabs>
        <w:spacing w:line="240" w:lineRule="auto"/>
        <w:ind w:right="-2"/>
        <w:rPr>
          <w:lang w:val="es-ES"/>
        </w:rPr>
      </w:pPr>
    </w:p>
    <w:p w:rsidR="00040D49" w:rsidRPr="00E11155" w:rsidRDefault="00040D49" w:rsidP="00040D49">
      <w:pPr>
        <w:numPr>
          <w:ilvl w:val="12"/>
          <w:numId w:val="0"/>
        </w:numPr>
        <w:tabs>
          <w:tab w:val="clear" w:pos="567"/>
        </w:tabs>
        <w:spacing w:line="240" w:lineRule="auto"/>
        <w:ind w:right="-2"/>
        <w:rPr>
          <w:szCs w:val="22"/>
          <w:lang w:val="es-ES"/>
        </w:rPr>
      </w:pPr>
    </w:p>
    <w:p w:rsidR="00040D49" w:rsidRPr="00E11155" w:rsidRDefault="00040D49" w:rsidP="00040D49">
      <w:pPr>
        <w:pStyle w:val="Ttulo3"/>
        <w:keepLines w:val="0"/>
        <w:numPr>
          <w:ilvl w:val="12"/>
          <w:numId w:val="0"/>
        </w:numPr>
        <w:spacing w:before="0" w:after="0" w:line="240" w:lineRule="auto"/>
        <w:ind w:left="567" w:hanging="567"/>
        <w:rPr>
          <w:kern w:val="0"/>
          <w:sz w:val="22"/>
          <w:szCs w:val="22"/>
          <w:lang w:val="es-ES"/>
        </w:rPr>
      </w:pPr>
      <w:r w:rsidRPr="001812D5">
        <w:rPr>
          <w:kern w:val="0"/>
          <w:sz w:val="22"/>
          <w:szCs w:val="22"/>
          <w:lang w:val="es-ES" w:bidi="es-ES"/>
        </w:rPr>
        <w:t>6.</w:t>
      </w:r>
      <w:r w:rsidRPr="001812D5">
        <w:rPr>
          <w:kern w:val="0"/>
          <w:sz w:val="22"/>
          <w:szCs w:val="22"/>
          <w:lang w:val="es-ES" w:bidi="es-ES"/>
        </w:rPr>
        <w:tab/>
        <w:t>Contenido del envase e información adicional</w:t>
      </w:r>
    </w:p>
    <w:p w:rsidR="00040D49" w:rsidRPr="00E11155" w:rsidRDefault="00040D49" w:rsidP="00040D49">
      <w:pPr>
        <w:keepNext/>
        <w:numPr>
          <w:ilvl w:val="12"/>
          <w:numId w:val="0"/>
        </w:numPr>
        <w:tabs>
          <w:tab w:val="clear" w:pos="567"/>
        </w:tabs>
        <w:spacing w:line="240" w:lineRule="auto"/>
        <w:ind w:right="-2"/>
        <w:rPr>
          <w:szCs w:val="22"/>
          <w:lang w:val="es-ES"/>
        </w:rPr>
      </w:pPr>
    </w:p>
    <w:p w:rsidR="00040D49" w:rsidRPr="00E11155" w:rsidRDefault="00040D49" w:rsidP="00040D49">
      <w:pPr>
        <w:keepNext/>
        <w:numPr>
          <w:ilvl w:val="12"/>
          <w:numId w:val="0"/>
        </w:numPr>
        <w:tabs>
          <w:tab w:val="clear" w:pos="567"/>
        </w:tabs>
        <w:spacing w:line="240" w:lineRule="auto"/>
        <w:rPr>
          <w:b/>
          <w:szCs w:val="22"/>
          <w:lang w:val="es-ES"/>
        </w:rPr>
      </w:pPr>
      <w:r w:rsidRPr="001812D5">
        <w:rPr>
          <w:b/>
          <w:szCs w:val="22"/>
          <w:lang w:val="es-ES" w:bidi="es-ES"/>
        </w:rPr>
        <w:t xml:space="preserve">Composición de </w:t>
      </w:r>
      <w:r w:rsidR="00914DB4" w:rsidRPr="00914DB4">
        <w:rPr>
          <w:b/>
          <w:color w:val="C00000"/>
          <w:szCs w:val="22"/>
          <w:lang w:val="es-ES" w:bidi="es-ES"/>
        </w:rPr>
        <w:t>Haloperidol Xx</w:t>
      </w:r>
    </w:p>
    <w:p w:rsidR="00040D49" w:rsidRPr="00E11155" w:rsidRDefault="00040D49" w:rsidP="00040D49">
      <w:pPr>
        <w:tabs>
          <w:tab w:val="clear" w:pos="567"/>
        </w:tabs>
        <w:spacing w:line="240" w:lineRule="auto"/>
        <w:ind w:right="-2"/>
        <w:rPr>
          <w:szCs w:val="22"/>
          <w:lang w:val="es-ES"/>
        </w:rPr>
      </w:pPr>
      <w:r w:rsidRPr="001812D5">
        <w:rPr>
          <w:szCs w:val="22"/>
          <w:lang w:val="es-ES" w:bidi="es-ES"/>
        </w:rPr>
        <w:t xml:space="preserve">El principio activo es haloperidol. </w:t>
      </w:r>
    </w:p>
    <w:p w:rsidR="00914DB4" w:rsidRPr="00065A6C" w:rsidRDefault="00914DB4" w:rsidP="00914DB4">
      <w:pPr>
        <w:keepNext/>
        <w:tabs>
          <w:tab w:val="clear" w:pos="567"/>
        </w:tabs>
        <w:spacing w:line="240" w:lineRule="auto"/>
        <w:ind w:left="993" w:right="-2" w:hanging="993"/>
        <w:rPr>
          <w:i/>
          <w:noProof/>
          <w:color w:val="C00000"/>
          <w:szCs w:val="22"/>
          <w:lang w:val="es-ES"/>
        </w:rPr>
      </w:pPr>
      <w:r w:rsidRPr="00065A6C">
        <w:rPr>
          <w:i/>
          <w:color w:val="C00000"/>
          <w:lang w:val="es-ES"/>
        </w:rPr>
        <w:t>Completar con los datos actualmente autorizados.</w:t>
      </w:r>
    </w:p>
    <w:p w:rsidR="00040D49" w:rsidRPr="00B57955" w:rsidRDefault="00040D49" w:rsidP="00040D49">
      <w:pPr>
        <w:tabs>
          <w:tab w:val="clear" w:pos="567"/>
        </w:tabs>
        <w:spacing w:line="240" w:lineRule="auto"/>
        <w:rPr>
          <w:szCs w:val="22"/>
          <w:lang w:val="es-ES"/>
        </w:rPr>
      </w:pPr>
    </w:p>
    <w:p w:rsidR="00040D49" w:rsidRPr="00B57955" w:rsidRDefault="00040D49" w:rsidP="00040D49">
      <w:pPr>
        <w:keepNext/>
        <w:numPr>
          <w:ilvl w:val="12"/>
          <w:numId w:val="0"/>
        </w:numPr>
        <w:tabs>
          <w:tab w:val="clear" w:pos="567"/>
        </w:tabs>
        <w:spacing w:line="240" w:lineRule="auto"/>
        <w:rPr>
          <w:b/>
          <w:szCs w:val="22"/>
          <w:lang w:val="es-ES"/>
        </w:rPr>
      </w:pPr>
      <w:r w:rsidRPr="00B57955">
        <w:rPr>
          <w:b/>
          <w:szCs w:val="22"/>
          <w:lang w:val="es-ES" w:bidi="es-ES"/>
        </w:rPr>
        <w:t>Aspecto del producto y contenido del envase</w:t>
      </w:r>
    </w:p>
    <w:p w:rsidR="00914DB4" w:rsidRPr="00065A6C" w:rsidRDefault="00914DB4" w:rsidP="00914DB4">
      <w:pPr>
        <w:keepNext/>
        <w:tabs>
          <w:tab w:val="clear" w:pos="567"/>
        </w:tabs>
        <w:spacing w:line="240" w:lineRule="auto"/>
        <w:ind w:left="993" w:right="-2" w:hanging="993"/>
        <w:rPr>
          <w:i/>
          <w:noProof/>
          <w:color w:val="C00000"/>
          <w:szCs w:val="22"/>
          <w:lang w:val="es-ES"/>
        </w:rPr>
      </w:pPr>
      <w:r w:rsidRPr="00065A6C">
        <w:rPr>
          <w:i/>
          <w:color w:val="C00000"/>
          <w:lang w:val="es-ES"/>
        </w:rPr>
        <w:t>Completar con los datos actualmente autorizados.</w:t>
      </w:r>
    </w:p>
    <w:p w:rsidR="00040D49" w:rsidRPr="00B57955" w:rsidRDefault="00040D49" w:rsidP="00040D49">
      <w:pPr>
        <w:numPr>
          <w:ilvl w:val="12"/>
          <w:numId w:val="0"/>
        </w:numPr>
        <w:tabs>
          <w:tab w:val="clear" w:pos="567"/>
        </w:tabs>
        <w:spacing w:line="240" w:lineRule="auto"/>
        <w:ind w:right="-2"/>
        <w:rPr>
          <w:szCs w:val="22"/>
          <w:u w:val="single"/>
          <w:lang w:val="es-ES"/>
        </w:rPr>
      </w:pPr>
    </w:p>
    <w:p w:rsidR="00040D49" w:rsidRPr="00B57955" w:rsidRDefault="00040D49" w:rsidP="00040D49">
      <w:pPr>
        <w:keepNext/>
        <w:numPr>
          <w:ilvl w:val="12"/>
          <w:numId w:val="0"/>
        </w:numPr>
        <w:tabs>
          <w:tab w:val="clear" w:pos="567"/>
        </w:tabs>
        <w:spacing w:line="240" w:lineRule="auto"/>
        <w:rPr>
          <w:b/>
          <w:szCs w:val="22"/>
          <w:lang w:val="es-ES"/>
        </w:rPr>
      </w:pPr>
      <w:r w:rsidRPr="00B57955">
        <w:rPr>
          <w:b/>
          <w:szCs w:val="22"/>
          <w:lang w:val="es-ES" w:bidi="es-ES"/>
        </w:rPr>
        <w:lastRenderedPageBreak/>
        <w:t>Titular de la autorización de comercialización y responsable de la fabricación</w:t>
      </w:r>
    </w:p>
    <w:p w:rsidR="00914DB4" w:rsidRDefault="00914DB4" w:rsidP="00914DB4">
      <w:pPr>
        <w:numPr>
          <w:ilvl w:val="12"/>
          <w:numId w:val="0"/>
        </w:numPr>
        <w:tabs>
          <w:tab w:val="clear" w:pos="567"/>
        </w:tabs>
        <w:spacing w:line="240" w:lineRule="auto"/>
        <w:ind w:right="-2"/>
        <w:rPr>
          <w:b/>
          <w:lang w:val="es-ES"/>
        </w:rPr>
      </w:pPr>
    </w:p>
    <w:p w:rsidR="00914DB4" w:rsidRPr="00076D2D" w:rsidRDefault="00914DB4" w:rsidP="00914DB4">
      <w:pPr>
        <w:numPr>
          <w:ilvl w:val="12"/>
          <w:numId w:val="0"/>
        </w:numPr>
        <w:tabs>
          <w:tab w:val="clear" w:pos="567"/>
        </w:tabs>
        <w:spacing w:line="240" w:lineRule="auto"/>
        <w:ind w:right="-2"/>
        <w:rPr>
          <w:b/>
          <w:lang w:val="es-ES"/>
        </w:rPr>
      </w:pPr>
      <w:r>
        <w:rPr>
          <w:b/>
          <w:lang w:val="es-ES"/>
        </w:rPr>
        <w:t>Titular de la autorización de comercialización</w:t>
      </w:r>
    </w:p>
    <w:p w:rsidR="00914DB4" w:rsidRPr="00065A6C" w:rsidRDefault="00914DB4" w:rsidP="00914DB4">
      <w:pPr>
        <w:keepNext/>
        <w:tabs>
          <w:tab w:val="clear" w:pos="567"/>
        </w:tabs>
        <w:spacing w:line="240" w:lineRule="auto"/>
        <w:ind w:left="993" w:right="-2" w:hanging="993"/>
        <w:rPr>
          <w:i/>
          <w:noProof/>
          <w:color w:val="C00000"/>
          <w:szCs w:val="22"/>
          <w:lang w:val="es-ES"/>
        </w:rPr>
      </w:pPr>
      <w:r w:rsidRPr="00065A6C">
        <w:rPr>
          <w:i/>
          <w:color w:val="C00000"/>
          <w:lang w:val="es-ES"/>
        </w:rPr>
        <w:t>Completar con los datos actualmente autorizados.</w:t>
      </w:r>
    </w:p>
    <w:p w:rsidR="00914DB4" w:rsidRDefault="00914DB4" w:rsidP="00914DB4">
      <w:pPr>
        <w:numPr>
          <w:ilvl w:val="12"/>
          <w:numId w:val="0"/>
        </w:numPr>
        <w:tabs>
          <w:tab w:val="clear" w:pos="567"/>
        </w:tabs>
        <w:spacing w:line="240" w:lineRule="auto"/>
        <w:ind w:right="-2"/>
        <w:outlineLvl w:val="0"/>
        <w:rPr>
          <w:b/>
          <w:noProof/>
          <w:szCs w:val="22"/>
          <w:lang w:val="es-ES"/>
        </w:rPr>
      </w:pPr>
    </w:p>
    <w:p w:rsidR="00914DB4" w:rsidRDefault="00914DB4" w:rsidP="00914DB4">
      <w:pPr>
        <w:numPr>
          <w:ilvl w:val="12"/>
          <w:numId w:val="0"/>
        </w:numPr>
        <w:tabs>
          <w:tab w:val="clear" w:pos="567"/>
        </w:tabs>
        <w:spacing w:line="240" w:lineRule="auto"/>
        <w:ind w:right="-2"/>
        <w:outlineLvl w:val="0"/>
        <w:rPr>
          <w:b/>
          <w:noProof/>
          <w:szCs w:val="22"/>
          <w:lang w:val="es-ES"/>
        </w:rPr>
      </w:pPr>
      <w:r>
        <w:rPr>
          <w:b/>
          <w:noProof/>
          <w:szCs w:val="22"/>
          <w:lang w:val="es-ES"/>
        </w:rPr>
        <w:t>Responsable de la fabricación</w:t>
      </w:r>
    </w:p>
    <w:p w:rsidR="00914DB4" w:rsidRPr="00065A6C" w:rsidRDefault="00914DB4" w:rsidP="00914DB4">
      <w:pPr>
        <w:numPr>
          <w:ilvl w:val="12"/>
          <w:numId w:val="0"/>
        </w:numPr>
        <w:tabs>
          <w:tab w:val="clear" w:pos="567"/>
        </w:tabs>
        <w:spacing w:line="240" w:lineRule="auto"/>
        <w:ind w:right="-2"/>
        <w:outlineLvl w:val="0"/>
        <w:rPr>
          <w:i/>
          <w:noProof/>
          <w:color w:val="C00000"/>
          <w:szCs w:val="22"/>
          <w:lang w:val="es-ES"/>
        </w:rPr>
      </w:pPr>
      <w:r w:rsidRPr="00065A6C">
        <w:rPr>
          <w:i/>
          <w:noProof/>
          <w:color w:val="C00000"/>
          <w:szCs w:val="22"/>
          <w:lang w:val="es-ES"/>
        </w:rPr>
        <w:t xml:space="preserve">Completar con </w:t>
      </w:r>
      <w:r w:rsidRPr="00065A6C">
        <w:rPr>
          <w:b/>
          <w:i/>
          <w:noProof/>
          <w:color w:val="C00000"/>
          <w:szCs w:val="22"/>
          <w:u w:val="single"/>
          <w:lang w:val="es-ES"/>
        </w:rPr>
        <w:t>TODOS</w:t>
      </w:r>
      <w:r w:rsidRPr="00065A6C">
        <w:rPr>
          <w:i/>
          <w:noProof/>
          <w:color w:val="C00000"/>
          <w:szCs w:val="22"/>
          <w:lang w:val="es-ES"/>
        </w:rPr>
        <w:t xml:space="preserve"> los liberadores de lote actualmente autorizados.</w:t>
      </w:r>
    </w:p>
    <w:p w:rsidR="00040D49" w:rsidRPr="00B57955" w:rsidRDefault="00040D49" w:rsidP="00040D49">
      <w:pPr>
        <w:numPr>
          <w:ilvl w:val="12"/>
          <w:numId w:val="0"/>
        </w:numPr>
        <w:tabs>
          <w:tab w:val="clear" w:pos="567"/>
        </w:tabs>
        <w:spacing w:line="240" w:lineRule="auto"/>
        <w:ind w:right="-2"/>
        <w:rPr>
          <w:szCs w:val="22"/>
          <w:lang w:val="es-ES"/>
        </w:rPr>
      </w:pPr>
    </w:p>
    <w:p w:rsidR="00040D49" w:rsidRPr="00B57955" w:rsidRDefault="00040D49" w:rsidP="00040D49">
      <w:pPr>
        <w:keepNext/>
        <w:numPr>
          <w:ilvl w:val="12"/>
          <w:numId w:val="0"/>
        </w:numPr>
        <w:tabs>
          <w:tab w:val="clear" w:pos="567"/>
        </w:tabs>
        <w:spacing w:line="240" w:lineRule="auto"/>
        <w:rPr>
          <w:b/>
          <w:szCs w:val="22"/>
          <w:lang w:val="es-ES"/>
        </w:rPr>
      </w:pPr>
      <w:r w:rsidRPr="00B57955">
        <w:rPr>
          <w:b/>
          <w:szCs w:val="22"/>
          <w:lang w:val="es-ES" w:bidi="es-ES"/>
        </w:rPr>
        <w:t>Este medicamento se ha autorizado en los Estados miembros del EEE con los siguientes nombres:</w:t>
      </w:r>
    </w:p>
    <w:p w:rsidR="00914DB4" w:rsidRPr="00065A6C" w:rsidRDefault="00914DB4" w:rsidP="00914DB4">
      <w:pPr>
        <w:keepNext/>
        <w:tabs>
          <w:tab w:val="clear" w:pos="567"/>
        </w:tabs>
        <w:spacing w:line="240" w:lineRule="auto"/>
        <w:ind w:left="993" w:right="-2" w:hanging="993"/>
        <w:rPr>
          <w:i/>
          <w:noProof/>
          <w:color w:val="C00000"/>
          <w:szCs w:val="22"/>
          <w:lang w:val="es-ES"/>
        </w:rPr>
      </w:pPr>
      <w:r w:rsidRPr="00065A6C">
        <w:rPr>
          <w:i/>
          <w:color w:val="C00000"/>
          <w:lang w:val="es-ES"/>
        </w:rPr>
        <w:t>Completar con los datos actualmente autorizados.</w:t>
      </w:r>
    </w:p>
    <w:p w:rsidR="00040D49" w:rsidRPr="00B57955" w:rsidRDefault="00040D49" w:rsidP="00040D49">
      <w:pPr>
        <w:numPr>
          <w:ilvl w:val="12"/>
          <w:numId w:val="0"/>
        </w:numPr>
        <w:tabs>
          <w:tab w:val="clear" w:pos="567"/>
        </w:tabs>
        <w:spacing w:line="240" w:lineRule="auto"/>
        <w:ind w:right="-2"/>
        <w:rPr>
          <w:szCs w:val="22"/>
        </w:rPr>
      </w:pPr>
    </w:p>
    <w:p w:rsidR="00040D49" w:rsidRPr="00B57955" w:rsidRDefault="00040D49" w:rsidP="00040D49">
      <w:pPr>
        <w:keepNext/>
        <w:numPr>
          <w:ilvl w:val="12"/>
          <w:numId w:val="0"/>
        </w:numPr>
        <w:tabs>
          <w:tab w:val="clear" w:pos="567"/>
        </w:tabs>
        <w:spacing w:line="240" w:lineRule="auto"/>
        <w:rPr>
          <w:b/>
          <w:szCs w:val="22"/>
          <w:lang w:val="es-ES"/>
        </w:rPr>
      </w:pPr>
      <w:r w:rsidRPr="00B57955">
        <w:rPr>
          <w:b/>
          <w:szCs w:val="22"/>
          <w:lang w:val="es-ES" w:bidi="es-ES"/>
        </w:rPr>
        <w:t>Fecha de la última revisión de este prospecto:</w:t>
      </w:r>
      <w:r w:rsidRPr="00B57955">
        <w:rPr>
          <w:szCs w:val="22"/>
          <w:lang w:val="es-ES" w:bidi="es-ES"/>
        </w:rPr>
        <w:t xml:space="preserve"> </w:t>
      </w:r>
      <w:r w:rsidRPr="00EF4F54">
        <w:rPr>
          <w:color w:val="C00000"/>
          <w:szCs w:val="22"/>
          <w:lang w:val="es-ES" w:bidi="es-ES"/>
        </w:rPr>
        <w:t>{mes YYYY}.</w:t>
      </w:r>
    </w:p>
    <w:p w:rsidR="00040D49" w:rsidRPr="00B57955" w:rsidRDefault="00040D49" w:rsidP="00040D49">
      <w:pPr>
        <w:numPr>
          <w:ilvl w:val="12"/>
          <w:numId w:val="0"/>
        </w:numPr>
        <w:tabs>
          <w:tab w:val="clear" w:pos="567"/>
        </w:tabs>
        <w:spacing w:line="240" w:lineRule="auto"/>
        <w:ind w:right="-2"/>
        <w:rPr>
          <w:szCs w:val="22"/>
          <w:lang w:val="es-ES"/>
        </w:rPr>
      </w:pPr>
    </w:p>
    <w:p w:rsidR="00040D49" w:rsidRPr="00B57955" w:rsidRDefault="00040D49" w:rsidP="00040D49">
      <w:pPr>
        <w:keepNext/>
        <w:numPr>
          <w:ilvl w:val="12"/>
          <w:numId w:val="0"/>
        </w:numPr>
        <w:tabs>
          <w:tab w:val="clear" w:pos="567"/>
        </w:tabs>
        <w:spacing w:line="240" w:lineRule="auto"/>
        <w:rPr>
          <w:b/>
          <w:szCs w:val="22"/>
          <w:lang w:val="es-ES"/>
        </w:rPr>
      </w:pPr>
      <w:r w:rsidRPr="00B57955">
        <w:rPr>
          <w:b/>
          <w:szCs w:val="22"/>
          <w:lang w:val="es-ES" w:bidi="es-ES"/>
        </w:rPr>
        <w:t>Otras fuentes de información</w:t>
      </w:r>
    </w:p>
    <w:p w:rsidR="00EF4F54" w:rsidRDefault="00EF4F54" w:rsidP="00EF4F54">
      <w:pPr>
        <w:spacing w:line="240" w:lineRule="auto"/>
        <w:rPr>
          <w:lang w:val="es-ES"/>
        </w:rPr>
      </w:pPr>
    </w:p>
    <w:p w:rsidR="00EF4F54" w:rsidRPr="00076D2D" w:rsidRDefault="00EF4F54" w:rsidP="00EF4F54">
      <w:pPr>
        <w:spacing w:line="240" w:lineRule="auto"/>
        <w:rPr>
          <w:lang w:val="es-ES"/>
        </w:rPr>
      </w:pPr>
      <w:r>
        <w:rPr>
          <w:lang w:val="es-ES"/>
        </w:rPr>
        <w:t xml:space="preserve">La información detallada de este medicamento está disponible en la página web de la Agencia Española de Medicamentos y Productos Sanitarios (AEMPS) </w:t>
      </w:r>
      <w:r w:rsidRPr="00065A6C">
        <w:rPr>
          <w:color w:val="0070C0"/>
          <w:u w:val="single"/>
          <w:lang w:val="es-ES"/>
        </w:rPr>
        <w:t>http://www.aemps.gob.es</w:t>
      </w:r>
    </w:p>
    <w:p w:rsidR="00DC0A01" w:rsidRPr="00040D49" w:rsidRDefault="00DC0A01" w:rsidP="00BB60D8">
      <w:pPr>
        <w:tabs>
          <w:tab w:val="clear" w:pos="567"/>
        </w:tabs>
        <w:spacing w:line="240" w:lineRule="auto"/>
        <w:ind w:left="567" w:hanging="567"/>
        <w:rPr>
          <w:iCs/>
          <w:lang w:val="es-ES"/>
        </w:rPr>
      </w:pPr>
    </w:p>
    <w:sectPr w:rsidR="00DC0A01" w:rsidRPr="00040D49" w:rsidSect="00BF32ED">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8BF" w:rsidRDefault="00B318BF">
      <w:r>
        <w:separator/>
      </w:r>
    </w:p>
  </w:endnote>
  <w:endnote w:type="continuationSeparator" w:id="0">
    <w:p w:rsidR="00B318BF" w:rsidRDefault="00B3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Condensed">
    <w:altName w:val="Franklin Gothic Medium Cond"/>
    <w:charset w:val="00"/>
    <w:family w:val="swiss"/>
    <w:pitch w:val="variable"/>
    <w:sig w:usb0="A00002AF" w:usb1="4000205B" w:usb2="00000000" w:usb3="00000000" w:csb0="0000009F" w:csb1="00000000"/>
  </w:font>
  <w:font w:name="Kozuka Gothic Pr6N B">
    <w:panose1 w:val="00000000000000000000"/>
    <w:charset w:val="80"/>
    <w:family w:val="swiss"/>
    <w:notTrueType/>
    <w:pitch w:val="variable"/>
    <w:sig w:usb0="000002D7" w:usb1="2AC71C11"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0B1" w:rsidRDefault="006300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DB4" w:rsidRPr="000C1913" w:rsidRDefault="00914DB4">
    <w:pPr>
      <w:pStyle w:val="Piedepgina"/>
      <w:tabs>
        <w:tab w:val="clear" w:pos="8930"/>
        <w:tab w:val="right" w:pos="8931"/>
      </w:tabs>
      <w:ind w:right="96"/>
      <w:jc w:val="center"/>
      <w:rPr>
        <w:rFonts w:ascii="Arial" w:hAnsi="Arial" w:cs="Arial"/>
      </w:rPr>
    </w:pPr>
    <w:r w:rsidRPr="000C1913">
      <w:rPr>
        <w:rFonts w:ascii="Arial" w:eastAsia="Arial" w:hAnsi="Arial" w:cs="Arial"/>
        <w:lang w:val="es-ES" w:bidi="es-ES"/>
      </w:rPr>
      <w:fldChar w:fldCharType="begin"/>
    </w:r>
    <w:r w:rsidRPr="000C1913">
      <w:rPr>
        <w:rFonts w:ascii="Arial" w:eastAsia="Arial" w:hAnsi="Arial" w:cs="Arial"/>
        <w:lang w:val="es-ES" w:bidi="es-ES"/>
      </w:rPr>
      <w:instrText xml:space="preserve"> EQ </w:instrText>
    </w:r>
    <w:r w:rsidRPr="000C1913">
      <w:rPr>
        <w:rFonts w:ascii="Arial" w:eastAsia="Arial" w:hAnsi="Arial" w:cs="Arial"/>
        <w:lang w:val="es-ES" w:bidi="es-ES"/>
      </w:rPr>
      <w:fldChar w:fldCharType="end"/>
    </w:r>
    <w:r w:rsidRPr="000C1913">
      <w:rPr>
        <w:rStyle w:val="Nmerodepgina"/>
        <w:rFonts w:ascii="Arial" w:eastAsia="Arial" w:hAnsi="Arial" w:cs="Arial"/>
        <w:lang w:val="es-ES" w:bidi="es-ES"/>
      </w:rPr>
      <w:fldChar w:fldCharType="begin"/>
    </w:r>
    <w:r w:rsidRPr="000C1913">
      <w:rPr>
        <w:rStyle w:val="Nmerodepgina"/>
        <w:rFonts w:ascii="Arial" w:eastAsia="Arial" w:hAnsi="Arial" w:cs="Arial"/>
        <w:lang w:val="es-ES" w:bidi="es-ES"/>
      </w:rPr>
      <w:instrText xml:space="preserve">PAGE  </w:instrText>
    </w:r>
    <w:r w:rsidRPr="000C1913">
      <w:rPr>
        <w:rStyle w:val="Nmerodepgina"/>
        <w:rFonts w:ascii="Arial" w:eastAsia="Arial" w:hAnsi="Arial" w:cs="Arial"/>
        <w:lang w:val="es-ES" w:bidi="es-ES"/>
      </w:rPr>
      <w:fldChar w:fldCharType="separate"/>
    </w:r>
    <w:r w:rsidR="006300B1">
      <w:rPr>
        <w:rStyle w:val="Nmerodepgina"/>
        <w:rFonts w:ascii="Arial" w:eastAsia="Arial" w:hAnsi="Arial" w:cs="Arial"/>
        <w:noProof/>
        <w:lang w:val="es-ES" w:bidi="es-ES"/>
      </w:rPr>
      <w:t>86</w:t>
    </w:r>
    <w:r w:rsidRPr="000C1913">
      <w:rPr>
        <w:rStyle w:val="Nmerodepgina"/>
        <w:rFonts w:ascii="Arial" w:eastAsia="Arial" w:hAnsi="Arial" w:cs="Arial"/>
        <w:lang w:val="es-ES" w:bidi="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DB4" w:rsidRPr="000C1913" w:rsidRDefault="00914DB4">
    <w:pPr>
      <w:pStyle w:val="Piedepgina"/>
      <w:tabs>
        <w:tab w:val="clear" w:pos="8930"/>
        <w:tab w:val="right" w:pos="8931"/>
      </w:tabs>
      <w:ind w:right="96"/>
      <w:jc w:val="center"/>
      <w:rPr>
        <w:rFonts w:ascii="Arial" w:hAnsi="Arial" w:cs="Arial"/>
      </w:rPr>
    </w:pPr>
    <w:r w:rsidRPr="000C1913">
      <w:rPr>
        <w:rFonts w:ascii="Arial" w:eastAsia="Arial" w:hAnsi="Arial" w:cs="Arial"/>
        <w:lang w:val="es-ES" w:bidi="es-ES"/>
      </w:rPr>
      <w:fldChar w:fldCharType="begin"/>
    </w:r>
    <w:r w:rsidRPr="000C1913">
      <w:rPr>
        <w:rFonts w:ascii="Arial" w:eastAsia="Arial" w:hAnsi="Arial" w:cs="Arial"/>
        <w:lang w:val="es-ES" w:bidi="es-ES"/>
      </w:rPr>
      <w:instrText xml:space="preserve"> EQ </w:instrText>
    </w:r>
    <w:r w:rsidRPr="000C1913">
      <w:rPr>
        <w:rFonts w:ascii="Arial" w:eastAsia="Arial" w:hAnsi="Arial" w:cs="Arial"/>
        <w:lang w:val="es-ES" w:bidi="es-ES"/>
      </w:rPr>
      <w:fldChar w:fldCharType="end"/>
    </w:r>
    <w:r w:rsidRPr="007710EC">
      <w:rPr>
        <w:rStyle w:val="Nmerodepgina"/>
        <w:rFonts w:ascii="Arial" w:eastAsia="Arial" w:hAnsi="Arial" w:cs="Arial"/>
        <w:lang w:val="es-ES" w:bidi="es-ES"/>
      </w:rPr>
      <w:fldChar w:fldCharType="begin"/>
    </w:r>
    <w:r w:rsidRPr="000C1913">
      <w:rPr>
        <w:rStyle w:val="Nmerodepgina"/>
        <w:rFonts w:ascii="Arial" w:eastAsia="Arial" w:hAnsi="Arial" w:cs="Arial"/>
        <w:lang w:val="es-ES" w:bidi="es-ES"/>
      </w:rPr>
      <w:instrText xml:space="preserve">PAGE  </w:instrText>
    </w:r>
    <w:r w:rsidRPr="007710EC">
      <w:rPr>
        <w:rStyle w:val="Nmerodepgina"/>
        <w:rFonts w:ascii="Arial" w:eastAsia="Arial" w:hAnsi="Arial" w:cs="Arial"/>
        <w:lang w:val="es-ES" w:bidi="es-ES"/>
      </w:rPr>
      <w:fldChar w:fldCharType="separate"/>
    </w:r>
    <w:r w:rsidR="006300B1">
      <w:rPr>
        <w:rStyle w:val="Nmerodepgina"/>
        <w:rFonts w:ascii="Arial" w:eastAsia="Arial" w:hAnsi="Arial" w:cs="Arial"/>
        <w:noProof/>
        <w:lang w:val="es-ES" w:bidi="es-ES"/>
      </w:rPr>
      <w:t>1</w:t>
    </w:r>
    <w:r w:rsidRPr="007710EC">
      <w:rPr>
        <w:rStyle w:val="Nmerodepgina"/>
        <w:rFonts w:ascii="Arial" w:eastAsia="Arial" w:hAnsi="Arial" w:cs="Arial"/>
        <w:lang w:val="es-ES" w:bidi="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8BF" w:rsidRDefault="00B318BF">
      <w:r>
        <w:separator/>
      </w:r>
    </w:p>
  </w:footnote>
  <w:footnote w:type="continuationSeparator" w:id="0">
    <w:p w:rsidR="00B318BF" w:rsidRDefault="00B31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0B1" w:rsidRDefault="006300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0B1" w:rsidRDefault="006300B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0B1" w:rsidRDefault="006300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44B51"/>
    <w:multiLevelType w:val="hybridMultilevel"/>
    <w:tmpl w:val="F958504A"/>
    <w:lvl w:ilvl="0" w:tplc="33E8CBE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2D30893"/>
    <w:multiLevelType w:val="hybridMultilevel"/>
    <w:tmpl w:val="1C90059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513E49"/>
    <w:multiLevelType w:val="hybridMultilevel"/>
    <w:tmpl w:val="8EEC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FA7CAC"/>
    <w:multiLevelType w:val="hybridMultilevel"/>
    <w:tmpl w:val="2F7862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E45E4B"/>
    <w:multiLevelType w:val="hybridMultilevel"/>
    <w:tmpl w:val="5EE27A2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FCE7314"/>
    <w:multiLevelType w:val="hybridMultilevel"/>
    <w:tmpl w:val="1E24C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580193"/>
    <w:multiLevelType w:val="hybridMultilevel"/>
    <w:tmpl w:val="14DC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0E288D"/>
    <w:multiLevelType w:val="hybridMultilevel"/>
    <w:tmpl w:val="CEA4DF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3">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nsid w:val="22C81790"/>
    <w:multiLevelType w:val="hybridMultilevel"/>
    <w:tmpl w:val="535439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5210E3"/>
    <w:multiLevelType w:val="hybridMultilevel"/>
    <w:tmpl w:val="18B6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86A3277"/>
    <w:multiLevelType w:val="hybridMultilevel"/>
    <w:tmpl w:val="9600E4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111E1F"/>
    <w:multiLevelType w:val="hybridMultilevel"/>
    <w:tmpl w:val="80E2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376E28"/>
    <w:multiLevelType w:val="hybridMultilevel"/>
    <w:tmpl w:val="6DACF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5B557C"/>
    <w:multiLevelType w:val="hybridMultilevel"/>
    <w:tmpl w:val="79B8EAB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05016F4"/>
    <w:multiLevelType w:val="hybridMultilevel"/>
    <w:tmpl w:val="80FCBF2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8D5CF2"/>
    <w:multiLevelType w:val="hybridMultilevel"/>
    <w:tmpl w:val="01FC9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4815D5"/>
    <w:multiLevelType w:val="hybridMultilevel"/>
    <w:tmpl w:val="7BB2BC68"/>
    <w:lvl w:ilvl="0" w:tplc="08090001">
      <w:start w:val="1"/>
      <w:numFmt w:val="bullet"/>
      <w:lvlText w:val=""/>
      <w:lvlJc w:val="left"/>
      <w:pPr>
        <w:ind w:left="6957" w:hanging="360"/>
      </w:pPr>
      <w:rPr>
        <w:rFonts w:ascii="Symbol" w:hAnsi="Symbol" w:hint="default"/>
      </w:rPr>
    </w:lvl>
    <w:lvl w:ilvl="1" w:tplc="08090001">
      <w:start w:val="1"/>
      <w:numFmt w:val="bullet"/>
      <w:lvlText w:val=""/>
      <w:lvlJc w:val="left"/>
      <w:pPr>
        <w:ind w:left="7677" w:hanging="360"/>
      </w:pPr>
      <w:rPr>
        <w:rFonts w:ascii="Symbol" w:hAnsi="Symbol" w:hint="default"/>
      </w:rPr>
    </w:lvl>
    <w:lvl w:ilvl="2" w:tplc="08090005" w:tentative="1">
      <w:start w:val="1"/>
      <w:numFmt w:val="bullet"/>
      <w:lvlText w:val=""/>
      <w:lvlJc w:val="left"/>
      <w:pPr>
        <w:ind w:left="8397" w:hanging="360"/>
      </w:pPr>
      <w:rPr>
        <w:rFonts w:ascii="Wingdings" w:hAnsi="Wingdings" w:hint="default"/>
      </w:rPr>
    </w:lvl>
    <w:lvl w:ilvl="3" w:tplc="08090001" w:tentative="1">
      <w:start w:val="1"/>
      <w:numFmt w:val="bullet"/>
      <w:lvlText w:val=""/>
      <w:lvlJc w:val="left"/>
      <w:pPr>
        <w:ind w:left="9117" w:hanging="360"/>
      </w:pPr>
      <w:rPr>
        <w:rFonts w:ascii="Symbol" w:hAnsi="Symbol" w:hint="default"/>
      </w:rPr>
    </w:lvl>
    <w:lvl w:ilvl="4" w:tplc="08090003" w:tentative="1">
      <w:start w:val="1"/>
      <w:numFmt w:val="bullet"/>
      <w:lvlText w:val="o"/>
      <w:lvlJc w:val="left"/>
      <w:pPr>
        <w:ind w:left="9837" w:hanging="360"/>
      </w:pPr>
      <w:rPr>
        <w:rFonts w:ascii="Courier New" w:hAnsi="Courier New" w:cs="Courier New" w:hint="default"/>
      </w:rPr>
    </w:lvl>
    <w:lvl w:ilvl="5" w:tplc="08090005" w:tentative="1">
      <w:start w:val="1"/>
      <w:numFmt w:val="bullet"/>
      <w:lvlText w:val=""/>
      <w:lvlJc w:val="left"/>
      <w:pPr>
        <w:ind w:left="10557" w:hanging="360"/>
      </w:pPr>
      <w:rPr>
        <w:rFonts w:ascii="Wingdings" w:hAnsi="Wingdings" w:hint="default"/>
      </w:rPr>
    </w:lvl>
    <w:lvl w:ilvl="6" w:tplc="08090001" w:tentative="1">
      <w:start w:val="1"/>
      <w:numFmt w:val="bullet"/>
      <w:lvlText w:val=""/>
      <w:lvlJc w:val="left"/>
      <w:pPr>
        <w:ind w:left="11277" w:hanging="360"/>
      </w:pPr>
      <w:rPr>
        <w:rFonts w:ascii="Symbol" w:hAnsi="Symbol" w:hint="default"/>
      </w:rPr>
    </w:lvl>
    <w:lvl w:ilvl="7" w:tplc="08090003" w:tentative="1">
      <w:start w:val="1"/>
      <w:numFmt w:val="bullet"/>
      <w:lvlText w:val="o"/>
      <w:lvlJc w:val="left"/>
      <w:pPr>
        <w:ind w:left="11997" w:hanging="360"/>
      </w:pPr>
      <w:rPr>
        <w:rFonts w:ascii="Courier New" w:hAnsi="Courier New" w:cs="Courier New" w:hint="default"/>
      </w:rPr>
    </w:lvl>
    <w:lvl w:ilvl="8" w:tplc="08090005" w:tentative="1">
      <w:start w:val="1"/>
      <w:numFmt w:val="bullet"/>
      <w:lvlText w:val=""/>
      <w:lvlJc w:val="left"/>
      <w:pPr>
        <w:ind w:left="12717" w:hanging="360"/>
      </w:pPr>
      <w:rPr>
        <w:rFonts w:ascii="Wingdings" w:hAnsi="Wingdings" w:hint="default"/>
      </w:rPr>
    </w:lvl>
  </w:abstractNum>
  <w:abstractNum w:abstractNumId="23">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4">
    <w:nsid w:val="53C27633"/>
    <w:multiLevelType w:val="hybridMultilevel"/>
    <w:tmpl w:val="CD0AA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E416EE"/>
    <w:multiLevelType w:val="hybridMultilevel"/>
    <w:tmpl w:val="D0700A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3051DE"/>
    <w:multiLevelType w:val="hybridMultilevel"/>
    <w:tmpl w:val="F99A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C050F7"/>
    <w:multiLevelType w:val="hybridMultilevel"/>
    <w:tmpl w:val="AEEA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E37767"/>
    <w:multiLevelType w:val="hybridMultilevel"/>
    <w:tmpl w:val="2CAE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844147"/>
    <w:multiLevelType w:val="hybridMultilevel"/>
    <w:tmpl w:val="F7BEE838"/>
    <w:lvl w:ilvl="0" w:tplc="08090001">
      <w:start w:val="1"/>
      <w:numFmt w:val="bullet"/>
      <w:lvlText w:val=""/>
      <w:lvlJc w:val="left"/>
      <w:pPr>
        <w:ind w:left="3479"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4DF0832"/>
    <w:multiLevelType w:val="hybridMultilevel"/>
    <w:tmpl w:val="32D4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nsid w:val="70F23E5F"/>
    <w:multiLevelType w:val="hybridMultilevel"/>
    <w:tmpl w:val="0802AA6E"/>
    <w:lvl w:ilvl="0" w:tplc="08090001">
      <w:start w:val="1"/>
      <w:numFmt w:val="bullet"/>
      <w:lvlText w:val=""/>
      <w:lvlJc w:val="left"/>
      <w:pPr>
        <w:ind w:left="503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B131AB"/>
    <w:multiLevelType w:val="hybridMultilevel"/>
    <w:tmpl w:val="5AD28814"/>
    <w:lvl w:ilvl="0" w:tplc="33E8CBE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3"/>
  </w:num>
  <w:num w:numId="3">
    <w:abstractNumId w:val="28"/>
  </w:num>
  <w:num w:numId="4">
    <w:abstractNumId w:val="29"/>
  </w:num>
  <w:num w:numId="5">
    <w:abstractNumId w:val="3"/>
  </w:num>
  <w:num w:numId="6">
    <w:abstractNumId w:val="21"/>
  </w:num>
  <w:num w:numId="7">
    <w:abstractNumId w:val="32"/>
  </w:num>
  <w:num w:numId="8">
    <w:abstractNumId w:val="27"/>
  </w:num>
  <w:num w:numId="9">
    <w:abstractNumId w:val="24"/>
  </w:num>
  <w:num w:numId="10">
    <w:abstractNumId w:val="9"/>
  </w:num>
  <w:num w:numId="11">
    <w:abstractNumId w:val="17"/>
  </w:num>
  <w:num w:numId="12">
    <w:abstractNumId w:val="2"/>
  </w:num>
  <w:num w:numId="13">
    <w:abstractNumId w:val="4"/>
  </w:num>
  <w:num w:numId="14">
    <w:abstractNumId w:val="19"/>
  </w:num>
  <w:num w:numId="15">
    <w:abstractNumId w:val="5"/>
  </w:num>
  <w:num w:numId="16">
    <w:abstractNumId w:val="14"/>
  </w:num>
  <w:num w:numId="17">
    <w:abstractNumId w:val="11"/>
  </w:num>
  <w:num w:numId="18">
    <w:abstractNumId w:val="20"/>
  </w:num>
  <w:num w:numId="19">
    <w:abstractNumId w:val="25"/>
  </w:num>
  <w:num w:numId="20">
    <w:abstractNumId w:val="22"/>
  </w:num>
  <w:num w:numId="21">
    <w:abstractNumId w:val="30"/>
  </w:num>
  <w:num w:numId="22">
    <w:abstractNumId w:val="26"/>
  </w:num>
  <w:num w:numId="23">
    <w:abstractNumId w:val="10"/>
  </w:num>
  <w:num w:numId="24">
    <w:abstractNumId w:val="18"/>
  </w:num>
  <w:num w:numId="25">
    <w:abstractNumId w:val="15"/>
  </w:num>
  <w:num w:numId="26">
    <w:abstractNumId w:val="31"/>
  </w:num>
  <w:num w:numId="27">
    <w:abstractNumId w:val="16"/>
  </w:num>
  <w:num w:numId="28">
    <w:abstractNumId w:val="6"/>
  </w:num>
  <w:num w:numId="29">
    <w:abstractNumId w:val="8"/>
  </w:num>
  <w:num w:numId="30">
    <w:abstractNumId w:val="23"/>
  </w:num>
  <w:num w:numId="31">
    <w:abstractNumId w:val="12"/>
  </w:num>
  <w:num w:numId="32">
    <w:abstractNumId w:val="7"/>
  </w:num>
  <w:num w:numId="33">
    <w:abstractNumId w:val="33"/>
  </w:num>
  <w:num w:numId="34">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C67075B-143A-49DE-B108-8D312BEBE681}"/>
    <w:docVar w:name="dgnword-eventsink" w:val="2159102888608"/>
    <w:docVar w:name="Registered" w:val="-1"/>
    <w:docVar w:name="Version" w:val="0"/>
  </w:docVars>
  <w:rsids>
    <w:rsidRoot w:val="00C53ACC"/>
    <w:rsid w:val="00000332"/>
    <w:rsid w:val="00000405"/>
    <w:rsid w:val="0000212E"/>
    <w:rsid w:val="000021AE"/>
    <w:rsid w:val="000023BB"/>
    <w:rsid w:val="0000296A"/>
    <w:rsid w:val="00005053"/>
    <w:rsid w:val="000064E6"/>
    <w:rsid w:val="00006DAD"/>
    <w:rsid w:val="000128D6"/>
    <w:rsid w:val="00012C69"/>
    <w:rsid w:val="000131C2"/>
    <w:rsid w:val="00013906"/>
    <w:rsid w:val="00013D2A"/>
    <w:rsid w:val="000146F6"/>
    <w:rsid w:val="00014C8C"/>
    <w:rsid w:val="0001594C"/>
    <w:rsid w:val="000171CB"/>
    <w:rsid w:val="0002373A"/>
    <w:rsid w:val="00023DE9"/>
    <w:rsid w:val="00024432"/>
    <w:rsid w:val="00025AC8"/>
    <w:rsid w:val="00025DCE"/>
    <w:rsid w:val="00025F29"/>
    <w:rsid w:val="00026BA0"/>
    <w:rsid w:val="00030E42"/>
    <w:rsid w:val="0003183F"/>
    <w:rsid w:val="00033164"/>
    <w:rsid w:val="00034D39"/>
    <w:rsid w:val="00035509"/>
    <w:rsid w:val="00037547"/>
    <w:rsid w:val="00037570"/>
    <w:rsid w:val="00037CFE"/>
    <w:rsid w:val="00040C0F"/>
    <w:rsid w:val="00040D49"/>
    <w:rsid w:val="00040F70"/>
    <w:rsid w:val="00041DD1"/>
    <w:rsid w:val="000425D4"/>
    <w:rsid w:val="00043B8F"/>
    <w:rsid w:val="00044410"/>
    <w:rsid w:val="000450C3"/>
    <w:rsid w:val="000479DD"/>
    <w:rsid w:val="00050B57"/>
    <w:rsid w:val="00050B7B"/>
    <w:rsid w:val="00050DF4"/>
    <w:rsid w:val="00051BC3"/>
    <w:rsid w:val="00051D03"/>
    <w:rsid w:val="00052803"/>
    <w:rsid w:val="00053A5F"/>
    <w:rsid w:val="000546B6"/>
    <w:rsid w:val="00055A10"/>
    <w:rsid w:val="00055C4F"/>
    <w:rsid w:val="0005606F"/>
    <w:rsid w:val="000566E9"/>
    <w:rsid w:val="000567B7"/>
    <w:rsid w:val="00057E20"/>
    <w:rsid w:val="00060DA9"/>
    <w:rsid w:val="00061E2F"/>
    <w:rsid w:val="00063F5D"/>
    <w:rsid w:val="00064504"/>
    <w:rsid w:val="00064E54"/>
    <w:rsid w:val="000650F0"/>
    <w:rsid w:val="000659E6"/>
    <w:rsid w:val="00065FB6"/>
    <w:rsid w:val="0006643E"/>
    <w:rsid w:val="000664E2"/>
    <w:rsid w:val="000670AC"/>
    <w:rsid w:val="00067BC3"/>
    <w:rsid w:val="00067D17"/>
    <w:rsid w:val="000704F9"/>
    <w:rsid w:val="00070BBB"/>
    <w:rsid w:val="00070DA5"/>
    <w:rsid w:val="00072E4E"/>
    <w:rsid w:val="00072E77"/>
    <w:rsid w:val="00073D00"/>
    <w:rsid w:val="00074366"/>
    <w:rsid w:val="00074538"/>
    <w:rsid w:val="0007501D"/>
    <w:rsid w:val="00075B4A"/>
    <w:rsid w:val="000766DF"/>
    <w:rsid w:val="000771CE"/>
    <w:rsid w:val="000773C6"/>
    <w:rsid w:val="000824B4"/>
    <w:rsid w:val="00083518"/>
    <w:rsid w:val="00084A00"/>
    <w:rsid w:val="00085456"/>
    <w:rsid w:val="00086F73"/>
    <w:rsid w:val="0009035D"/>
    <w:rsid w:val="00090D21"/>
    <w:rsid w:val="000916FE"/>
    <w:rsid w:val="00092A44"/>
    <w:rsid w:val="00093FCA"/>
    <w:rsid w:val="00096886"/>
    <w:rsid w:val="000A06A6"/>
    <w:rsid w:val="000A090B"/>
    <w:rsid w:val="000A0A66"/>
    <w:rsid w:val="000A1084"/>
    <w:rsid w:val="000A14F7"/>
    <w:rsid w:val="000A2063"/>
    <w:rsid w:val="000A3CB8"/>
    <w:rsid w:val="000A5210"/>
    <w:rsid w:val="000A7AC9"/>
    <w:rsid w:val="000B2E51"/>
    <w:rsid w:val="000B389F"/>
    <w:rsid w:val="000B3B2E"/>
    <w:rsid w:val="000B4B8B"/>
    <w:rsid w:val="000B6EF0"/>
    <w:rsid w:val="000B702A"/>
    <w:rsid w:val="000C034D"/>
    <w:rsid w:val="000C03BC"/>
    <w:rsid w:val="000C0CB4"/>
    <w:rsid w:val="000C1913"/>
    <w:rsid w:val="000C2CA7"/>
    <w:rsid w:val="000C2D3B"/>
    <w:rsid w:val="000C4942"/>
    <w:rsid w:val="000C7D4D"/>
    <w:rsid w:val="000D0201"/>
    <w:rsid w:val="000D0958"/>
    <w:rsid w:val="000D0FD5"/>
    <w:rsid w:val="000D16BA"/>
    <w:rsid w:val="000D38FF"/>
    <w:rsid w:val="000D47F1"/>
    <w:rsid w:val="000D4D87"/>
    <w:rsid w:val="000D6A07"/>
    <w:rsid w:val="000D6E3C"/>
    <w:rsid w:val="000D7AA6"/>
    <w:rsid w:val="000E05DB"/>
    <w:rsid w:val="000E0CBA"/>
    <w:rsid w:val="000E1D63"/>
    <w:rsid w:val="000E1D6E"/>
    <w:rsid w:val="000E440E"/>
    <w:rsid w:val="000F1436"/>
    <w:rsid w:val="000F28DF"/>
    <w:rsid w:val="000F2982"/>
    <w:rsid w:val="000F2F1C"/>
    <w:rsid w:val="000F3E1F"/>
    <w:rsid w:val="000F3F11"/>
    <w:rsid w:val="000F5043"/>
    <w:rsid w:val="000F6E4B"/>
    <w:rsid w:val="0010091B"/>
    <w:rsid w:val="00100ABA"/>
    <w:rsid w:val="00100FC5"/>
    <w:rsid w:val="001019D6"/>
    <w:rsid w:val="001036C0"/>
    <w:rsid w:val="00105562"/>
    <w:rsid w:val="00105B4A"/>
    <w:rsid w:val="0010766A"/>
    <w:rsid w:val="0011194F"/>
    <w:rsid w:val="001127E3"/>
    <w:rsid w:val="0011613A"/>
    <w:rsid w:val="00116DA4"/>
    <w:rsid w:val="001171D2"/>
    <w:rsid w:val="001204DF"/>
    <w:rsid w:val="001219D6"/>
    <w:rsid w:val="00121C8A"/>
    <w:rsid w:val="0012278F"/>
    <w:rsid w:val="00122F5A"/>
    <w:rsid w:val="001232AD"/>
    <w:rsid w:val="0012366B"/>
    <w:rsid w:val="00124CA3"/>
    <w:rsid w:val="00131835"/>
    <w:rsid w:val="00132456"/>
    <w:rsid w:val="00132486"/>
    <w:rsid w:val="001336BA"/>
    <w:rsid w:val="001338B6"/>
    <w:rsid w:val="001345DC"/>
    <w:rsid w:val="0013633F"/>
    <w:rsid w:val="001364C0"/>
    <w:rsid w:val="0014000F"/>
    <w:rsid w:val="0014035B"/>
    <w:rsid w:val="001416C7"/>
    <w:rsid w:val="00141802"/>
    <w:rsid w:val="0014195B"/>
    <w:rsid w:val="00141A80"/>
    <w:rsid w:val="0014698A"/>
    <w:rsid w:val="001470FE"/>
    <w:rsid w:val="00147845"/>
    <w:rsid w:val="00147B2F"/>
    <w:rsid w:val="00150A9A"/>
    <w:rsid w:val="00152C43"/>
    <w:rsid w:val="00152CC5"/>
    <w:rsid w:val="00152E50"/>
    <w:rsid w:val="00153A05"/>
    <w:rsid w:val="00153B87"/>
    <w:rsid w:val="00154814"/>
    <w:rsid w:val="00155887"/>
    <w:rsid w:val="00155B72"/>
    <w:rsid w:val="0015697C"/>
    <w:rsid w:val="00157213"/>
    <w:rsid w:val="00157A96"/>
    <w:rsid w:val="001606E5"/>
    <w:rsid w:val="00160F0A"/>
    <w:rsid w:val="001616B0"/>
    <w:rsid w:val="00161F08"/>
    <w:rsid w:val="00161FD5"/>
    <w:rsid w:val="00162B22"/>
    <w:rsid w:val="00162B49"/>
    <w:rsid w:val="00162F7D"/>
    <w:rsid w:val="001644EF"/>
    <w:rsid w:val="00166CE4"/>
    <w:rsid w:val="00166EEB"/>
    <w:rsid w:val="00167629"/>
    <w:rsid w:val="00167C61"/>
    <w:rsid w:val="00170DD1"/>
    <w:rsid w:val="00171239"/>
    <w:rsid w:val="00172EC1"/>
    <w:rsid w:val="00174C20"/>
    <w:rsid w:val="00176019"/>
    <w:rsid w:val="0017631C"/>
    <w:rsid w:val="001766F3"/>
    <w:rsid w:val="00176E78"/>
    <w:rsid w:val="00177529"/>
    <w:rsid w:val="00177BED"/>
    <w:rsid w:val="00180873"/>
    <w:rsid w:val="001812D5"/>
    <w:rsid w:val="0018289D"/>
    <w:rsid w:val="001833FE"/>
    <w:rsid w:val="00183E91"/>
    <w:rsid w:val="00184460"/>
    <w:rsid w:val="00185256"/>
    <w:rsid w:val="001869E6"/>
    <w:rsid w:val="00187778"/>
    <w:rsid w:val="00187BD8"/>
    <w:rsid w:val="0019249A"/>
    <w:rsid w:val="00193C35"/>
    <w:rsid w:val="00194347"/>
    <w:rsid w:val="00194E2E"/>
    <w:rsid w:val="00195708"/>
    <w:rsid w:val="00197D0B"/>
    <w:rsid w:val="001A361E"/>
    <w:rsid w:val="001A76F2"/>
    <w:rsid w:val="001B2ECF"/>
    <w:rsid w:val="001B371A"/>
    <w:rsid w:val="001B3C1C"/>
    <w:rsid w:val="001B3CEE"/>
    <w:rsid w:val="001B607A"/>
    <w:rsid w:val="001C2CDC"/>
    <w:rsid w:val="001C4202"/>
    <w:rsid w:val="001C50FB"/>
    <w:rsid w:val="001C605E"/>
    <w:rsid w:val="001C6263"/>
    <w:rsid w:val="001C64B2"/>
    <w:rsid w:val="001C6AFB"/>
    <w:rsid w:val="001C6E10"/>
    <w:rsid w:val="001D0B5B"/>
    <w:rsid w:val="001D0D3B"/>
    <w:rsid w:val="001D29E6"/>
    <w:rsid w:val="001D32F7"/>
    <w:rsid w:val="001D49C9"/>
    <w:rsid w:val="001D698D"/>
    <w:rsid w:val="001D7B0F"/>
    <w:rsid w:val="001E00AF"/>
    <w:rsid w:val="001E070B"/>
    <w:rsid w:val="001E28AE"/>
    <w:rsid w:val="001E300C"/>
    <w:rsid w:val="001E3123"/>
    <w:rsid w:val="001E52B8"/>
    <w:rsid w:val="001E567D"/>
    <w:rsid w:val="001E698D"/>
    <w:rsid w:val="001E6F01"/>
    <w:rsid w:val="001E7CAD"/>
    <w:rsid w:val="001F3539"/>
    <w:rsid w:val="001F4AE7"/>
    <w:rsid w:val="00200313"/>
    <w:rsid w:val="002016C1"/>
    <w:rsid w:val="0020216A"/>
    <w:rsid w:val="0020388F"/>
    <w:rsid w:val="002074DE"/>
    <w:rsid w:val="00207A38"/>
    <w:rsid w:val="002102BA"/>
    <w:rsid w:val="00210460"/>
    <w:rsid w:val="00210A5A"/>
    <w:rsid w:val="00211393"/>
    <w:rsid w:val="002116F6"/>
    <w:rsid w:val="00211F4D"/>
    <w:rsid w:val="00212B97"/>
    <w:rsid w:val="00214115"/>
    <w:rsid w:val="002156D0"/>
    <w:rsid w:val="00217943"/>
    <w:rsid w:val="00221990"/>
    <w:rsid w:val="0022386B"/>
    <w:rsid w:val="002241BA"/>
    <w:rsid w:val="002244F6"/>
    <w:rsid w:val="00226749"/>
    <w:rsid w:val="0022789F"/>
    <w:rsid w:val="002307F5"/>
    <w:rsid w:val="00230DCA"/>
    <w:rsid w:val="00232029"/>
    <w:rsid w:val="002336B1"/>
    <w:rsid w:val="002349B6"/>
    <w:rsid w:val="00234A50"/>
    <w:rsid w:val="002372AE"/>
    <w:rsid w:val="0024167C"/>
    <w:rsid w:val="002416A3"/>
    <w:rsid w:val="00243610"/>
    <w:rsid w:val="0024424A"/>
    <w:rsid w:val="00244626"/>
    <w:rsid w:val="00246C7F"/>
    <w:rsid w:val="00246C98"/>
    <w:rsid w:val="00246E1C"/>
    <w:rsid w:val="00247E4C"/>
    <w:rsid w:val="002504F7"/>
    <w:rsid w:val="00250ACF"/>
    <w:rsid w:val="0025106E"/>
    <w:rsid w:val="00251790"/>
    <w:rsid w:val="0025319B"/>
    <w:rsid w:val="002541E4"/>
    <w:rsid w:val="00254D44"/>
    <w:rsid w:val="00256249"/>
    <w:rsid w:val="0026021F"/>
    <w:rsid w:val="002605F2"/>
    <w:rsid w:val="00260978"/>
    <w:rsid w:val="00260C1A"/>
    <w:rsid w:val="00261310"/>
    <w:rsid w:val="00261435"/>
    <w:rsid w:val="002621F9"/>
    <w:rsid w:val="00263359"/>
    <w:rsid w:val="00263B32"/>
    <w:rsid w:val="00265944"/>
    <w:rsid w:val="00266D5A"/>
    <w:rsid w:val="00266FD1"/>
    <w:rsid w:val="00267E94"/>
    <w:rsid w:val="002707DA"/>
    <w:rsid w:val="002759C6"/>
    <w:rsid w:val="0027716A"/>
    <w:rsid w:val="00277DE3"/>
    <w:rsid w:val="00281814"/>
    <w:rsid w:val="002826DD"/>
    <w:rsid w:val="00282A23"/>
    <w:rsid w:val="00283660"/>
    <w:rsid w:val="00283968"/>
    <w:rsid w:val="002839CF"/>
    <w:rsid w:val="002840C3"/>
    <w:rsid w:val="002846A1"/>
    <w:rsid w:val="002869A7"/>
    <w:rsid w:val="00287326"/>
    <w:rsid w:val="0028760F"/>
    <w:rsid w:val="00287F9B"/>
    <w:rsid w:val="00291E26"/>
    <w:rsid w:val="002923BA"/>
    <w:rsid w:val="0029281E"/>
    <w:rsid w:val="002928E7"/>
    <w:rsid w:val="00293456"/>
    <w:rsid w:val="0029526E"/>
    <w:rsid w:val="00296DF7"/>
    <w:rsid w:val="00296F21"/>
    <w:rsid w:val="0029721A"/>
    <w:rsid w:val="00297D09"/>
    <w:rsid w:val="002A02FF"/>
    <w:rsid w:val="002A252E"/>
    <w:rsid w:val="002A3CAA"/>
    <w:rsid w:val="002A5BBA"/>
    <w:rsid w:val="002A5D61"/>
    <w:rsid w:val="002A63C3"/>
    <w:rsid w:val="002B0C60"/>
    <w:rsid w:val="002B1981"/>
    <w:rsid w:val="002B57B9"/>
    <w:rsid w:val="002B72BD"/>
    <w:rsid w:val="002B754B"/>
    <w:rsid w:val="002C0AA4"/>
    <w:rsid w:val="002C22C0"/>
    <w:rsid w:val="002C26EB"/>
    <w:rsid w:val="002C4A57"/>
    <w:rsid w:val="002C4FFF"/>
    <w:rsid w:val="002C55AF"/>
    <w:rsid w:val="002C5E1D"/>
    <w:rsid w:val="002C603B"/>
    <w:rsid w:val="002C6811"/>
    <w:rsid w:val="002C71EA"/>
    <w:rsid w:val="002C780F"/>
    <w:rsid w:val="002D0D0F"/>
    <w:rsid w:val="002D3E1F"/>
    <w:rsid w:val="002D4056"/>
    <w:rsid w:val="002D498E"/>
    <w:rsid w:val="002D6CC0"/>
    <w:rsid w:val="002D723E"/>
    <w:rsid w:val="002D7285"/>
    <w:rsid w:val="002D7311"/>
    <w:rsid w:val="002E00BD"/>
    <w:rsid w:val="002E0476"/>
    <w:rsid w:val="002E0C00"/>
    <w:rsid w:val="002E27A3"/>
    <w:rsid w:val="002E2C01"/>
    <w:rsid w:val="002E4D68"/>
    <w:rsid w:val="002E4EB4"/>
    <w:rsid w:val="002E5405"/>
    <w:rsid w:val="002E6A99"/>
    <w:rsid w:val="002E7895"/>
    <w:rsid w:val="002F0299"/>
    <w:rsid w:val="002F08CB"/>
    <w:rsid w:val="002F20FB"/>
    <w:rsid w:val="002F284D"/>
    <w:rsid w:val="002F301D"/>
    <w:rsid w:val="002F58E0"/>
    <w:rsid w:val="002F6438"/>
    <w:rsid w:val="002F7BDF"/>
    <w:rsid w:val="0030067D"/>
    <w:rsid w:val="00301451"/>
    <w:rsid w:val="00302ADA"/>
    <w:rsid w:val="00303190"/>
    <w:rsid w:val="003039A6"/>
    <w:rsid w:val="003053BD"/>
    <w:rsid w:val="00307514"/>
    <w:rsid w:val="0031220F"/>
    <w:rsid w:val="00312228"/>
    <w:rsid w:val="003141AE"/>
    <w:rsid w:val="00314961"/>
    <w:rsid w:val="00316F74"/>
    <w:rsid w:val="00317113"/>
    <w:rsid w:val="0031719E"/>
    <w:rsid w:val="003211DB"/>
    <w:rsid w:val="0032125B"/>
    <w:rsid w:val="00321DDA"/>
    <w:rsid w:val="00322209"/>
    <w:rsid w:val="00322A24"/>
    <w:rsid w:val="00322E39"/>
    <w:rsid w:val="00324A74"/>
    <w:rsid w:val="00326DAF"/>
    <w:rsid w:val="00327D7D"/>
    <w:rsid w:val="00332C65"/>
    <w:rsid w:val="00333456"/>
    <w:rsid w:val="00333F7F"/>
    <w:rsid w:val="0034005B"/>
    <w:rsid w:val="0034054B"/>
    <w:rsid w:val="00341EC7"/>
    <w:rsid w:val="00341F09"/>
    <w:rsid w:val="00344594"/>
    <w:rsid w:val="0034589B"/>
    <w:rsid w:val="00346E6F"/>
    <w:rsid w:val="00347799"/>
    <w:rsid w:val="003502F6"/>
    <w:rsid w:val="003507FF"/>
    <w:rsid w:val="003532FE"/>
    <w:rsid w:val="003536BB"/>
    <w:rsid w:val="00353707"/>
    <w:rsid w:val="00353AFD"/>
    <w:rsid w:val="00353C8D"/>
    <w:rsid w:val="0035493C"/>
    <w:rsid w:val="00354C4D"/>
    <w:rsid w:val="0035561C"/>
    <w:rsid w:val="00356653"/>
    <w:rsid w:val="00357F68"/>
    <w:rsid w:val="003614CB"/>
    <w:rsid w:val="0036158A"/>
    <w:rsid w:val="003618A4"/>
    <w:rsid w:val="00363050"/>
    <w:rsid w:val="00363282"/>
    <w:rsid w:val="00363296"/>
    <w:rsid w:val="00366CAD"/>
    <w:rsid w:val="00366DFE"/>
    <w:rsid w:val="00367BD0"/>
    <w:rsid w:val="00367F64"/>
    <w:rsid w:val="00370801"/>
    <w:rsid w:val="00370D8B"/>
    <w:rsid w:val="00373AA5"/>
    <w:rsid w:val="0037624E"/>
    <w:rsid w:val="00376C99"/>
    <w:rsid w:val="00380929"/>
    <w:rsid w:val="00380AB3"/>
    <w:rsid w:val="00381E14"/>
    <w:rsid w:val="00381F2C"/>
    <w:rsid w:val="00383AA3"/>
    <w:rsid w:val="00383B81"/>
    <w:rsid w:val="00383BB4"/>
    <w:rsid w:val="00384791"/>
    <w:rsid w:val="00384A98"/>
    <w:rsid w:val="00387181"/>
    <w:rsid w:val="00387215"/>
    <w:rsid w:val="00387CD1"/>
    <w:rsid w:val="00390C31"/>
    <w:rsid w:val="003916F2"/>
    <w:rsid w:val="003936C3"/>
    <w:rsid w:val="003944BB"/>
    <w:rsid w:val="00396119"/>
    <w:rsid w:val="003977B4"/>
    <w:rsid w:val="003A0AFB"/>
    <w:rsid w:val="003A17C0"/>
    <w:rsid w:val="003A198F"/>
    <w:rsid w:val="003A5D4A"/>
    <w:rsid w:val="003B1285"/>
    <w:rsid w:val="003B1D0A"/>
    <w:rsid w:val="003B22A4"/>
    <w:rsid w:val="003B2BCC"/>
    <w:rsid w:val="003B2EF1"/>
    <w:rsid w:val="003B2F41"/>
    <w:rsid w:val="003B352F"/>
    <w:rsid w:val="003B36E8"/>
    <w:rsid w:val="003B3D77"/>
    <w:rsid w:val="003B795F"/>
    <w:rsid w:val="003C083C"/>
    <w:rsid w:val="003C1B9B"/>
    <w:rsid w:val="003C1DEB"/>
    <w:rsid w:val="003C2ABA"/>
    <w:rsid w:val="003C2FBD"/>
    <w:rsid w:val="003C4CBA"/>
    <w:rsid w:val="003C4D58"/>
    <w:rsid w:val="003C546F"/>
    <w:rsid w:val="003C72C3"/>
    <w:rsid w:val="003D1133"/>
    <w:rsid w:val="003D1322"/>
    <w:rsid w:val="003D212C"/>
    <w:rsid w:val="003D35EA"/>
    <w:rsid w:val="003D3667"/>
    <w:rsid w:val="003D4E2B"/>
    <w:rsid w:val="003E0FD2"/>
    <w:rsid w:val="003E17F7"/>
    <w:rsid w:val="003E187E"/>
    <w:rsid w:val="003E213C"/>
    <w:rsid w:val="003E355A"/>
    <w:rsid w:val="003F0359"/>
    <w:rsid w:val="003F0D64"/>
    <w:rsid w:val="003F0DF7"/>
    <w:rsid w:val="003F22CF"/>
    <w:rsid w:val="003F7B78"/>
    <w:rsid w:val="00400FEE"/>
    <w:rsid w:val="0040710F"/>
    <w:rsid w:val="00411C73"/>
    <w:rsid w:val="00412C5D"/>
    <w:rsid w:val="00412D6F"/>
    <w:rsid w:val="00414D83"/>
    <w:rsid w:val="00415992"/>
    <w:rsid w:val="0042026E"/>
    <w:rsid w:val="0042050B"/>
    <w:rsid w:val="0042199C"/>
    <w:rsid w:val="00423BA0"/>
    <w:rsid w:val="004245F6"/>
    <w:rsid w:val="0042744D"/>
    <w:rsid w:val="004308E4"/>
    <w:rsid w:val="00431337"/>
    <w:rsid w:val="004322D6"/>
    <w:rsid w:val="004326F0"/>
    <w:rsid w:val="00433E13"/>
    <w:rsid w:val="00436888"/>
    <w:rsid w:val="00436A96"/>
    <w:rsid w:val="00437381"/>
    <w:rsid w:val="00441F3F"/>
    <w:rsid w:val="0044210A"/>
    <w:rsid w:val="00442920"/>
    <w:rsid w:val="0044314C"/>
    <w:rsid w:val="00443639"/>
    <w:rsid w:val="004452BA"/>
    <w:rsid w:val="004457CE"/>
    <w:rsid w:val="00445DE5"/>
    <w:rsid w:val="00446AA4"/>
    <w:rsid w:val="004505C8"/>
    <w:rsid w:val="004509DA"/>
    <w:rsid w:val="00450D31"/>
    <w:rsid w:val="00451471"/>
    <w:rsid w:val="004515D7"/>
    <w:rsid w:val="00452F01"/>
    <w:rsid w:val="00452F35"/>
    <w:rsid w:val="00453C58"/>
    <w:rsid w:val="00453D21"/>
    <w:rsid w:val="00456BAE"/>
    <w:rsid w:val="00460964"/>
    <w:rsid w:val="00461361"/>
    <w:rsid w:val="0046160C"/>
    <w:rsid w:val="00461725"/>
    <w:rsid w:val="00464DBE"/>
    <w:rsid w:val="0046569D"/>
    <w:rsid w:val="00465D19"/>
    <w:rsid w:val="00467CFE"/>
    <w:rsid w:val="00470D7B"/>
    <w:rsid w:val="00470EB6"/>
    <w:rsid w:val="00471607"/>
    <w:rsid w:val="00472AA4"/>
    <w:rsid w:val="00472E85"/>
    <w:rsid w:val="00473523"/>
    <w:rsid w:val="00474358"/>
    <w:rsid w:val="00481B53"/>
    <w:rsid w:val="004831BD"/>
    <w:rsid w:val="00484603"/>
    <w:rsid w:val="004858FA"/>
    <w:rsid w:val="00486A56"/>
    <w:rsid w:val="00486EBA"/>
    <w:rsid w:val="00486FEE"/>
    <w:rsid w:val="0049034A"/>
    <w:rsid w:val="00491D1F"/>
    <w:rsid w:val="00493C66"/>
    <w:rsid w:val="00495C5D"/>
    <w:rsid w:val="00495DA4"/>
    <w:rsid w:val="00497B72"/>
    <w:rsid w:val="004A17F4"/>
    <w:rsid w:val="004A279A"/>
    <w:rsid w:val="004A47A6"/>
    <w:rsid w:val="004A47ED"/>
    <w:rsid w:val="004A4C23"/>
    <w:rsid w:val="004A5069"/>
    <w:rsid w:val="004A64EE"/>
    <w:rsid w:val="004A6B50"/>
    <w:rsid w:val="004A7C26"/>
    <w:rsid w:val="004B24CF"/>
    <w:rsid w:val="004B3142"/>
    <w:rsid w:val="004B3985"/>
    <w:rsid w:val="004B62B0"/>
    <w:rsid w:val="004B7CF7"/>
    <w:rsid w:val="004C210C"/>
    <w:rsid w:val="004C3594"/>
    <w:rsid w:val="004C4C7A"/>
    <w:rsid w:val="004C4D6C"/>
    <w:rsid w:val="004C4E88"/>
    <w:rsid w:val="004C582F"/>
    <w:rsid w:val="004C5C4C"/>
    <w:rsid w:val="004C70CF"/>
    <w:rsid w:val="004C729D"/>
    <w:rsid w:val="004C7FCA"/>
    <w:rsid w:val="004D088B"/>
    <w:rsid w:val="004D1178"/>
    <w:rsid w:val="004D139A"/>
    <w:rsid w:val="004D3478"/>
    <w:rsid w:val="004D3A9A"/>
    <w:rsid w:val="004D4BB9"/>
    <w:rsid w:val="004D4D22"/>
    <w:rsid w:val="004D4DAC"/>
    <w:rsid w:val="004D5C17"/>
    <w:rsid w:val="004E0E1B"/>
    <w:rsid w:val="004E1274"/>
    <w:rsid w:val="004E396C"/>
    <w:rsid w:val="004E4357"/>
    <w:rsid w:val="004E5DEE"/>
    <w:rsid w:val="004E5EC0"/>
    <w:rsid w:val="004E675C"/>
    <w:rsid w:val="004E77CF"/>
    <w:rsid w:val="004F0B6B"/>
    <w:rsid w:val="004F2AFA"/>
    <w:rsid w:val="004F32D5"/>
    <w:rsid w:val="004F3B49"/>
    <w:rsid w:val="004F3C82"/>
    <w:rsid w:val="004F454C"/>
    <w:rsid w:val="004F47EB"/>
    <w:rsid w:val="004F4874"/>
    <w:rsid w:val="004F4CD6"/>
    <w:rsid w:val="004F62BB"/>
    <w:rsid w:val="004F6627"/>
    <w:rsid w:val="00500DAE"/>
    <w:rsid w:val="0050182C"/>
    <w:rsid w:val="005019D2"/>
    <w:rsid w:val="00501E94"/>
    <w:rsid w:val="005022DB"/>
    <w:rsid w:val="00504C84"/>
    <w:rsid w:val="00504E33"/>
    <w:rsid w:val="00505453"/>
    <w:rsid w:val="00506429"/>
    <w:rsid w:val="005079C6"/>
    <w:rsid w:val="00510378"/>
    <w:rsid w:val="00511CA8"/>
    <w:rsid w:val="0051459F"/>
    <w:rsid w:val="00514E7F"/>
    <w:rsid w:val="00514F61"/>
    <w:rsid w:val="00516F6E"/>
    <w:rsid w:val="00517E01"/>
    <w:rsid w:val="00520DC8"/>
    <w:rsid w:val="00521676"/>
    <w:rsid w:val="00521F11"/>
    <w:rsid w:val="005223E5"/>
    <w:rsid w:val="0052349B"/>
    <w:rsid w:val="00523808"/>
    <w:rsid w:val="00524819"/>
    <w:rsid w:val="00524D57"/>
    <w:rsid w:val="00525598"/>
    <w:rsid w:val="005273BE"/>
    <w:rsid w:val="00527B05"/>
    <w:rsid w:val="00527B38"/>
    <w:rsid w:val="00527B63"/>
    <w:rsid w:val="005301F5"/>
    <w:rsid w:val="005303E7"/>
    <w:rsid w:val="00530B34"/>
    <w:rsid w:val="0053140D"/>
    <w:rsid w:val="00532B82"/>
    <w:rsid w:val="00535308"/>
    <w:rsid w:val="005366D7"/>
    <w:rsid w:val="00536831"/>
    <w:rsid w:val="005368D0"/>
    <w:rsid w:val="00536AB3"/>
    <w:rsid w:val="00537DEE"/>
    <w:rsid w:val="005403A9"/>
    <w:rsid w:val="00541D4F"/>
    <w:rsid w:val="00542A69"/>
    <w:rsid w:val="00542F73"/>
    <w:rsid w:val="005436FF"/>
    <w:rsid w:val="00547410"/>
    <w:rsid w:val="00547EA3"/>
    <w:rsid w:val="0055123B"/>
    <w:rsid w:val="00551B0E"/>
    <w:rsid w:val="00551DE2"/>
    <w:rsid w:val="0055255F"/>
    <w:rsid w:val="00552619"/>
    <w:rsid w:val="00554722"/>
    <w:rsid w:val="0055575F"/>
    <w:rsid w:val="00555E9F"/>
    <w:rsid w:val="00556634"/>
    <w:rsid w:val="0056207D"/>
    <w:rsid w:val="00562084"/>
    <w:rsid w:val="00563F02"/>
    <w:rsid w:val="00564E3B"/>
    <w:rsid w:val="00565B77"/>
    <w:rsid w:val="005666D7"/>
    <w:rsid w:val="00566A42"/>
    <w:rsid w:val="0056769B"/>
    <w:rsid w:val="0057019B"/>
    <w:rsid w:val="00570D2B"/>
    <w:rsid w:val="00573DB9"/>
    <w:rsid w:val="00574AF4"/>
    <w:rsid w:val="00575FFC"/>
    <w:rsid w:val="00581508"/>
    <w:rsid w:val="0058150C"/>
    <w:rsid w:val="00582396"/>
    <w:rsid w:val="00583071"/>
    <w:rsid w:val="005860CD"/>
    <w:rsid w:val="00586A5D"/>
    <w:rsid w:val="005874CC"/>
    <w:rsid w:val="005936ED"/>
    <w:rsid w:val="00594A2F"/>
    <w:rsid w:val="00594B74"/>
    <w:rsid w:val="00595F59"/>
    <w:rsid w:val="0059608B"/>
    <w:rsid w:val="005967D5"/>
    <w:rsid w:val="00596FCD"/>
    <w:rsid w:val="005A0628"/>
    <w:rsid w:val="005A099B"/>
    <w:rsid w:val="005A1B6C"/>
    <w:rsid w:val="005A28C4"/>
    <w:rsid w:val="005A2F0B"/>
    <w:rsid w:val="005A4F1F"/>
    <w:rsid w:val="005A5748"/>
    <w:rsid w:val="005A5AE9"/>
    <w:rsid w:val="005A6FC2"/>
    <w:rsid w:val="005B178C"/>
    <w:rsid w:val="005B1E6E"/>
    <w:rsid w:val="005B1F6A"/>
    <w:rsid w:val="005B2018"/>
    <w:rsid w:val="005B2396"/>
    <w:rsid w:val="005B306B"/>
    <w:rsid w:val="005B5330"/>
    <w:rsid w:val="005B614B"/>
    <w:rsid w:val="005B797B"/>
    <w:rsid w:val="005C1013"/>
    <w:rsid w:val="005C298D"/>
    <w:rsid w:val="005C37AD"/>
    <w:rsid w:val="005C4496"/>
    <w:rsid w:val="005C517C"/>
    <w:rsid w:val="005C6BC6"/>
    <w:rsid w:val="005C6D2A"/>
    <w:rsid w:val="005C6EEA"/>
    <w:rsid w:val="005C7804"/>
    <w:rsid w:val="005C7C7A"/>
    <w:rsid w:val="005D01A3"/>
    <w:rsid w:val="005D01FB"/>
    <w:rsid w:val="005D2A19"/>
    <w:rsid w:val="005D38B7"/>
    <w:rsid w:val="005D4EFF"/>
    <w:rsid w:val="005D5D55"/>
    <w:rsid w:val="005D781E"/>
    <w:rsid w:val="005D7D3E"/>
    <w:rsid w:val="005E029D"/>
    <w:rsid w:val="005E327B"/>
    <w:rsid w:val="005E43E9"/>
    <w:rsid w:val="005E6AA1"/>
    <w:rsid w:val="005E6E84"/>
    <w:rsid w:val="005E725C"/>
    <w:rsid w:val="005F06EC"/>
    <w:rsid w:val="005F0897"/>
    <w:rsid w:val="005F096E"/>
    <w:rsid w:val="005F0BA2"/>
    <w:rsid w:val="005F193B"/>
    <w:rsid w:val="005F1E25"/>
    <w:rsid w:val="005F1ED9"/>
    <w:rsid w:val="005F20F6"/>
    <w:rsid w:val="005F33F8"/>
    <w:rsid w:val="005F4BD4"/>
    <w:rsid w:val="005F5792"/>
    <w:rsid w:val="005F5B59"/>
    <w:rsid w:val="005F5E50"/>
    <w:rsid w:val="005F684D"/>
    <w:rsid w:val="005F73E0"/>
    <w:rsid w:val="005F7AEC"/>
    <w:rsid w:val="005F7B5B"/>
    <w:rsid w:val="006011D0"/>
    <w:rsid w:val="00601E2C"/>
    <w:rsid w:val="006025A2"/>
    <w:rsid w:val="00603E23"/>
    <w:rsid w:val="00603E40"/>
    <w:rsid w:val="00604A75"/>
    <w:rsid w:val="006054A2"/>
    <w:rsid w:val="00606D4F"/>
    <w:rsid w:val="00607091"/>
    <w:rsid w:val="0061012B"/>
    <w:rsid w:val="00610B88"/>
    <w:rsid w:val="00612316"/>
    <w:rsid w:val="00613F18"/>
    <w:rsid w:val="006148BC"/>
    <w:rsid w:val="00616BCA"/>
    <w:rsid w:val="00616E16"/>
    <w:rsid w:val="006172E0"/>
    <w:rsid w:val="006179BA"/>
    <w:rsid w:val="00617E87"/>
    <w:rsid w:val="006202B0"/>
    <w:rsid w:val="00620F4C"/>
    <w:rsid w:val="00623274"/>
    <w:rsid w:val="006236DF"/>
    <w:rsid w:val="00623D14"/>
    <w:rsid w:val="00624B03"/>
    <w:rsid w:val="00624BFD"/>
    <w:rsid w:val="00626A19"/>
    <w:rsid w:val="00627025"/>
    <w:rsid w:val="006279FD"/>
    <w:rsid w:val="006300B1"/>
    <w:rsid w:val="0063249D"/>
    <w:rsid w:val="00632904"/>
    <w:rsid w:val="006336B8"/>
    <w:rsid w:val="006339DB"/>
    <w:rsid w:val="00633C6D"/>
    <w:rsid w:val="00633F03"/>
    <w:rsid w:val="00637380"/>
    <w:rsid w:val="006401CC"/>
    <w:rsid w:val="006408F9"/>
    <w:rsid w:val="00641C7C"/>
    <w:rsid w:val="00642245"/>
    <w:rsid w:val="00642E0C"/>
    <w:rsid w:val="0064420B"/>
    <w:rsid w:val="00650FB8"/>
    <w:rsid w:val="006518E6"/>
    <w:rsid w:val="0065308B"/>
    <w:rsid w:val="0065463A"/>
    <w:rsid w:val="006555FD"/>
    <w:rsid w:val="00657374"/>
    <w:rsid w:val="00657BE8"/>
    <w:rsid w:val="00657F89"/>
    <w:rsid w:val="00665802"/>
    <w:rsid w:val="00666B42"/>
    <w:rsid w:val="00667077"/>
    <w:rsid w:val="00670CF5"/>
    <w:rsid w:val="00675315"/>
    <w:rsid w:val="00675697"/>
    <w:rsid w:val="00675C52"/>
    <w:rsid w:val="00676EEC"/>
    <w:rsid w:val="00680012"/>
    <w:rsid w:val="0068003F"/>
    <w:rsid w:val="00681947"/>
    <w:rsid w:val="00681CE6"/>
    <w:rsid w:val="00682489"/>
    <w:rsid w:val="00682C56"/>
    <w:rsid w:val="0068422D"/>
    <w:rsid w:val="00685A33"/>
    <w:rsid w:val="00686B64"/>
    <w:rsid w:val="00686C4F"/>
    <w:rsid w:val="00687087"/>
    <w:rsid w:val="00687F71"/>
    <w:rsid w:val="006936D0"/>
    <w:rsid w:val="00694CD3"/>
    <w:rsid w:val="006951F0"/>
    <w:rsid w:val="006955D5"/>
    <w:rsid w:val="00695948"/>
    <w:rsid w:val="006A01E8"/>
    <w:rsid w:val="006A02BE"/>
    <w:rsid w:val="006A063E"/>
    <w:rsid w:val="006A1732"/>
    <w:rsid w:val="006A186A"/>
    <w:rsid w:val="006A2B42"/>
    <w:rsid w:val="006A3202"/>
    <w:rsid w:val="006A4AE0"/>
    <w:rsid w:val="006A5465"/>
    <w:rsid w:val="006A77B4"/>
    <w:rsid w:val="006B10A6"/>
    <w:rsid w:val="006B1628"/>
    <w:rsid w:val="006B2BF2"/>
    <w:rsid w:val="006B2C44"/>
    <w:rsid w:val="006B4185"/>
    <w:rsid w:val="006B4E76"/>
    <w:rsid w:val="006B6506"/>
    <w:rsid w:val="006C24FF"/>
    <w:rsid w:val="006C3727"/>
    <w:rsid w:val="006C380D"/>
    <w:rsid w:val="006C4DD8"/>
    <w:rsid w:val="006C5957"/>
    <w:rsid w:val="006C6142"/>
    <w:rsid w:val="006C7E8C"/>
    <w:rsid w:val="006D00DC"/>
    <w:rsid w:val="006D01B3"/>
    <w:rsid w:val="006D09AD"/>
    <w:rsid w:val="006D355B"/>
    <w:rsid w:val="006D567B"/>
    <w:rsid w:val="006D7777"/>
    <w:rsid w:val="006E00F3"/>
    <w:rsid w:val="006E0207"/>
    <w:rsid w:val="006E0433"/>
    <w:rsid w:val="006E12D6"/>
    <w:rsid w:val="006E1AEE"/>
    <w:rsid w:val="006E21A1"/>
    <w:rsid w:val="006E372A"/>
    <w:rsid w:val="006E4AF3"/>
    <w:rsid w:val="006E5839"/>
    <w:rsid w:val="006E5CCC"/>
    <w:rsid w:val="006E6F00"/>
    <w:rsid w:val="006E7A5F"/>
    <w:rsid w:val="006F0277"/>
    <w:rsid w:val="006F11F3"/>
    <w:rsid w:val="006F1817"/>
    <w:rsid w:val="006F33E7"/>
    <w:rsid w:val="006F3AE4"/>
    <w:rsid w:val="006F43FD"/>
    <w:rsid w:val="006F560F"/>
    <w:rsid w:val="006F6432"/>
    <w:rsid w:val="006F676A"/>
    <w:rsid w:val="006F7631"/>
    <w:rsid w:val="006F776E"/>
    <w:rsid w:val="006F7921"/>
    <w:rsid w:val="006F7F41"/>
    <w:rsid w:val="00702228"/>
    <w:rsid w:val="00702330"/>
    <w:rsid w:val="00704D75"/>
    <w:rsid w:val="00707255"/>
    <w:rsid w:val="00711C7A"/>
    <w:rsid w:val="00711F28"/>
    <w:rsid w:val="007122C4"/>
    <w:rsid w:val="00712530"/>
    <w:rsid w:val="0071327E"/>
    <w:rsid w:val="00713FFD"/>
    <w:rsid w:val="00717879"/>
    <w:rsid w:val="007207D3"/>
    <w:rsid w:val="00720BF3"/>
    <w:rsid w:val="0072173C"/>
    <w:rsid w:val="0072332A"/>
    <w:rsid w:val="00723539"/>
    <w:rsid w:val="00723822"/>
    <w:rsid w:val="007242EA"/>
    <w:rsid w:val="007247B0"/>
    <w:rsid w:val="00724A69"/>
    <w:rsid w:val="0072575A"/>
    <w:rsid w:val="00725F4B"/>
    <w:rsid w:val="00730F65"/>
    <w:rsid w:val="0073304F"/>
    <w:rsid w:val="00734476"/>
    <w:rsid w:val="007347B0"/>
    <w:rsid w:val="007351CA"/>
    <w:rsid w:val="007354F6"/>
    <w:rsid w:val="00735B0A"/>
    <w:rsid w:val="007400B0"/>
    <w:rsid w:val="0074033A"/>
    <w:rsid w:val="00740901"/>
    <w:rsid w:val="0074377A"/>
    <w:rsid w:val="00743876"/>
    <w:rsid w:val="007440DC"/>
    <w:rsid w:val="007441E4"/>
    <w:rsid w:val="007447DF"/>
    <w:rsid w:val="00744B1F"/>
    <w:rsid w:val="00745B16"/>
    <w:rsid w:val="0075185E"/>
    <w:rsid w:val="007526D4"/>
    <w:rsid w:val="00752BE3"/>
    <w:rsid w:val="00752D02"/>
    <w:rsid w:val="007530CF"/>
    <w:rsid w:val="00753BDA"/>
    <w:rsid w:val="00754970"/>
    <w:rsid w:val="00756658"/>
    <w:rsid w:val="00757AA5"/>
    <w:rsid w:val="007606F5"/>
    <w:rsid w:val="00760D72"/>
    <w:rsid w:val="0076161E"/>
    <w:rsid w:val="00763690"/>
    <w:rsid w:val="00764286"/>
    <w:rsid w:val="00764D00"/>
    <w:rsid w:val="0076508C"/>
    <w:rsid w:val="00770580"/>
    <w:rsid w:val="00771047"/>
    <w:rsid w:val="007710EC"/>
    <w:rsid w:val="00771A46"/>
    <w:rsid w:val="00771D95"/>
    <w:rsid w:val="0077227F"/>
    <w:rsid w:val="00772611"/>
    <w:rsid w:val="0077632B"/>
    <w:rsid w:val="00777769"/>
    <w:rsid w:val="007803C8"/>
    <w:rsid w:val="007813FE"/>
    <w:rsid w:val="00782CE7"/>
    <w:rsid w:val="00782D9C"/>
    <w:rsid w:val="0078368A"/>
    <w:rsid w:val="007849A9"/>
    <w:rsid w:val="0078533B"/>
    <w:rsid w:val="00785988"/>
    <w:rsid w:val="007875A4"/>
    <w:rsid w:val="00791B72"/>
    <w:rsid w:val="00791FDD"/>
    <w:rsid w:val="0079272D"/>
    <w:rsid w:val="0079282A"/>
    <w:rsid w:val="00792B5F"/>
    <w:rsid w:val="00793822"/>
    <w:rsid w:val="00793EF9"/>
    <w:rsid w:val="00793F96"/>
    <w:rsid w:val="00794602"/>
    <w:rsid w:val="00796E4E"/>
    <w:rsid w:val="00797612"/>
    <w:rsid w:val="00797AB4"/>
    <w:rsid w:val="00797C82"/>
    <w:rsid w:val="007A0178"/>
    <w:rsid w:val="007A0AA4"/>
    <w:rsid w:val="007A345D"/>
    <w:rsid w:val="007A485D"/>
    <w:rsid w:val="007A66D8"/>
    <w:rsid w:val="007B0CB1"/>
    <w:rsid w:val="007B1B29"/>
    <w:rsid w:val="007B24D8"/>
    <w:rsid w:val="007B34B4"/>
    <w:rsid w:val="007B3626"/>
    <w:rsid w:val="007B3FC3"/>
    <w:rsid w:val="007B3FCD"/>
    <w:rsid w:val="007B4389"/>
    <w:rsid w:val="007B49A9"/>
    <w:rsid w:val="007B51AF"/>
    <w:rsid w:val="007B6193"/>
    <w:rsid w:val="007B7F61"/>
    <w:rsid w:val="007C0609"/>
    <w:rsid w:val="007C31EF"/>
    <w:rsid w:val="007C32F7"/>
    <w:rsid w:val="007C4C24"/>
    <w:rsid w:val="007C5DF3"/>
    <w:rsid w:val="007C616D"/>
    <w:rsid w:val="007C7C47"/>
    <w:rsid w:val="007D009D"/>
    <w:rsid w:val="007D0A08"/>
    <w:rsid w:val="007D1118"/>
    <w:rsid w:val="007D18A7"/>
    <w:rsid w:val="007D1D6F"/>
    <w:rsid w:val="007D2CA5"/>
    <w:rsid w:val="007D3315"/>
    <w:rsid w:val="007D3BA9"/>
    <w:rsid w:val="007D4A4A"/>
    <w:rsid w:val="007D5239"/>
    <w:rsid w:val="007D5A71"/>
    <w:rsid w:val="007D6220"/>
    <w:rsid w:val="007D6E13"/>
    <w:rsid w:val="007D7230"/>
    <w:rsid w:val="007D7547"/>
    <w:rsid w:val="007D7F46"/>
    <w:rsid w:val="007E23F2"/>
    <w:rsid w:val="007E2E49"/>
    <w:rsid w:val="007E51D1"/>
    <w:rsid w:val="007E64B8"/>
    <w:rsid w:val="007E695B"/>
    <w:rsid w:val="007E6FAB"/>
    <w:rsid w:val="007F021D"/>
    <w:rsid w:val="007F093E"/>
    <w:rsid w:val="007F0D84"/>
    <w:rsid w:val="007F11BD"/>
    <w:rsid w:val="007F12D9"/>
    <w:rsid w:val="007F208C"/>
    <w:rsid w:val="007F2B07"/>
    <w:rsid w:val="007F388E"/>
    <w:rsid w:val="007F46F0"/>
    <w:rsid w:val="007F7E5C"/>
    <w:rsid w:val="00803C26"/>
    <w:rsid w:val="008042EC"/>
    <w:rsid w:val="00804371"/>
    <w:rsid w:val="00805735"/>
    <w:rsid w:val="00806979"/>
    <w:rsid w:val="00807001"/>
    <w:rsid w:val="0080749B"/>
    <w:rsid w:val="008129B5"/>
    <w:rsid w:val="00812B09"/>
    <w:rsid w:val="00813F18"/>
    <w:rsid w:val="00814689"/>
    <w:rsid w:val="00815373"/>
    <w:rsid w:val="00815678"/>
    <w:rsid w:val="008175CD"/>
    <w:rsid w:val="008200A6"/>
    <w:rsid w:val="00821858"/>
    <w:rsid w:val="00822A2D"/>
    <w:rsid w:val="00822C42"/>
    <w:rsid w:val="00823625"/>
    <w:rsid w:val="00824AEA"/>
    <w:rsid w:val="00825CF6"/>
    <w:rsid w:val="00825F63"/>
    <w:rsid w:val="0083295B"/>
    <w:rsid w:val="00833B44"/>
    <w:rsid w:val="00834499"/>
    <w:rsid w:val="0083579A"/>
    <w:rsid w:val="00835BCB"/>
    <w:rsid w:val="00836259"/>
    <w:rsid w:val="008371EA"/>
    <w:rsid w:val="00837F34"/>
    <w:rsid w:val="00843DC6"/>
    <w:rsid w:val="00844823"/>
    <w:rsid w:val="00844EEA"/>
    <w:rsid w:val="00845150"/>
    <w:rsid w:val="00847863"/>
    <w:rsid w:val="008505B9"/>
    <w:rsid w:val="008510DD"/>
    <w:rsid w:val="00852291"/>
    <w:rsid w:val="00853007"/>
    <w:rsid w:val="00856302"/>
    <w:rsid w:val="0085724F"/>
    <w:rsid w:val="0085747C"/>
    <w:rsid w:val="008609B8"/>
    <w:rsid w:val="00861363"/>
    <w:rsid w:val="0086229E"/>
    <w:rsid w:val="00862ADD"/>
    <w:rsid w:val="008653D9"/>
    <w:rsid w:val="0086572B"/>
    <w:rsid w:val="008674FC"/>
    <w:rsid w:val="0087025D"/>
    <w:rsid w:val="008709B8"/>
    <w:rsid w:val="00870E46"/>
    <w:rsid w:val="008725B6"/>
    <w:rsid w:val="00872ABB"/>
    <w:rsid w:val="0087542F"/>
    <w:rsid w:val="00875EC5"/>
    <w:rsid w:val="008771CC"/>
    <w:rsid w:val="00877E7A"/>
    <w:rsid w:val="008806CF"/>
    <w:rsid w:val="00880FC1"/>
    <w:rsid w:val="00883057"/>
    <w:rsid w:val="00884A28"/>
    <w:rsid w:val="00886FBD"/>
    <w:rsid w:val="00887421"/>
    <w:rsid w:val="00887454"/>
    <w:rsid w:val="008878AB"/>
    <w:rsid w:val="00887CC8"/>
    <w:rsid w:val="0089053F"/>
    <w:rsid w:val="00890636"/>
    <w:rsid w:val="0089072D"/>
    <w:rsid w:val="0089312B"/>
    <w:rsid w:val="00893A9F"/>
    <w:rsid w:val="00895A55"/>
    <w:rsid w:val="00896014"/>
    <w:rsid w:val="00896FE1"/>
    <w:rsid w:val="00897116"/>
    <w:rsid w:val="008A1EA1"/>
    <w:rsid w:val="008A2589"/>
    <w:rsid w:val="008A3D6B"/>
    <w:rsid w:val="008A48F6"/>
    <w:rsid w:val="008B0BE1"/>
    <w:rsid w:val="008B147D"/>
    <w:rsid w:val="008B214B"/>
    <w:rsid w:val="008B34D2"/>
    <w:rsid w:val="008B64D9"/>
    <w:rsid w:val="008B770C"/>
    <w:rsid w:val="008B794E"/>
    <w:rsid w:val="008C1D10"/>
    <w:rsid w:val="008C24B6"/>
    <w:rsid w:val="008C38C9"/>
    <w:rsid w:val="008C3DC6"/>
    <w:rsid w:val="008C471C"/>
    <w:rsid w:val="008C4F92"/>
    <w:rsid w:val="008C5B15"/>
    <w:rsid w:val="008C7B0E"/>
    <w:rsid w:val="008D1711"/>
    <w:rsid w:val="008D34F5"/>
    <w:rsid w:val="008D3969"/>
    <w:rsid w:val="008D5A73"/>
    <w:rsid w:val="008D7A85"/>
    <w:rsid w:val="008E00F4"/>
    <w:rsid w:val="008E0989"/>
    <w:rsid w:val="008E1679"/>
    <w:rsid w:val="008E1B0A"/>
    <w:rsid w:val="008E21B6"/>
    <w:rsid w:val="008E2C39"/>
    <w:rsid w:val="008E7DA4"/>
    <w:rsid w:val="008E7DF2"/>
    <w:rsid w:val="008F182C"/>
    <w:rsid w:val="008F3493"/>
    <w:rsid w:val="008F4830"/>
    <w:rsid w:val="008F7CF7"/>
    <w:rsid w:val="009004CC"/>
    <w:rsid w:val="009037B1"/>
    <w:rsid w:val="009042DC"/>
    <w:rsid w:val="00904C3E"/>
    <w:rsid w:val="00905B8C"/>
    <w:rsid w:val="009063B3"/>
    <w:rsid w:val="00906FE5"/>
    <w:rsid w:val="00907FE6"/>
    <w:rsid w:val="00911EF5"/>
    <w:rsid w:val="009126C7"/>
    <w:rsid w:val="009129BA"/>
    <w:rsid w:val="00913E7C"/>
    <w:rsid w:val="009142C3"/>
    <w:rsid w:val="00914A87"/>
    <w:rsid w:val="00914DB4"/>
    <w:rsid w:val="009153EB"/>
    <w:rsid w:val="009155F8"/>
    <w:rsid w:val="00915865"/>
    <w:rsid w:val="00916AA9"/>
    <w:rsid w:val="00917569"/>
    <w:rsid w:val="00922B31"/>
    <w:rsid w:val="00922FB4"/>
    <w:rsid w:val="0092729C"/>
    <w:rsid w:val="00930821"/>
    <w:rsid w:val="009322DD"/>
    <w:rsid w:val="00932DA1"/>
    <w:rsid w:val="00933E65"/>
    <w:rsid w:val="009353EA"/>
    <w:rsid w:val="00935C2A"/>
    <w:rsid w:val="00935FE5"/>
    <w:rsid w:val="00937996"/>
    <w:rsid w:val="00937C24"/>
    <w:rsid w:val="0094313F"/>
    <w:rsid w:val="00943953"/>
    <w:rsid w:val="00943D9D"/>
    <w:rsid w:val="00944D92"/>
    <w:rsid w:val="009451B6"/>
    <w:rsid w:val="009464D6"/>
    <w:rsid w:val="00946F7E"/>
    <w:rsid w:val="00947693"/>
    <w:rsid w:val="00947BFB"/>
    <w:rsid w:val="00950120"/>
    <w:rsid w:val="0095067C"/>
    <w:rsid w:val="00951325"/>
    <w:rsid w:val="009540CD"/>
    <w:rsid w:val="0095620A"/>
    <w:rsid w:val="00956EA1"/>
    <w:rsid w:val="009575BD"/>
    <w:rsid w:val="0095770C"/>
    <w:rsid w:val="00957CC1"/>
    <w:rsid w:val="00960F5E"/>
    <w:rsid w:val="00961E4E"/>
    <w:rsid w:val="00962267"/>
    <w:rsid w:val="009623D3"/>
    <w:rsid w:val="0096369B"/>
    <w:rsid w:val="009648A9"/>
    <w:rsid w:val="0096656A"/>
    <w:rsid w:val="00967E7C"/>
    <w:rsid w:val="0097095A"/>
    <w:rsid w:val="0097145A"/>
    <w:rsid w:val="009738CF"/>
    <w:rsid w:val="0097416E"/>
    <w:rsid w:val="00974D19"/>
    <w:rsid w:val="009757C1"/>
    <w:rsid w:val="00976451"/>
    <w:rsid w:val="009764A5"/>
    <w:rsid w:val="009774DD"/>
    <w:rsid w:val="00980E4F"/>
    <w:rsid w:val="00981162"/>
    <w:rsid w:val="00981892"/>
    <w:rsid w:val="00984294"/>
    <w:rsid w:val="009848C9"/>
    <w:rsid w:val="00984DE0"/>
    <w:rsid w:val="00987A33"/>
    <w:rsid w:val="009907A0"/>
    <w:rsid w:val="0099195B"/>
    <w:rsid w:val="00992FB7"/>
    <w:rsid w:val="0099304A"/>
    <w:rsid w:val="00993314"/>
    <w:rsid w:val="00993C54"/>
    <w:rsid w:val="00994508"/>
    <w:rsid w:val="0099472E"/>
    <w:rsid w:val="0099482C"/>
    <w:rsid w:val="0099673D"/>
    <w:rsid w:val="009A1D1A"/>
    <w:rsid w:val="009A2E70"/>
    <w:rsid w:val="009A3A12"/>
    <w:rsid w:val="009A4DEE"/>
    <w:rsid w:val="009A60E3"/>
    <w:rsid w:val="009A657B"/>
    <w:rsid w:val="009B0BE5"/>
    <w:rsid w:val="009B1B96"/>
    <w:rsid w:val="009B3ED1"/>
    <w:rsid w:val="009B4F69"/>
    <w:rsid w:val="009B5C7E"/>
    <w:rsid w:val="009B6048"/>
    <w:rsid w:val="009B62EF"/>
    <w:rsid w:val="009B6877"/>
    <w:rsid w:val="009B6D0B"/>
    <w:rsid w:val="009B6E8B"/>
    <w:rsid w:val="009C0CD0"/>
    <w:rsid w:val="009C1161"/>
    <w:rsid w:val="009C196A"/>
    <w:rsid w:val="009C2396"/>
    <w:rsid w:val="009C2969"/>
    <w:rsid w:val="009C4BF3"/>
    <w:rsid w:val="009C53EA"/>
    <w:rsid w:val="009C578F"/>
    <w:rsid w:val="009C633A"/>
    <w:rsid w:val="009C698A"/>
    <w:rsid w:val="009D4A4B"/>
    <w:rsid w:val="009D69E9"/>
    <w:rsid w:val="009D75A6"/>
    <w:rsid w:val="009E0776"/>
    <w:rsid w:val="009E28FC"/>
    <w:rsid w:val="009E2D09"/>
    <w:rsid w:val="009E2EAC"/>
    <w:rsid w:val="009E699B"/>
    <w:rsid w:val="009F1323"/>
    <w:rsid w:val="009F2E52"/>
    <w:rsid w:val="009F2F12"/>
    <w:rsid w:val="009F49CA"/>
    <w:rsid w:val="009F4E5A"/>
    <w:rsid w:val="009F6737"/>
    <w:rsid w:val="009F6F17"/>
    <w:rsid w:val="009F7469"/>
    <w:rsid w:val="00A00C7B"/>
    <w:rsid w:val="00A02789"/>
    <w:rsid w:val="00A05B63"/>
    <w:rsid w:val="00A05CF5"/>
    <w:rsid w:val="00A068C6"/>
    <w:rsid w:val="00A0721B"/>
    <w:rsid w:val="00A10ABF"/>
    <w:rsid w:val="00A127D1"/>
    <w:rsid w:val="00A134EC"/>
    <w:rsid w:val="00A14505"/>
    <w:rsid w:val="00A14B16"/>
    <w:rsid w:val="00A14C49"/>
    <w:rsid w:val="00A17EDA"/>
    <w:rsid w:val="00A2093D"/>
    <w:rsid w:val="00A20993"/>
    <w:rsid w:val="00A20B81"/>
    <w:rsid w:val="00A216C9"/>
    <w:rsid w:val="00A21EB9"/>
    <w:rsid w:val="00A225F0"/>
    <w:rsid w:val="00A2296E"/>
    <w:rsid w:val="00A24484"/>
    <w:rsid w:val="00A24688"/>
    <w:rsid w:val="00A27E75"/>
    <w:rsid w:val="00A31422"/>
    <w:rsid w:val="00A3151A"/>
    <w:rsid w:val="00A33531"/>
    <w:rsid w:val="00A352FC"/>
    <w:rsid w:val="00A353C5"/>
    <w:rsid w:val="00A356C0"/>
    <w:rsid w:val="00A357C4"/>
    <w:rsid w:val="00A40D99"/>
    <w:rsid w:val="00A4159E"/>
    <w:rsid w:val="00A42B6C"/>
    <w:rsid w:val="00A43CCA"/>
    <w:rsid w:val="00A44BC3"/>
    <w:rsid w:val="00A45091"/>
    <w:rsid w:val="00A4638E"/>
    <w:rsid w:val="00A470C8"/>
    <w:rsid w:val="00A47961"/>
    <w:rsid w:val="00A47D24"/>
    <w:rsid w:val="00A50657"/>
    <w:rsid w:val="00A5219E"/>
    <w:rsid w:val="00A53285"/>
    <w:rsid w:val="00A5403D"/>
    <w:rsid w:val="00A54618"/>
    <w:rsid w:val="00A56572"/>
    <w:rsid w:val="00A56F13"/>
    <w:rsid w:val="00A57054"/>
    <w:rsid w:val="00A60CF3"/>
    <w:rsid w:val="00A60F59"/>
    <w:rsid w:val="00A61D57"/>
    <w:rsid w:val="00A62132"/>
    <w:rsid w:val="00A63E9F"/>
    <w:rsid w:val="00A63FE8"/>
    <w:rsid w:val="00A6617A"/>
    <w:rsid w:val="00A67C66"/>
    <w:rsid w:val="00A704AE"/>
    <w:rsid w:val="00A72AF3"/>
    <w:rsid w:val="00A73822"/>
    <w:rsid w:val="00A73C30"/>
    <w:rsid w:val="00A73C72"/>
    <w:rsid w:val="00A73FB2"/>
    <w:rsid w:val="00A74E89"/>
    <w:rsid w:val="00A7530B"/>
    <w:rsid w:val="00A75541"/>
    <w:rsid w:val="00A757E1"/>
    <w:rsid w:val="00A76875"/>
    <w:rsid w:val="00A77040"/>
    <w:rsid w:val="00A7753C"/>
    <w:rsid w:val="00A77541"/>
    <w:rsid w:val="00A77954"/>
    <w:rsid w:val="00A8237F"/>
    <w:rsid w:val="00A837B2"/>
    <w:rsid w:val="00A83914"/>
    <w:rsid w:val="00A84060"/>
    <w:rsid w:val="00A85248"/>
    <w:rsid w:val="00A85F86"/>
    <w:rsid w:val="00A902B2"/>
    <w:rsid w:val="00A90C95"/>
    <w:rsid w:val="00A90D48"/>
    <w:rsid w:val="00A93109"/>
    <w:rsid w:val="00A9382C"/>
    <w:rsid w:val="00A944CA"/>
    <w:rsid w:val="00A9473D"/>
    <w:rsid w:val="00A949FB"/>
    <w:rsid w:val="00AA036B"/>
    <w:rsid w:val="00AA302C"/>
    <w:rsid w:val="00AA601C"/>
    <w:rsid w:val="00AA6B55"/>
    <w:rsid w:val="00AB2650"/>
    <w:rsid w:val="00AB44C3"/>
    <w:rsid w:val="00AB5C4C"/>
    <w:rsid w:val="00AB5D41"/>
    <w:rsid w:val="00AB5F33"/>
    <w:rsid w:val="00AB70E1"/>
    <w:rsid w:val="00AB73A6"/>
    <w:rsid w:val="00AB78D4"/>
    <w:rsid w:val="00AB7B04"/>
    <w:rsid w:val="00AC0AA3"/>
    <w:rsid w:val="00AC253A"/>
    <w:rsid w:val="00AC27C0"/>
    <w:rsid w:val="00AC33C8"/>
    <w:rsid w:val="00AC3E02"/>
    <w:rsid w:val="00AC454C"/>
    <w:rsid w:val="00AC64BA"/>
    <w:rsid w:val="00AC737A"/>
    <w:rsid w:val="00AC7FF7"/>
    <w:rsid w:val="00AD0483"/>
    <w:rsid w:val="00AD096B"/>
    <w:rsid w:val="00AD200F"/>
    <w:rsid w:val="00AD3936"/>
    <w:rsid w:val="00AD5198"/>
    <w:rsid w:val="00AD59DC"/>
    <w:rsid w:val="00AE01DB"/>
    <w:rsid w:val="00AE0999"/>
    <w:rsid w:val="00AE09C5"/>
    <w:rsid w:val="00AE2046"/>
    <w:rsid w:val="00AE46C2"/>
    <w:rsid w:val="00AE48EE"/>
    <w:rsid w:val="00AE6EFA"/>
    <w:rsid w:val="00AE77A2"/>
    <w:rsid w:val="00AF095A"/>
    <w:rsid w:val="00AF0A54"/>
    <w:rsid w:val="00AF3BA4"/>
    <w:rsid w:val="00AF4873"/>
    <w:rsid w:val="00AF48FD"/>
    <w:rsid w:val="00AF52B8"/>
    <w:rsid w:val="00AF53EA"/>
    <w:rsid w:val="00AF580D"/>
    <w:rsid w:val="00AF6CC9"/>
    <w:rsid w:val="00AF7148"/>
    <w:rsid w:val="00AF75C3"/>
    <w:rsid w:val="00B00B47"/>
    <w:rsid w:val="00B00CB2"/>
    <w:rsid w:val="00B01A8E"/>
    <w:rsid w:val="00B01CA6"/>
    <w:rsid w:val="00B02B79"/>
    <w:rsid w:val="00B0417A"/>
    <w:rsid w:val="00B06407"/>
    <w:rsid w:val="00B067A4"/>
    <w:rsid w:val="00B11304"/>
    <w:rsid w:val="00B13EC5"/>
    <w:rsid w:val="00B14BBF"/>
    <w:rsid w:val="00B15366"/>
    <w:rsid w:val="00B16A77"/>
    <w:rsid w:val="00B20354"/>
    <w:rsid w:val="00B226B1"/>
    <w:rsid w:val="00B22C18"/>
    <w:rsid w:val="00B23613"/>
    <w:rsid w:val="00B249D8"/>
    <w:rsid w:val="00B25475"/>
    <w:rsid w:val="00B25782"/>
    <w:rsid w:val="00B27E34"/>
    <w:rsid w:val="00B30A58"/>
    <w:rsid w:val="00B318BF"/>
    <w:rsid w:val="00B32A0A"/>
    <w:rsid w:val="00B32FA9"/>
    <w:rsid w:val="00B33E6F"/>
    <w:rsid w:val="00B36124"/>
    <w:rsid w:val="00B36C92"/>
    <w:rsid w:val="00B37AF1"/>
    <w:rsid w:val="00B40086"/>
    <w:rsid w:val="00B40F0B"/>
    <w:rsid w:val="00B40FD7"/>
    <w:rsid w:val="00B410C9"/>
    <w:rsid w:val="00B414BC"/>
    <w:rsid w:val="00B41516"/>
    <w:rsid w:val="00B41A75"/>
    <w:rsid w:val="00B44D84"/>
    <w:rsid w:val="00B456A9"/>
    <w:rsid w:val="00B46ECD"/>
    <w:rsid w:val="00B5217A"/>
    <w:rsid w:val="00B5225A"/>
    <w:rsid w:val="00B527A8"/>
    <w:rsid w:val="00B52A5E"/>
    <w:rsid w:val="00B5494C"/>
    <w:rsid w:val="00B54AFE"/>
    <w:rsid w:val="00B5615B"/>
    <w:rsid w:val="00B568B4"/>
    <w:rsid w:val="00B56B8A"/>
    <w:rsid w:val="00B57955"/>
    <w:rsid w:val="00B63220"/>
    <w:rsid w:val="00B65938"/>
    <w:rsid w:val="00B66814"/>
    <w:rsid w:val="00B66C31"/>
    <w:rsid w:val="00B66D42"/>
    <w:rsid w:val="00B6753D"/>
    <w:rsid w:val="00B70B30"/>
    <w:rsid w:val="00B7111A"/>
    <w:rsid w:val="00B72AEB"/>
    <w:rsid w:val="00B7303B"/>
    <w:rsid w:val="00B74752"/>
    <w:rsid w:val="00B7588C"/>
    <w:rsid w:val="00B759B1"/>
    <w:rsid w:val="00B75CC0"/>
    <w:rsid w:val="00B776CB"/>
    <w:rsid w:val="00B80164"/>
    <w:rsid w:val="00B82CC9"/>
    <w:rsid w:val="00B84BBF"/>
    <w:rsid w:val="00B859FC"/>
    <w:rsid w:val="00B9141A"/>
    <w:rsid w:val="00B91FA1"/>
    <w:rsid w:val="00B923E2"/>
    <w:rsid w:val="00B93404"/>
    <w:rsid w:val="00B93492"/>
    <w:rsid w:val="00B94F4A"/>
    <w:rsid w:val="00B979AA"/>
    <w:rsid w:val="00BA07C7"/>
    <w:rsid w:val="00BA1C4C"/>
    <w:rsid w:val="00BA21A8"/>
    <w:rsid w:val="00BA3058"/>
    <w:rsid w:val="00BA48A1"/>
    <w:rsid w:val="00BA4C06"/>
    <w:rsid w:val="00BA5833"/>
    <w:rsid w:val="00BB05C9"/>
    <w:rsid w:val="00BB298B"/>
    <w:rsid w:val="00BB3FC3"/>
    <w:rsid w:val="00BB4EEE"/>
    <w:rsid w:val="00BB4F9E"/>
    <w:rsid w:val="00BB5824"/>
    <w:rsid w:val="00BB60D8"/>
    <w:rsid w:val="00BB62FA"/>
    <w:rsid w:val="00BB75E9"/>
    <w:rsid w:val="00BB7845"/>
    <w:rsid w:val="00BC0DE9"/>
    <w:rsid w:val="00BC18D0"/>
    <w:rsid w:val="00BC1B88"/>
    <w:rsid w:val="00BC261B"/>
    <w:rsid w:val="00BC3B13"/>
    <w:rsid w:val="00BC4121"/>
    <w:rsid w:val="00BC41F2"/>
    <w:rsid w:val="00BC5B24"/>
    <w:rsid w:val="00BC6F68"/>
    <w:rsid w:val="00BD5739"/>
    <w:rsid w:val="00BD5D0A"/>
    <w:rsid w:val="00BE12E7"/>
    <w:rsid w:val="00BE14AA"/>
    <w:rsid w:val="00BE1ED3"/>
    <w:rsid w:val="00BE2170"/>
    <w:rsid w:val="00BE2DD3"/>
    <w:rsid w:val="00BE3BFD"/>
    <w:rsid w:val="00BE415E"/>
    <w:rsid w:val="00BE60A7"/>
    <w:rsid w:val="00BE79DF"/>
    <w:rsid w:val="00BF0245"/>
    <w:rsid w:val="00BF0574"/>
    <w:rsid w:val="00BF1B9D"/>
    <w:rsid w:val="00BF21DB"/>
    <w:rsid w:val="00BF32ED"/>
    <w:rsid w:val="00BF34EB"/>
    <w:rsid w:val="00BF4339"/>
    <w:rsid w:val="00BF48D7"/>
    <w:rsid w:val="00BF55D2"/>
    <w:rsid w:val="00C00061"/>
    <w:rsid w:val="00C00860"/>
    <w:rsid w:val="00C01F71"/>
    <w:rsid w:val="00C02B37"/>
    <w:rsid w:val="00C0305D"/>
    <w:rsid w:val="00C03881"/>
    <w:rsid w:val="00C03A71"/>
    <w:rsid w:val="00C052A3"/>
    <w:rsid w:val="00C05BD3"/>
    <w:rsid w:val="00C073B2"/>
    <w:rsid w:val="00C12D5B"/>
    <w:rsid w:val="00C150FE"/>
    <w:rsid w:val="00C15170"/>
    <w:rsid w:val="00C1547C"/>
    <w:rsid w:val="00C155FE"/>
    <w:rsid w:val="00C15EDA"/>
    <w:rsid w:val="00C1634F"/>
    <w:rsid w:val="00C16D13"/>
    <w:rsid w:val="00C173DA"/>
    <w:rsid w:val="00C17447"/>
    <w:rsid w:val="00C2087F"/>
    <w:rsid w:val="00C20A89"/>
    <w:rsid w:val="00C20D75"/>
    <w:rsid w:val="00C242DD"/>
    <w:rsid w:val="00C24C9E"/>
    <w:rsid w:val="00C255D2"/>
    <w:rsid w:val="00C2669C"/>
    <w:rsid w:val="00C27211"/>
    <w:rsid w:val="00C31F17"/>
    <w:rsid w:val="00C325E5"/>
    <w:rsid w:val="00C32842"/>
    <w:rsid w:val="00C335B2"/>
    <w:rsid w:val="00C33D5F"/>
    <w:rsid w:val="00C34A87"/>
    <w:rsid w:val="00C3552E"/>
    <w:rsid w:val="00C3565E"/>
    <w:rsid w:val="00C356B3"/>
    <w:rsid w:val="00C35CE6"/>
    <w:rsid w:val="00C364A9"/>
    <w:rsid w:val="00C403DA"/>
    <w:rsid w:val="00C40BBF"/>
    <w:rsid w:val="00C40BFE"/>
    <w:rsid w:val="00C40C68"/>
    <w:rsid w:val="00C4300F"/>
    <w:rsid w:val="00C432DE"/>
    <w:rsid w:val="00C4347F"/>
    <w:rsid w:val="00C446F6"/>
    <w:rsid w:val="00C44C4F"/>
    <w:rsid w:val="00C45C2C"/>
    <w:rsid w:val="00C45E67"/>
    <w:rsid w:val="00C477E5"/>
    <w:rsid w:val="00C51577"/>
    <w:rsid w:val="00C51F5E"/>
    <w:rsid w:val="00C5237B"/>
    <w:rsid w:val="00C529EF"/>
    <w:rsid w:val="00C52A27"/>
    <w:rsid w:val="00C53ACC"/>
    <w:rsid w:val="00C54588"/>
    <w:rsid w:val="00C5550F"/>
    <w:rsid w:val="00C56933"/>
    <w:rsid w:val="00C56AB5"/>
    <w:rsid w:val="00C56B5C"/>
    <w:rsid w:val="00C57841"/>
    <w:rsid w:val="00C60283"/>
    <w:rsid w:val="00C61242"/>
    <w:rsid w:val="00C63399"/>
    <w:rsid w:val="00C6368A"/>
    <w:rsid w:val="00C63EEE"/>
    <w:rsid w:val="00C63FCE"/>
    <w:rsid w:val="00C64124"/>
    <w:rsid w:val="00C64C26"/>
    <w:rsid w:val="00C66C7F"/>
    <w:rsid w:val="00C71CE0"/>
    <w:rsid w:val="00C71DD4"/>
    <w:rsid w:val="00C73BF7"/>
    <w:rsid w:val="00C776FE"/>
    <w:rsid w:val="00C815C0"/>
    <w:rsid w:val="00C81962"/>
    <w:rsid w:val="00C84C20"/>
    <w:rsid w:val="00C85BE3"/>
    <w:rsid w:val="00C86294"/>
    <w:rsid w:val="00C86558"/>
    <w:rsid w:val="00C86970"/>
    <w:rsid w:val="00C875DE"/>
    <w:rsid w:val="00C9039F"/>
    <w:rsid w:val="00C90503"/>
    <w:rsid w:val="00C90D16"/>
    <w:rsid w:val="00C92490"/>
    <w:rsid w:val="00C92E5A"/>
    <w:rsid w:val="00C93391"/>
    <w:rsid w:val="00C93AD2"/>
    <w:rsid w:val="00C94C70"/>
    <w:rsid w:val="00C95E00"/>
    <w:rsid w:val="00C96D1C"/>
    <w:rsid w:val="00C97FB7"/>
    <w:rsid w:val="00CA077C"/>
    <w:rsid w:val="00CA0816"/>
    <w:rsid w:val="00CA0B1C"/>
    <w:rsid w:val="00CA2ADD"/>
    <w:rsid w:val="00CA35FB"/>
    <w:rsid w:val="00CA4AD2"/>
    <w:rsid w:val="00CA6FBE"/>
    <w:rsid w:val="00CA72F4"/>
    <w:rsid w:val="00CA73F4"/>
    <w:rsid w:val="00CB291B"/>
    <w:rsid w:val="00CB2BCD"/>
    <w:rsid w:val="00CB2C67"/>
    <w:rsid w:val="00CB3840"/>
    <w:rsid w:val="00CB39D5"/>
    <w:rsid w:val="00CB48EB"/>
    <w:rsid w:val="00CB4DCD"/>
    <w:rsid w:val="00CB5E9E"/>
    <w:rsid w:val="00CB61D1"/>
    <w:rsid w:val="00CB6EF7"/>
    <w:rsid w:val="00CB7531"/>
    <w:rsid w:val="00CC467A"/>
    <w:rsid w:val="00CC6250"/>
    <w:rsid w:val="00CC668D"/>
    <w:rsid w:val="00CD1D5B"/>
    <w:rsid w:val="00CD224E"/>
    <w:rsid w:val="00CD227E"/>
    <w:rsid w:val="00CD277F"/>
    <w:rsid w:val="00CD39CE"/>
    <w:rsid w:val="00CD494C"/>
    <w:rsid w:val="00CD4A58"/>
    <w:rsid w:val="00CD6C33"/>
    <w:rsid w:val="00CD6CB9"/>
    <w:rsid w:val="00CD6DDC"/>
    <w:rsid w:val="00CD6FE2"/>
    <w:rsid w:val="00CD758F"/>
    <w:rsid w:val="00CD76CE"/>
    <w:rsid w:val="00CE06B2"/>
    <w:rsid w:val="00CE06BC"/>
    <w:rsid w:val="00CE1687"/>
    <w:rsid w:val="00CE1AFA"/>
    <w:rsid w:val="00CE1C4F"/>
    <w:rsid w:val="00CE1D70"/>
    <w:rsid w:val="00CE30BA"/>
    <w:rsid w:val="00CE40DF"/>
    <w:rsid w:val="00CE4732"/>
    <w:rsid w:val="00CE4C37"/>
    <w:rsid w:val="00CF050A"/>
    <w:rsid w:val="00CF0767"/>
    <w:rsid w:val="00CF1B5B"/>
    <w:rsid w:val="00CF2FB6"/>
    <w:rsid w:val="00CF372D"/>
    <w:rsid w:val="00CF5B3E"/>
    <w:rsid w:val="00CF6149"/>
    <w:rsid w:val="00CF6E89"/>
    <w:rsid w:val="00CF6FDE"/>
    <w:rsid w:val="00CF79D5"/>
    <w:rsid w:val="00D0035F"/>
    <w:rsid w:val="00D00666"/>
    <w:rsid w:val="00D0124F"/>
    <w:rsid w:val="00D01799"/>
    <w:rsid w:val="00D0274B"/>
    <w:rsid w:val="00D03084"/>
    <w:rsid w:val="00D03B9F"/>
    <w:rsid w:val="00D05913"/>
    <w:rsid w:val="00D059A0"/>
    <w:rsid w:val="00D07904"/>
    <w:rsid w:val="00D11EC8"/>
    <w:rsid w:val="00D12A8D"/>
    <w:rsid w:val="00D14C21"/>
    <w:rsid w:val="00D1520B"/>
    <w:rsid w:val="00D16064"/>
    <w:rsid w:val="00D162CC"/>
    <w:rsid w:val="00D17ABE"/>
    <w:rsid w:val="00D203FA"/>
    <w:rsid w:val="00D20CF3"/>
    <w:rsid w:val="00D20D61"/>
    <w:rsid w:val="00D21233"/>
    <w:rsid w:val="00D24834"/>
    <w:rsid w:val="00D24E04"/>
    <w:rsid w:val="00D250C8"/>
    <w:rsid w:val="00D262B3"/>
    <w:rsid w:val="00D3061A"/>
    <w:rsid w:val="00D30AAA"/>
    <w:rsid w:val="00D31062"/>
    <w:rsid w:val="00D3169E"/>
    <w:rsid w:val="00D338A6"/>
    <w:rsid w:val="00D338B5"/>
    <w:rsid w:val="00D34022"/>
    <w:rsid w:val="00D34840"/>
    <w:rsid w:val="00D352C6"/>
    <w:rsid w:val="00D36D81"/>
    <w:rsid w:val="00D37B85"/>
    <w:rsid w:val="00D403CD"/>
    <w:rsid w:val="00D41455"/>
    <w:rsid w:val="00D4164F"/>
    <w:rsid w:val="00D43772"/>
    <w:rsid w:val="00D438A0"/>
    <w:rsid w:val="00D439A7"/>
    <w:rsid w:val="00D452CE"/>
    <w:rsid w:val="00D4547A"/>
    <w:rsid w:val="00D458AE"/>
    <w:rsid w:val="00D45D57"/>
    <w:rsid w:val="00D50F77"/>
    <w:rsid w:val="00D52549"/>
    <w:rsid w:val="00D528A3"/>
    <w:rsid w:val="00D53D9A"/>
    <w:rsid w:val="00D53F2E"/>
    <w:rsid w:val="00D54136"/>
    <w:rsid w:val="00D54C22"/>
    <w:rsid w:val="00D564BE"/>
    <w:rsid w:val="00D570BC"/>
    <w:rsid w:val="00D57587"/>
    <w:rsid w:val="00D57B78"/>
    <w:rsid w:val="00D60590"/>
    <w:rsid w:val="00D611CE"/>
    <w:rsid w:val="00D618D7"/>
    <w:rsid w:val="00D62159"/>
    <w:rsid w:val="00D63267"/>
    <w:rsid w:val="00D63A15"/>
    <w:rsid w:val="00D63A40"/>
    <w:rsid w:val="00D646BC"/>
    <w:rsid w:val="00D65C5E"/>
    <w:rsid w:val="00D667BE"/>
    <w:rsid w:val="00D66D70"/>
    <w:rsid w:val="00D67F67"/>
    <w:rsid w:val="00D705AD"/>
    <w:rsid w:val="00D71BCF"/>
    <w:rsid w:val="00D71E82"/>
    <w:rsid w:val="00D7269E"/>
    <w:rsid w:val="00D8395B"/>
    <w:rsid w:val="00D84E1F"/>
    <w:rsid w:val="00D8518E"/>
    <w:rsid w:val="00D87EA4"/>
    <w:rsid w:val="00D91BF8"/>
    <w:rsid w:val="00D9233D"/>
    <w:rsid w:val="00D9258A"/>
    <w:rsid w:val="00D952D8"/>
    <w:rsid w:val="00D95D7A"/>
    <w:rsid w:val="00D97515"/>
    <w:rsid w:val="00D97E2E"/>
    <w:rsid w:val="00DA273D"/>
    <w:rsid w:val="00DA3453"/>
    <w:rsid w:val="00DA3699"/>
    <w:rsid w:val="00DA3C0D"/>
    <w:rsid w:val="00DA5217"/>
    <w:rsid w:val="00DA526D"/>
    <w:rsid w:val="00DA56DE"/>
    <w:rsid w:val="00DA5932"/>
    <w:rsid w:val="00DA6C62"/>
    <w:rsid w:val="00DA71EF"/>
    <w:rsid w:val="00DA77AA"/>
    <w:rsid w:val="00DB041F"/>
    <w:rsid w:val="00DB049C"/>
    <w:rsid w:val="00DB0F72"/>
    <w:rsid w:val="00DB2538"/>
    <w:rsid w:val="00DB2BFF"/>
    <w:rsid w:val="00DB3E2E"/>
    <w:rsid w:val="00DB600A"/>
    <w:rsid w:val="00DB6223"/>
    <w:rsid w:val="00DB72AA"/>
    <w:rsid w:val="00DB7B4B"/>
    <w:rsid w:val="00DC0A01"/>
    <w:rsid w:val="00DC0C05"/>
    <w:rsid w:val="00DC2D03"/>
    <w:rsid w:val="00DC2DFB"/>
    <w:rsid w:val="00DC3D52"/>
    <w:rsid w:val="00DC4CB2"/>
    <w:rsid w:val="00DC5E13"/>
    <w:rsid w:val="00DC6558"/>
    <w:rsid w:val="00DD0DE9"/>
    <w:rsid w:val="00DD1545"/>
    <w:rsid w:val="00DD1F81"/>
    <w:rsid w:val="00DD3F30"/>
    <w:rsid w:val="00DD3FE9"/>
    <w:rsid w:val="00DD439D"/>
    <w:rsid w:val="00DD46D9"/>
    <w:rsid w:val="00DD531C"/>
    <w:rsid w:val="00DD535F"/>
    <w:rsid w:val="00DD5A44"/>
    <w:rsid w:val="00DD5CBF"/>
    <w:rsid w:val="00DD5FA8"/>
    <w:rsid w:val="00DD6090"/>
    <w:rsid w:val="00DE2E94"/>
    <w:rsid w:val="00DE364B"/>
    <w:rsid w:val="00DE36A2"/>
    <w:rsid w:val="00DE42D2"/>
    <w:rsid w:val="00DE4716"/>
    <w:rsid w:val="00DE7594"/>
    <w:rsid w:val="00DF5081"/>
    <w:rsid w:val="00DF519B"/>
    <w:rsid w:val="00E00DD6"/>
    <w:rsid w:val="00E0108C"/>
    <w:rsid w:val="00E030EA"/>
    <w:rsid w:val="00E03D75"/>
    <w:rsid w:val="00E03F1D"/>
    <w:rsid w:val="00E040A3"/>
    <w:rsid w:val="00E044A8"/>
    <w:rsid w:val="00E046C7"/>
    <w:rsid w:val="00E06B40"/>
    <w:rsid w:val="00E10C32"/>
    <w:rsid w:val="00E10E11"/>
    <w:rsid w:val="00E11155"/>
    <w:rsid w:val="00E11345"/>
    <w:rsid w:val="00E13123"/>
    <w:rsid w:val="00E15766"/>
    <w:rsid w:val="00E1656D"/>
    <w:rsid w:val="00E20A55"/>
    <w:rsid w:val="00E214FA"/>
    <w:rsid w:val="00E219F6"/>
    <w:rsid w:val="00E222C2"/>
    <w:rsid w:val="00E226C7"/>
    <w:rsid w:val="00E26E06"/>
    <w:rsid w:val="00E27EB6"/>
    <w:rsid w:val="00E30C24"/>
    <w:rsid w:val="00E345D9"/>
    <w:rsid w:val="00E34907"/>
    <w:rsid w:val="00E34BCD"/>
    <w:rsid w:val="00E34F36"/>
    <w:rsid w:val="00E3504A"/>
    <w:rsid w:val="00E351F9"/>
    <w:rsid w:val="00E35F95"/>
    <w:rsid w:val="00E36BCE"/>
    <w:rsid w:val="00E376D7"/>
    <w:rsid w:val="00E40250"/>
    <w:rsid w:val="00E4178F"/>
    <w:rsid w:val="00E43C02"/>
    <w:rsid w:val="00E43E06"/>
    <w:rsid w:val="00E441C1"/>
    <w:rsid w:val="00E47FAF"/>
    <w:rsid w:val="00E50EC9"/>
    <w:rsid w:val="00E51738"/>
    <w:rsid w:val="00E52D3D"/>
    <w:rsid w:val="00E52FCB"/>
    <w:rsid w:val="00E53ED4"/>
    <w:rsid w:val="00E568AC"/>
    <w:rsid w:val="00E576B0"/>
    <w:rsid w:val="00E62CBA"/>
    <w:rsid w:val="00E64E3C"/>
    <w:rsid w:val="00E73DCA"/>
    <w:rsid w:val="00E74182"/>
    <w:rsid w:val="00E74541"/>
    <w:rsid w:val="00E74980"/>
    <w:rsid w:val="00E754B1"/>
    <w:rsid w:val="00E75B67"/>
    <w:rsid w:val="00E8109A"/>
    <w:rsid w:val="00E8290B"/>
    <w:rsid w:val="00E82FB4"/>
    <w:rsid w:val="00E84140"/>
    <w:rsid w:val="00E84D87"/>
    <w:rsid w:val="00E8539A"/>
    <w:rsid w:val="00E85403"/>
    <w:rsid w:val="00E855B3"/>
    <w:rsid w:val="00E86036"/>
    <w:rsid w:val="00E87018"/>
    <w:rsid w:val="00E9109A"/>
    <w:rsid w:val="00E91BE5"/>
    <w:rsid w:val="00E9253A"/>
    <w:rsid w:val="00E9278C"/>
    <w:rsid w:val="00E929B5"/>
    <w:rsid w:val="00E92B88"/>
    <w:rsid w:val="00E92EA1"/>
    <w:rsid w:val="00E95F3E"/>
    <w:rsid w:val="00E965DB"/>
    <w:rsid w:val="00E97C0E"/>
    <w:rsid w:val="00EA1D66"/>
    <w:rsid w:val="00EA2583"/>
    <w:rsid w:val="00EA69A4"/>
    <w:rsid w:val="00EA77B5"/>
    <w:rsid w:val="00EA7C31"/>
    <w:rsid w:val="00EA7E59"/>
    <w:rsid w:val="00EA7F9F"/>
    <w:rsid w:val="00EB24DF"/>
    <w:rsid w:val="00EB3188"/>
    <w:rsid w:val="00EB68C1"/>
    <w:rsid w:val="00EC0C72"/>
    <w:rsid w:val="00EC492B"/>
    <w:rsid w:val="00EC6E02"/>
    <w:rsid w:val="00EC7AEE"/>
    <w:rsid w:val="00EC7C10"/>
    <w:rsid w:val="00ED078A"/>
    <w:rsid w:val="00ED0A18"/>
    <w:rsid w:val="00ED101F"/>
    <w:rsid w:val="00ED25F8"/>
    <w:rsid w:val="00ED30AB"/>
    <w:rsid w:val="00ED3FDE"/>
    <w:rsid w:val="00ED450E"/>
    <w:rsid w:val="00ED49A2"/>
    <w:rsid w:val="00ED64F8"/>
    <w:rsid w:val="00EE0C8D"/>
    <w:rsid w:val="00EE1473"/>
    <w:rsid w:val="00EE33C0"/>
    <w:rsid w:val="00EE4850"/>
    <w:rsid w:val="00EE5601"/>
    <w:rsid w:val="00EE5DCA"/>
    <w:rsid w:val="00EE71A4"/>
    <w:rsid w:val="00EE7557"/>
    <w:rsid w:val="00EF06D5"/>
    <w:rsid w:val="00EF1143"/>
    <w:rsid w:val="00EF16F8"/>
    <w:rsid w:val="00EF1C94"/>
    <w:rsid w:val="00EF37B6"/>
    <w:rsid w:val="00EF41DF"/>
    <w:rsid w:val="00EF4F54"/>
    <w:rsid w:val="00EF7A54"/>
    <w:rsid w:val="00F00876"/>
    <w:rsid w:val="00F011FD"/>
    <w:rsid w:val="00F029B6"/>
    <w:rsid w:val="00F04285"/>
    <w:rsid w:val="00F055A7"/>
    <w:rsid w:val="00F06247"/>
    <w:rsid w:val="00F06504"/>
    <w:rsid w:val="00F068AD"/>
    <w:rsid w:val="00F10025"/>
    <w:rsid w:val="00F11D5C"/>
    <w:rsid w:val="00F133A4"/>
    <w:rsid w:val="00F13D63"/>
    <w:rsid w:val="00F140D3"/>
    <w:rsid w:val="00F147D9"/>
    <w:rsid w:val="00F15410"/>
    <w:rsid w:val="00F22343"/>
    <w:rsid w:val="00F22AE5"/>
    <w:rsid w:val="00F308A6"/>
    <w:rsid w:val="00F30AD0"/>
    <w:rsid w:val="00F31512"/>
    <w:rsid w:val="00F31F11"/>
    <w:rsid w:val="00F333CA"/>
    <w:rsid w:val="00F33707"/>
    <w:rsid w:val="00F33FDA"/>
    <w:rsid w:val="00F3435E"/>
    <w:rsid w:val="00F35E05"/>
    <w:rsid w:val="00F40662"/>
    <w:rsid w:val="00F408D6"/>
    <w:rsid w:val="00F41F76"/>
    <w:rsid w:val="00F4276F"/>
    <w:rsid w:val="00F42CEA"/>
    <w:rsid w:val="00F438A7"/>
    <w:rsid w:val="00F4634F"/>
    <w:rsid w:val="00F50837"/>
    <w:rsid w:val="00F5249B"/>
    <w:rsid w:val="00F5277E"/>
    <w:rsid w:val="00F5490A"/>
    <w:rsid w:val="00F549F0"/>
    <w:rsid w:val="00F55EF5"/>
    <w:rsid w:val="00F60720"/>
    <w:rsid w:val="00F61D3A"/>
    <w:rsid w:val="00F6332D"/>
    <w:rsid w:val="00F6423B"/>
    <w:rsid w:val="00F64EB6"/>
    <w:rsid w:val="00F65F16"/>
    <w:rsid w:val="00F66BB1"/>
    <w:rsid w:val="00F66E8C"/>
    <w:rsid w:val="00F67240"/>
    <w:rsid w:val="00F67EB0"/>
    <w:rsid w:val="00F70225"/>
    <w:rsid w:val="00F7091D"/>
    <w:rsid w:val="00F72ECB"/>
    <w:rsid w:val="00F743ED"/>
    <w:rsid w:val="00F7468D"/>
    <w:rsid w:val="00F7571C"/>
    <w:rsid w:val="00F76F4C"/>
    <w:rsid w:val="00F7790D"/>
    <w:rsid w:val="00F77A62"/>
    <w:rsid w:val="00F80070"/>
    <w:rsid w:val="00F80077"/>
    <w:rsid w:val="00F80404"/>
    <w:rsid w:val="00F81B82"/>
    <w:rsid w:val="00F83283"/>
    <w:rsid w:val="00F83548"/>
    <w:rsid w:val="00F83835"/>
    <w:rsid w:val="00F842DC"/>
    <w:rsid w:val="00F845F7"/>
    <w:rsid w:val="00F84EA8"/>
    <w:rsid w:val="00F85065"/>
    <w:rsid w:val="00F91022"/>
    <w:rsid w:val="00F91051"/>
    <w:rsid w:val="00F933D3"/>
    <w:rsid w:val="00F93413"/>
    <w:rsid w:val="00F93772"/>
    <w:rsid w:val="00F93CF7"/>
    <w:rsid w:val="00F94D05"/>
    <w:rsid w:val="00F96B2D"/>
    <w:rsid w:val="00F96BE0"/>
    <w:rsid w:val="00F979F2"/>
    <w:rsid w:val="00FA092A"/>
    <w:rsid w:val="00FA1913"/>
    <w:rsid w:val="00FA1F9F"/>
    <w:rsid w:val="00FA203F"/>
    <w:rsid w:val="00FA432E"/>
    <w:rsid w:val="00FA6BFA"/>
    <w:rsid w:val="00FB1129"/>
    <w:rsid w:val="00FB1C0A"/>
    <w:rsid w:val="00FB2CC1"/>
    <w:rsid w:val="00FB3E2C"/>
    <w:rsid w:val="00FB588F"/>
    <w:rsid w:val="00FB5ACC"/>
    <w:rsid w:val="00FB7397"/>
    <w:rsid w:val="00FB776B"/>
    <w:rsid w:val="00FC2EA0"/>
    <w:rsid w:val="00FC3706"/>
    <w:rsid w:val="00FC3BAC"/>
    <w:rsid w:val="00FC4EA1"/>
    <w:rsid w:val="00FC54FB"/>
    <w:rsid w:val="00FC69DD"/>
    <w:rsid w:val="00FC7B8D"/>
    <w:rsid w:val="00FD0136"/>
    <w:rsid w:val="00FD4EBC"/>
    <w:rsid w:val="00FD538B"/>
    <w:rsid w:val="00FD6A7C"/>
    <w:rsid w:val="00FE060D"/>
    <w:rsid w:val="00FE166A"/>
    <w:rsid w:val="00FE1BB3"/>
    <w:rsid w:val="00FE233C"/>
    <w:rsid w:val="00FE2BAC"/>
    <w:rsid w:val="00FE3137"/>
    <w:rsid w:val="00FE34F0"/>
    <w:rsid w:val="00FE3D79"/>
    <w:rsid w:val="00FE4288"/>
    <w:rsid w:val="00FE68DF"/>
    <w:rsid w:val="00FF0882"/>
    <w:rsid w:val="00FF1989"/>
    <w:rsid w:val="00FF1CA9"/>
    <w:rsid w:val="00FF2823"/>
    <w:rsid w:val="00FF3251"/>
    <w:rsid w:val="00FF32D6"/>
    <w:rsid w:val="00FF3963"/>
    <w:rsid w:val="00FF6E53"/>
    <w:rsid w:val="00FF790D"/>
    <w:rsid w:val="00FF7E0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3ED"/>
    <w:pPr>
      <w:tabs>
        <w:tab w:val="left" w:pos="567"/>
      </w:tabs>
      <w:spacing w:line="260" w:lineRule="exact"/>
    </w:pPr>
    <w:rPr>
      <w:sz w:val="22"/>
      <w:lang w:val="en-GB" w:eastAsia="en-US"/>
    </w:rPr>
  </w:style>
  <w:style w:type="paragraph" w:styleId="Ttulo1">
    <w:name w:val="heading 1"/>
    <w:basedOn w:val="Normal"/>
    <w:next w:val="Normal"/>
    <w:link w:val="Ttulo1Car"/>
    <w:qFormat/>
    <w:rsid w:val="00F743ED"/>
    <w:pPr>
      <w:spacing w:before="240" w:after="120"/>
      <w:ind w:left="357" w:hanging="357"/>
      <w:outlineLvl w:val="0"/>
    </w:pPr>
    <w:rPr>
      <w:b/>
      <w:caps/>
      <w:sz w:val="26"/>
      <w:lang w:val="en-US"/>
    </w:rPr>
  </w:style>
  <w:style w:type="paragraph" w:styleId="Ttulo2">
    <w:name w:val="heading 2"/>
    <w:basedOn w:val="Normal"/>
    <w:next w:val="Normal"/>
    <w:link w:val="Ttulo2Car"/>
    <w:qFormat/>
    <w:rsid w:val="00F743ED"/>
    <w:pPr>
      <w:keepNext/>
      <w:spacing w:before="240" w:after="60"/>
      <w:outlineLvl w:val="1"/>
    </w:pPr>
    <w:rPr>
      <w:rFonts w:ascii="Helvetica" w:hAnsi="Helvetica"/>
      <w:b/>
      <w:i/>
      <w:sz w:val="24"/>
    </w:rPr>
  </w:style>
  <w:style w:type="paragraph" w:styleId="Ttulo3">
    <w:name w:val="heading 3"/>
    <w:basedOn w:val="Normal"/>
    <w:next w:val="Normal"/>
    <w:link w:val="Ttulo3Car"/>
    <w:qFormat/>
    <w:rsid w:val="00F743ED"/>
    <w:pPr>
      <w:keepNext/>
      <w:keepLines/>
      <w:spacing w:before="120" w:after="80"/>
      <w:outlineLvl w:val="2"/>
    </w:pPr>
    <w:rPr>
      <w:b/>
      <w:kern w:val="28"/>
      <w:sz w:val="24"/>
      <w:lang w:val="en-US"/>
    </w:rPr>
  </w:style>
  <w:style w:type="paragraph" w:styleId="Ttulo4">
    <w:name w:val="heading 4"/>
    <w:basedOn w:val="Normal"/>
    <w:next w:val="Normal"/>
    <w:link w:val="Ttulo4Car"/>
    <w:qFormat/>
    <w:rsid w:val="00F743ED"/>
    <w:pPr>
      <w:keepNext/>
      <w:jc w:val="both"/>
      <w:outlineLvl w:val="3"/>
    </w:pPr>
    <w:rPr>
      <w:b/>
      <w:noProof/>
    </w:rPr>
  </w:style>
  <w:style w:type="paragraph" w:styleId="Ttulo5">
    <w:name w:val="heading 5"/>
    <w:basedOn w:val="Normal"/>
    <w:next w:val="Normal"/>
    <w:link w:val="Ttulo5Car"/>
    <w:qFormat/>
    <w:rsid w:val="00F743ED"/>
    <w:pPr>
      <w:keepNext/>
      <w:jc w:val="both"/>
      <w:outlineLvl w:val="4"/>
    </w:pPr>
    <w:rPr>
      <w:noProof/>
    </w:rPr>
  </w:style>
  <w:style w:type="paragraph" w:styleId="Ttulo6">
    <w:name w:val="heading 6"/>
    <w:basedOn w:val="Normal"/>
    <w:next w:val="Normal"/>
    <w:link w:val="Ttulo6Car"/>
    <w:qFormat/>
    <w:rsid w:val="00F743ED"/>
    <w:pPr>
      <w:keepNext/>
      <w:tabs>
        <w:tab w:val="left" w:pos="-720"/>
        <w:tab w:val="left" w:pos="4536"/>
      </w:tabs>
      <w:suppressAutoHyphens/>
      <w:outlineLvl w:val="5"/>
    </w:pPr>
    <w:rPr>
      <w:i/>
    </w:rPr>
  </w:style>
  <w:style w:type="paragraph" w:styleId="Ttulo7">
    <w:name w:val="heading 7"/>
    <w:basedOn w:val="Normal"/>
    <w:next w:val="Normal"/>
    <w:link w:val="Ttulo7Car"/>
    <w:qFormat/>
    <w:rsid w:val="00F743ED"/>
    <w:pPr>
      <w:keepNext/>
      <w:tabs>
        <w:tab w:val="left" w:pos="-720"/>
        <w:tab w:val="left" w:pos="4536"/>
      </w:tabs>
      <w:suppressAutoHyphens/>
      <w:jc w:val="both"/>
      <w:outlineLvl w:val="6"/>
    </w:pPr>
    <w:rPr>
      <w:i/>
    </w:rPr>
  </w:style>
  <w:style w:type="paragraph" w:styleId="Ttulo8">
    <w:name w:val="heading 8"/>
    <w:basedOn w:val="Normal"/>
    <w:next w:val="Normal"/>
    <w:link w:val="Ttulo8Car"/>
    <w:qFormat/>
    <w:rsid w:val="00F743ED"/>
    <w:pPr>
      <w:keepNext/>
      <w:ind w:left="567" w:hanging="567"/>
      <w:jc w:val="both"/>
      <w:outlineLvl w:val="7"/>
    </w:pPr>
    <w:rPr>
      <w:b/>
      <w:i/>
    </w:rPr>
  </w:style>
  <w:style w:type="paragraph" w:styleId="Ttulo9">
    <w:name w:val="heading 9"/>
    <w:basedOn w:val="Normal"/>
    <w:next w:val="Normal"/>
    <w:link w:val="Ttulo9Car"/>
    <w:qFormat/>
    <w:rsid w:val="00F743ED"/>
    <w:pPr>
      <w:keepNext/>
      <w:jc w:val="both"/>
      <w:outlineLvl w:val="8"/>
    </w:pPr>
    <w:rPr>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743ED"/>
    <w:pPr>
      <w:tabs>
        <w:tab w:val="center" w:pos="4153"/>
        <w:tab w:val="right" w:pos="8306"/>
      </w:tabs>
      <w:spacing w:line="240" w:lineRule="auto"/>
    </w:pPr>
    <w:rPr>
      <w:rFonts w:ascii="Helvetica" w:hAnsi="Helvetica"/>
      <w:sz w:val="20"/>
    </w:rPr>
  </w:style>
  <w:style w:type="paragraph" w:styleId="Piedepgina">
    <w:name w:val="footer"/>
    <w:basedOn w:val="Normal"/>
    <w:link w:val="PiedepginaCar"/>
    <w:rsid w:val="00F743ED"/>
    <w:pPr>
      <w:tabs>
        <w:tab w:val="center" w:pos="4536"/>
        <w:tab w:val="center" w:pos="8930"/>
      </w:tabs>
      <w:spacing w:line="240" w:lineRule="auto"/>
    </w:pPr>
    <w:rPr>
      <w:rFonts w:ascii="Helvetica" w:hAnsi="Helvetica"/>
      <w:sz w:val="16"/>
    </w:rPr>
  </w:style>
  <w:style w:type="character" w:styleId="Nmerodepgina">
    <w:name w:val="page number"/>
    <w:basedOn w:val="Fuentedeprrafopredeter"/>
    <w:rsid w:val="00F743ED"/>
  </w:style>
  <w:style w:type="paragraph" w:styleId="Sangradetextonormal">
    <w:name w:val="Body Text Indent"/>
    <w:basedOn w:val="Normal"/>
    <w:link w:val="SangradetextonormalCar"/>
    <w:rsid w:val="00F743ED"/>
    <w:pPr>
      <w:tabs>
        <w:tab w:val="clear" w:pos="567"/>
      </w:tabs>
      <w:autoSpaceDE w:val="0"/>
      <w:autoSpaceDN w:val="0"/>
      <w:adjustRightInd w:val="0"/>
      <w:spacing w:line="240" w:lineRule="auto"/>
      <w:ind w:left="720"/>
      <w:jc w:val="both"/>
    </w:pPr>
    <w:rPr>
      <w:szCs w:val="22"/>
      <w:lang w:eastAsia="en-GB"/>
    </w:rPr>
  </w:style>
  <w:style w:type="paragraph" w:styleId="Textoindependiente3">
    <w:name w:val="Body Text 3"/>
    <w:basedOn w:val="Normal"/>
    <w:link w:val="Textoindependiente3Car"/>
    <w:rsid w:val="00F743ED"/>
    <w:pPr>
      <w:tabs>
        <w:tab w:val="clear" w:pos="567"/>
      </w:tabs>
      <w:autoSpaceDE w:val="0"/>
      <w:autoSpaceDN w:val="0"/>
      <w:adjustRightInd w:val="0"/>
      <w:spacing w:line="240" w:lineRule="auto"/>
      <w:jc w:val="both"/>
    </w:pPr>
    <w:rPr>
      <w:color w:val="0000FF"/>
      <w:szCs w:val="22"/>
      <w:lang w:eastAsia="en-GB"/>
    </w:rPr>
  </w:style>
  <w:style w:type="paragraph" w:styleId="Sangra2detindependiente">
    <w:name w:val="Body Text Indent 2"/>
    <w:basedOn w:val="Normal"/>
    <w:link w:val="Sangra2detindependienteCar"/>
    <w:rsid w:val="00F743ED"/>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Textoindependiente">
    <w:name w:val="Body Text"/>
    <w:basedOn w:val="Normal"/>
    <w:link w:val="TextoindependienteCar"/>
    <w:rsid w:val="00F743ED"/>
    <w:pPr>
      <w:tabs>
        <w:tab w:val="clear" w:pos="567"/>
      </w:tabs>
      <w:spacing w:line="240" w:lineRule="auto"/>
    </w:pPr>
    <w:rPr>
      <w:i/>
      <w:color w:val="008000"/>
    </w:rPr>
  </w:style>
  <w:style w:type="paragraph" w:styleId="Textoindependiente2">
    <w:name w:val="Body Text 2"/>
    <w:basedOn w:val="Normal"/>
    <w:link w:val="Textoindependiente2Car"/>
    <w:rsid w:val="00F743ED"/>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Refdecomentario">
    <w:name w:val="annotation reference"/>
    <w:rsid w:val="00F743ED"/>
    <w:rPr>
      <w:sz w:val="16"/>
      <w:szCs w:val="16"/>
    </w:rPr>
  </w:style>
  <w:style w:type="paragraph" w:styleId="Textocomentario">
    <w:name w:val="annotation text"/>
    <w:basedOn w:val="Normal"/>
    <w:link w:val="TextocomentarioCar"/>
    <w:rsid w:val="00F743ED"/>
    <w:rPr>
      <w:sz w:val="20"/>
    </w:rPr>
  </w:style>
  <w:style w:type="paragraph" w:customStyle="1" w:styleId="EMEAEnBodyText">
    <w:name w:val="EMEA En Body Text"/>
    <w:basedOn w:val="Normal"/>
    <w:rsid w:val="00F743ED"/>
    <w:pPr>
      <w:tabs>
        <w:tab w:val="clear" w:pos="567"/>
      </w:tabs>
      <w:spacing w:before="120" w:after="120" w:line="240" w:lineRule="auto"/>
      <w:jc w:val="both"/>
    </w:pPr>
    <w:rPr>
      <w:lang w:val="en-US"/>
    </w:rPr>
  </w:style>
  <w:style w:type="paragraph" w:styleId="Mapadeldocumento">
    <w:name w:val="Document Map"/>
    <w:basedOn w:val="Normal"/>
    <w:link w:val="MapadeldocumentoCar"/>
    <w:semiHidden/>
    <w:rsid w:val="00F743ED"/>
    <w:pPr>
      <w:shd w:val="clear" w:color="auto" w:fill="000080"/>
    </w:pPr>
    <w:rPr>
      <w:rFonts w:ascii="Tahoma" w:hAnsi="Tahoma" w:cs="Tahoma"/>
    </w:rPr>
  </w:style>
  <w:style w:type="character" w:styleId="Hipervnculo">
    <w:name w:val="Hyperlink"/>
    <w:rsid w:val="00F743ED"/>
    <w:rPr>
      <w:color w:val="0000FF"/>
      <w:u w:val="single"/>
    </w:rPr>
  </w:style>
  <w:style w:type="paragraph" w:customStyle="1" w:styleId="AHeader1">
    <w:name w:val="AHeader 1"/>
    <w:basedOn w:val="Normal"/>
    <w:rsid w:val="00F743ED"/>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F743ED"/>
    <w:pPr>
      <w:numPr>
        <w:ilvl w:val="1"/>
      </w:numPr>
      <w:tabs>
        <w:tab w:val="clear" w:pos="709"/>
        <w:tab w:val="num" w:pos="360"/>
      </w:tabs>
    </w:pPr>
    <w:rPr>
      <w:sz w:val="22"/>
    </w:rPr>
  </w:style>
  <w:style w:type="paragraph" w:customStyle="1" w:styleId="AHeader3">
    <w:name w:val="AHeader 3"/>
    <w:basedOn w:val="AHeader2"/>
    <w:rsid w:val="00F743ED"/>
    <w:pPr>
      <w:numPr>
        <w:ilvl w:val="2"/>
      </w:numPr>
      <w:tabs>
        <w:tab w:val="clear" w:pos="1276"/>
        <w:tab w:val="num" w:pos="360"/>
      </w:tabs>
    </w:pPr>
  </w:style>
  <w:style w:type="paragraph" w:customStyle="1" w:styleId="AHeader2abc">
    <w:name w:val="AHeader 2 abc"/>
    <w:basedOn w:val="AHeader3"/>
    <w:rsid w:val="00F743ED"/>
    <w:pPr>
      <w:numPr>
        <w:ilvl w:val="3"/>
      </w:numPr>
      <w:tabs>
        <w:tab w:val="clear" w:pos="1276"/>
        <w:tab w:val="num" w:pos="360"/>
      </w:tabs>
      <w:jc w:val="both"/>
    </w:pPr>
    <w:rPr>
      <w:b w:val="0"/>
      <w:bCs w:val="0"/>
    </w:rPr>
  </w:style>
  <w:style w:type="paragraph" w:customStyle="1" w:styleId="AHeader3abc">
    <w:name w:val="AHeader 3 abc"/>
    <w:basedOn w:val="AHeader2abc"/>
    <w:rsid w:val="00F743ED"/>
    <w:pPr>
      <w:numPr>
        <w:ilvl w:val="4"/>
      </w:numPr>
      <w:tabs>
        <w:tab w:val="clear" w:pos="1701"/>
        <w:tab w:val="num" w:pos="360"/>
      </w:tabs>
    </w:pPr>
  </w:style>
  <w:style w:type="paragraph" w:styleId="Sangra3detindependiente">
    <w:name w:val="Body Text Indent 3"/>
    <w:basedOn w:val="Normal"/>
    <w:link w:val="Sangra3detindependienteCar"/>
    <w:rsid w:val="00F743ED"/>
    <w:pPr>
      <w:tabs>
        <w:tab w:val="left" w:pos="1134"/>
      </w:tabs>
      <w:autoSpaceDE w:val="0"/>
      <w:autoSpaceDN w:val="0"/>
      <w:adjustRightInd w:val="0"/>
      <w:ind w:left="633"/>
      <w:jc w:val="both"/>
    </w:pPr>
    <w:rPr>
      <w:szCs w:val="21"/>
    </w:rPr>
  </w:style>
  <w:style w:type="character" w:styleId="Hipervnculovisitado">
    <w:name w:val="FollowedHyperlink"/>
    <w:rsid w:val="00F743ED"/>
    <w:rPr>
      <w:color w:val="800080"/>
      <w:u w:val="single"/>
    </w:rPr>
  </w:style>
  <w:style w:type="paragraph" w:customStyle="1" w:styleId="Default">
    <w:name w:val="Default"/>
    <w:rsid w:val="00F743ED"/>
    <w:pPr>
      <w:autoSpaceDE w:val="0"/>
      <w:autoSpaceDN w:val="0"/>
      <w:adjustRightInd w:val="0"/>
    </w:pPr>
    <w:rPr>
      <w:lang w:val="en-US" w:eastAsia="en-US"/>
    </w:rPr>
  </w:style>
  <w:style w:type="paragraph" w:styleId="Textodeglobo">
    <w:name w:val="Balloon Text"/>
    <w:basedOn w:val="Normal"/>
    <w:link w:val="TextodegloboCar"/>
    <w:rsid w:val="00F743ED"/>
    <w:rPr>
      <w:rFonts w:ascii="Tahoma" w:hAnsi="Tahoma" w:cs="Tahoma"/>
      <w:sz w:val="16"/>
      <w:szCs w:val="16"/>
    </w:rPr>
  </w:style>
  <w:style w:type="paragraph" w:styleId="Asuntodelcomentario">
    <w:name w:val="annotation subject"/>
    <w:basedOn w:val="Textocomentario"/>
    <w:next w:val="Textocomentario"/>
    <w:link w:val="AsuntodelcomentarioCar"/>
    <w:semiHidden/>
    <w:rsid w:val="00C53ACC"/>
    <w:rPr>
      <w:b/>
      <w:bCs/>
    </w:rPr>
  </w:style>
  <w:style w:type="paragraph" w:customStyle="1" w:styleId="BodytextAgency">
    <w:name w:val="Body text (Agency)"/>
    <w:basedOn w:val="Normal"/>
    <w:link w:val="BodytextAgencyChar"/>
    <w:qFormat/>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ableText">
    <w:name w:val="TableText"/>
    <w:rsid w:val="00F979F2"/>
    <w:pPr>
      <w:keepNext/>
    </w:pPr>
    <w:rPr>
      <w:lang w:val="en-US" w:eastAsia="en-US"/>
    </w:rPr>
  </w:style>
  <w:style w:type="table" w:styleId="Tablaconcuadrcula">
    <w:name w:val="Table Grid"/>
    <w:basedOn w:val="Tablanormal"/>
    <w:rsid w:val="00DD5C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2">
    <w:name w:val="Body Text 12"/>
    <w:qFormat/>
    <w:rsid w:val="00BF0574"/>
    <w:pPr>
      <w:spacing w:after="200" w:line="264" w:lineRule="auto"/>
      <w:jc w:val="both"/>
    </w:pPr>
    <w:rPr>
      <w:sz w:val="24"/>
      <w:lang w:val="en-US" w:eastAsia="en-US"/>
    </w:rPr>
  </w:style>
  <w:style w:type="paragraph" w:customStyle="1" w:styleId="BodyText120">
    <w:name w:val="BodyText12"/>
    <w:rsid w:val="00823625"/>
    <w:pPr>
      <w:spacing w:after="200" w:line="300" w:lineRule="auto"/>
      <w:ind w:left="835"/>
      <w:jc w:val="both"/>
    </w:pPr>
    <w:rPr>
      <w:sz w:val="24"/>
      <w:lang w:val="en-US" w:eastAsia="en-US"/>
    </w:rPr>
  </w:style>
  <w:style w:type="paragraph" w:customStyle="1" w:styleId="Basic12">
    <w:name w:val="Basic 12"/>
    <w:qFormat/>
    <w:rsid w:val="00BC3B13"/>
    <w:rPr>
      <w:sz w:val="24"/>
      <w:lang w:val="en-US" w:eastAsia="en-US"/>
    </w:rPr>
  </w:style>
  <w:style w:type="paragraph" w:styleId="Revisin">
    <w:name w:val="Revision"/>
    <w:hidden/>
    <w:uiPriority w:val="99"/>
    <w:semiHidden/>
    <w:rsid w:val="00BC3B13"/>
    <w:rPr>
      <w:sz w:val="22"/>
      <w:lang w:val="en-GB" w:eastAsia="en-US"/>
    </w:rPr>
  </w:style>
  <w:style w:type="character" w:customStyle="1" w:styleId="TextocomentarioCar">
    <w:name w:val="Texto comentario Car"/>
    <w:link w:val="Textocomentario"/>
    <w:rsid w:val="00314961"/>
    <w:rPr>
      <w:lang w:eastAsia="en-US"/>
    </w:rPr>
  </w:style>
  <w:style w:type="paragraph" w:styleId="Prrafodelista">
    <w:name w:val="List Paragraph"/>
    <w:basedOn w:val="Normal"/>
    <w:uiPriority w:val="34"/>
    <w:qFormat/>
    <w:rsid w:val="00363296"/>
    <w:pPr>
      <w:tabs>
        <w:tab w:val="clear" w:pos="567"/>
      </w:tabs>
      <w:spacing w:before="120" w:line="240" w:lineRule="auto"/>
      <w:ind w:left="720"/>
      <w:contextualSpacing/>
    </w:pPr>
    <w:rPr>
      <w:rFonts w:ascii="Arial" w:eastAsia="SimSun" w:hAnsi="Arial"/>
      <w:sz w:val="20"/>
      <w:szCs w:val="24"/>
      <w:lang w:eastAsia="fr-FR"/>
    </w:rPr>
  </w:style>
  <w:style w:type="character" w:customStyle="1" w:styleId="Ttulo3Car">
    <w:name w:val="Título 3 Car"/>
    <w:link w:val="Ttulo3"/>
    <w:rsid w:val="00CB2BCD"/>
    <w:rPr>
      <w:b/>
      <w:kern w:val="28"/>
      <w:sz w:val="24"/>
      <w:lang w:val="en-US" w:eastAsia="en-US"/>
    </w:rPr>
  </w:style>
  <w:style w:type="character" w:customStyle="1" w:styleId="Ttulo4Car">
    <w:name w:val="Título 4 Car"/>
    <w:link w:val="Ttulo4"/>
    <w:rsid w:val="00CB2BCD"/>
    <w:rPr>
      <w:b/>
      <w:noProof/>
      <w:sz w:val="22"/>
      <w:lang w:eastAsia="en-US"/>
    </w:rPr>
  </w:style>
  <w:style w:type="character" w:styleId="nfasis">
    <w:name w:val="Emphasis"/>
    <w:qFormat/>
    <w:rsid w:val="00261435"/>
    <w:rPr>
      <w:i/>
      <w:iCs/>
    </w:rPr>
  </w:style>
  <w:style w:type="character" w:customStyle="1" w:styleId="Ttulo1Car">
    <w:name w:val="Título 1 Car"/>
    <w:basedOn w:val="Fuentedeprrafopredeter"/>
    <w:link w:val="Ttulo1"/>
    <w:rsid w:val="006518E6"/>
    <w:rPr>
      <w:b/>
      <w:caps/>
      <w:sz w:val="26"/>
      <w:lang w:val="en-US" w:eastAsia="en-US"/>
    </w:rPr>
  </w:style>
  <w:style w:type="character" w:customStyle="1" w:styleId="Ttulo2Car">
    <w:name w:val="Título 2 Car"/>
    <w:basedOn w:val="Fuentedeprrafopredeter"/>
    <w:link w:val="Ttulo2"/>
    <w:rsid w:val="006518E6"/>
    <w:rPr>
      <w:rFonts w:ascii="Helvetica" w:hAnsi="Helvetica"/>
      <w:b/>
      <w:i/>
      <w:sz w:val="24"/>
      <w:lang w:val="en-GB" w:eastAsia="en-US"/>
    </w:rPr>
  </w:style>
  <w:style w:type="character" w:customStyle="1" w:styleId="Ttulo5Car">
    <w:name w:val="Título 5 Car"/>
    <w:basedOn w:val="Fuentedeprrafopredeter"/>
    <w:link w:val="Ttulo5"/>
    <w:rsid w:val="006518E6"/>
    <w:rPr>
      <w:noProof/>
      <w:sz w:val="22"/>
      <w:lang w:val="en-GB" w:eastAsia="en-US"/>
    </w:rPr>
  </w:style>
  <w:style w:type="character" w:customStyle="1" w:styleId="Ttulo6Car">
    <w:name w:val="Título 6 Car"/>
    <w:basedOn w:val="Fuentedeprrafopredeter"/>
    <w:link w:val="Ttulo6"/>
    <w:rsid w:val="006518E6"/>
    <w:rPr>
      <w:i/>
      <w:sz w:val="22"/>
      <w:lang w:val="en-GB" w:eastAsia="en-US"/>
    </w:rPr>
  </w:style>
  <w:style w:type="character" w:customStyle="1" w:styleId="Ttulo7Car">
    <w:name w:val="Título 7 Car"/>
    <w:basedOn w:val="Fuentedeprrafopredeter"/>
    <w:link w:val="Ttulo7"/>
    <w:rsid w:val="006518E6"/>
    <w:rPr>
      <w:i/>
      <w:sz w:val="22"/>
      <w:lang w:val="en-GB" w:eastAsia="en-US"/>
    </w:rPr>
  </w:style>
  <w:style w:type="character" w:customStyle="1" w:styleId="Ttulo8Car">
    <w:name w:val="Título 8 Car"/>
    <w:basedOn w:val="Fuentedeprrafopredeter"/>
    <w:link w:val="Ttulo8"/>
    <w:rsid w:val="006518E6"/>
    <w:rPr>
      <w:b/>
      <w:i/>
      <w:sz w:val="22"/>
      <w:lang w:val="en-GB" w:eastAsia="en-US"/>
    </w:rPr>
  </w:style>
  <w:style w:type="character" w:customStyle="1" w:styleId="Ttulo9Car">
    <w:name w:val="Título 9 Car"/>
    <w:basedOn w:val="Fuentedeprrafopredeter"/>
    <w:link w:val="Ttulo9"/>
    <w:rsid w:val="006518E6"/>
    <w:rPr>
      <w:b/>
      <w:i/>
      <w:sz w:val="22"/>
      <w:lang w:val="en-GB" w:eastAsia="en-US"/>
    </w:rPr>
  </w:style>
  <w:style w:type="character" w:customStyle="1" w:styleId="EncabezadoCar">
    <w:name w:val="Encabezado Car"/>
    <w:basedOn w:val="Fuentedeprrafopredeter"/>
    <w:link w:val="Encabezado"/>
    <w:rsid w:val="006518E6"/>
    <w:rPr>
      <w:rFonts w:ascii="Helvetica" w:hAnsi="Helvetica"/>
      <w:lang w:val="en-GB" w:eastAsia="en-US"/>
    </w:rPr>
  </w:style>
  <w:style w:type="character" w:customStyle="1" w:styleId="PiedepginaCar">
    <w:name w:val="Pie de página Car"/>
    <w:basedOn w:val="Fuentedeprrafopredeter"/>
    <w:link w:val="Piedepgina"/>
    <w:rsid w:val="006518E6"/>
    <w:rPr>
      <w:rFonts w:ascii="Helvetica" w:hAnsi="Helvetica"/>
      <w:sz w:val="16"/>
      <w:lang w:val="en-GB" w:eastAsia="en-US"/>
    </w:rPr>
  </w:style>
  <w:style w:type="character" w:customStyle="1" w:styleId="SangradetextonormalCar">
    <w:name w:val="Sangría de texto normal Car"/>
    <w:basedOn w:val="Fuentedeprrafopredeter"/>
    <w:link w:val="Sangradetextonormal"/>
    <w:rsid w:val="006518E6"/>
    <w:rPr>
      <w:sz w:val="22"/>
      <w:szCs w:val="22"/>
      <w:lang w:val="en-GB" w:eastAsia="en-GB"/>
    </w:rPr>
  </w:style>
  <w:style w:type="character" w:customStyle="1" w:styleId="Textoindependiente3Car">
    <w:name w:val="Texto independiente 3 Car"/>
    <w:basedOn w:val="Fuentedeprrafopredeter"/>
    <w:link w:val="Textoindependiente3"/>
    <w:rsid w:val="006518E6"/>
    <w:rPr>
      <w:color w:val="0000FF"/>
      <w:sz w:val="22"/>
      <w:szCs w:val="22"/>
      <w:lang w:val="en-GB" w:eastAsia="en-GB"/>
    </w:rPr>
  </w:style>
  <w:style w:type="character" w:customStyle="1" w:styleId="Sangra2detindependienteCar">
    <w:name w:val="Sangría 2 de t. independiente Car"/>
    <w:basedOn w:val="Fuentedeprrafopredeter"/>
    <w:link w:val="Sangra2detindependiente"/>
    <w:rsid w:val="006518E6"/>
    <w:rPr>
      <w:b/>
      <w:bCs/>
      <w:color w:val="0000FF"/>
      <w:sz w:val="22"/>
      <w:szCs w:val="22"/>
      <w:lang w:val="en-GB" w:eastAsia="en-US"/>
    </w:rPr>
  </w:style>
  <w:style w:type="character" w:customStyle="1" w:styleId="TextoindependienteCar">
    <w:name w:val="Texto independiente Car"/>
    <w:basedOn w:val="Fuentedeprrafopredeter"/>
    <w:link w:val="Textoindependiente"/>
    <w:rsid w:val="006518E6"/>
    <w:rPr>
      <w:i/>
      <w:color w:val="008000"/>
      <w:sz w:val="22"/>
      <w:lang w:val="en-GB" w:eastAsia="en-US"/>
    </w:rPr>
  </w:style>
  <w:style w:type="character" w:customStyle="1" w:styleId="Textoindependiente2Car">
    <w:name w:val="Texto independiente 2 Car"/>
    <w:basedOn w:val="Fuentedeprrafopredeter"/>
    <w:link w:val="Textoindependiente2"/>
    <w:rsid w:val="006518E6"/>
    <w:rPr>
      <w:b/>
      <w:bCs/>
      <w:color w:val="0000FF"/>
      <w:sz w:val="22"/>
      <w:szCs w:val="22"/>
      <w:u w:val="single"/>
      <w:lang w:val="en-GB" w:eastAsia="en-US"/>
    </w:rPr>
  </w:style>
  <w:style w:type="character" w:customStyle="1" w:styleId="MapadeldocumentoCar">
    <w:name w:val="Mapa del documento Car"/>
    <w:basedOn w:val="Fuentedeprrafopredeter"/>
    <w:link w:val="Mapadeldocumento"/>
    <w:semiHidden/>
    <w:rsid w:val="006518E6"/>
    <w:rPr>
      <w:rFonts w:ascii="Tahoma" w:hAnsi="Tahoma" w:cs="Tahoma"/>
      <w:sz w:val="22"/>
      <w:shd w:val="clear" w:color="auto" w:fill="000080"/>
      <w:lang w:val="en-GB" w:eastAsia="en-US"/>
    </w:rPr>
  </w:style>
  <w:style w:type="character" w:customStyle="1" w:styleId="Sangra3detindependienteCar">
    <w:name w:val="Sangría 3 de t. independiente Car"/>
    <w:basedOn w:val="Fuentedeprrafopredeter"/>
    <w:link w:val="Sangra3detindependiente"/>
    <w:rsid w:val="006518E6"/>
    <w:rPr>
      <w:sz w:val="22"/>
      <w:szCs w:val="21"/>
      <w:lang w:val="en-GB" w:eastAsia="en-US"/>
    </w:rPr>
  </w:style>
  <w:style w:type="character" w:customStyle="1" w:styleId="TextodegloboCar">
    <w:name w:val="Texto de globo Car"/>
    <w:basedOn w:val="Fuentedeprrafopredeter"/>
    <w:link w:val="Textodeglobo"/>
    <w:rsid w:val="006518E6"/>
    <w:rPr>
      <w:rFonts w:ascii="Tahoma" w:hAnsi="Tahoma" w:cs="Tahoma"/>
      <w:sz w:val="16"/>
      <w:szCs w:val="16"/>
      <w:lang w:val="en-GB" w:eastAsia="en-US"/>
    </w:rPr>
  </w:style>
  <w:style w:type="character" w:customStyle="1" w:styleId="AsuntodelcomentarioCar">
    <w:name w:val="Asunto del comentario Car"/>
    <w:basedOn w:val="TextocomentarioCar"/>
    <w:link w:val="Asuntodelcomentario"/>
    <w:semiHidden/>
    <w:rsid w:val="006518E6"/>
    <w:rPr>
      <w:b/>
      <w:bCs/>
      <w:lang w:val="en-GB" w:eastAsia="en-US"/>
    </w:rPr>
  </w:style>
  <w:style w:type="paragraph" w:styleId="Textonotapie">
    <w:name w:val="footnote text"/>
    <w:basedOn w:val="Normal"/>
    <w:link w:val="TextonotapieCar"/>
    <w:rsid w:val="00BF32ED"/>
    <w:pPr>
      <w:tabs>
        <w:tab w:val="clear" w:pos="567"/>
      </w:tabs>
      <w:spacing w:line="240" w:lineRule="auto"/>
    </w:pPr>
    <w:rPr>
      <w:rFonts w:ascii="Verdana" w:eastAsia="Verdana" w:hAnsi="Verdana" w:cs="Verdana"/>
      <w:sz w:val="15"/>
      <w:lang w:eastAsia="en-GB"/>
    </w:rPr>
  </w:style>
  <w:style w:type="character" w:customStyle="1" w:styleId="TextonotapieCar">
    <w:name w:val="Texto nota pie Car"/>
    <w:basedOn w:val="Fuentedeprrafopredeter"/>
    <w:link w:val="Textonotapie"/>
    <w:rsid w:val="00BF32ED"/>
    <w:rPr>
      <w:rFonts w:ascii="Verdana" w:eastAsia="Verdana" w:hAnsi="Verdana" w:cs="Verdana"/>
      <w:sz w:val="15"/>
      <w:lang w:val="en-GB" w:eastAsia="en-GB"/>
    </w:rPr>
  </w:style>
  <w:style w:type="character" w:styleId="Refdenotaalpie">
    <w:name w:val="footnote reference"/>
    <w:rsid w:val="00BF32ED"/>
    <w:rPr>
      <w:rFonts w:ascii="Verdana" w:hAnsi="Verdana"/>
      <w:vertAlign w:val="superscript"/>
    </w:rPr>
  </w:style>
  <w:style w:type="paragraph" w:customStyle="1" w:styleId="FooterAgency">
    <w:name w:val="Footer (Agency)"/>
    <w:basedOn w:val="Normal"/>
    <w:link w:val="FooterAgencyCharChar"/>
    <w:semiHidden/>
    <w:rsid w:val="00BF32ED"/>
    <w:pPr>
      <w:tabs>
        <w:tab w:val="clear" w:pos="567"/>
      </w:tabs>
      <w:spacing w:line="240" w:lineRule="auto"/>
    </w:pPr>
    <w:rPr>
      <w:rFonts w:ascii="Verdana" w:eastAsia="Verdana" w:hAnsi="Verdana" w:cs="Verdana"/>
      <w:noProof/>
      <w:color w:val="6D6F71"/>
      <w:sz w:val="14"/>
      <w:szCs w:val="14"/>
      <w:lang w:eastAsia="en-GB"/>
    </w:rPr>
  </w:style>
  <w:style w:type="paragraph" w:customStyle="1" w:styleId="FooterblueAgency">
    <w:name w:val="Footer blue (Agency)"/>
    <w:basedOn w:val="Normal"/>
    <w:link w:val="FooterblueAgencyCharChar"/>
    <w:semiHidden/>
    <w:rsid w:val="00BF32ED"/>
    <w:pPr>
      <w:tabs>
        <w:tab w:val="clear" w:pos="567"/>
      </w:tabs>
      <w:spacing w:line="240" w:lineRule="auto"/>
    </w:pPr>
    <w:rPr>
      <w:rFonts w:ascii="Verdana" w:eastAsia="Verdana" w:hAnsi="Verdana" w:cs="Verdana"/>
      <w:b/>
      <w:noProof/>
      <w:color w:val="003399"/>
      <w:sz w:val="13"/>
      <w:szCs w:val="14"/>
      <w:lang w:eastAsia="en-GB"/>
    </w:rPr>
  </w:style>
  <w:style w:type="table" w:customStyle="1" w:styleId="FootertableAgency">
    <w:name w:val="Footer table (Agency)"/>
    <w:basedOn w:val="Tablanormal"/>
    <w:semiHidden/>
    <w:rsid w:val="00BF32ED"/>
    <w:rPr>
      <w:rFonts w:ascii="Verdana" w:eastAsia="SimSun" w:hAnsi="Verdana"/>
      <w:lang w:val="en-GB" w:eastAsia="zh-CN"/>
    </w:rPr>
    <w:tblPr>
      <w:tblInd w:w="0" w:type="dxa"/>
      <w:tblCellMar>
        <w:top w:w="0" w:type="dxa"/>
        <w:left w:w="108" w:type="dxa"/>
        <w:bottom w:w="0" w:type="dxa"/>
        <w:right w:w="108" w:type="dxa"/>
      </w:tblCellMar>
    </w:tblPr>
    <w:tcPr>
      <w:shd w:val="clear" w:color="auto" w:fill="auto"/>
      <w:tcMar>
        <w:left w:w="0" w:type="dxa"/>
        <w:right w:w="0" w:type="dxa"/>
      </w:tcMar>
    </w:tcPr>
    <w:tblStylePr w:type="firstRow">
      <w:rPr>
        <w:rFonts w:ascii="Segoe Condensed" w:hAnsi="Segoe Condense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basedOn w:val="Fuentedeprrafopredeter"/>
    <w:link w:val="FooterAgency"/>
    <w:semiHidden/>
    <w:rsid w:val="00BF32ED"/>
    <w:rPr>
      <w:rFonts w:ascii="Verdana" w:eastAsia="Verdana" w:hAnsi="Verdana" w:cs="Verdana"/>
      <w:noProof/>
      <w:color w:val="6D6F71"/>
      <w:sz w:val="14"/>
      <w:szCs w:val="14"/>
      <w:lang w:val="en-GB" w:eastAsia="en-GB"/>
    </w:rPr>
  </w:style>
  <w:style w:type="paragraph" w:customStyle="1" w:styleId="PagenumberAgency">
    <w:name w:val="Page number (Agency)"/>
    <w:basedOn w:val="Normal"/>
    <w:next w:val="Normal"/>
    <w:link w:val="PagenumberAgencyCharChar"/>
    <w:semiHidden/>
    <w:rsid w:val="00BF32ED"/>
    <w:pPr>
      <w:tabs>
        <w:tab w:val="clear" w:pos="567"/>
        <w:tab w:val="right" w:pos="9781"/>
      </w:tabs>
      <w:spacing w:line="240" w:lineRule="auto"/>
      <w:jc w:val="right"/>
    </w:pPr>
    <w:rPr>
      <w:rFonts w:ascii="Verdana" w:eastAsia="Verdana" w:hAnsi="Verdana" w:cs="Verdana"/>
      <w:noProof/>
      <w:color w:val="6D6F71"/>
      <w:sz w:val="14"/>
      <w:szCs w:val="14"/>
      <w:lang w:eastAsia="en-GB"/>
    </w:rPr>
  </w:style>
  <w:style w:type="character" w:customStyle="1" w:styleId="PagenumberAgencyCharChar">
    <w:name w:val="Page number (Agency) Char Char"/>
    <w:basedOn w:val="FooterAgencyCharChar"/>
    <w:link w:val="PagenumberAgency"/>
    <w:semiHidden/>
    <w:rsid w:val="00BF32ED"/>
    <w:rPr>
      <w:rFonts w:ascii="Verdana" w:eastAsia="Verdana" w:hAnsi="Verdana" w:cs="Verdana"/>
      <w:noProof/>
      <w:color w:val="6D6F71"/>
      <w:sz w:val="14"/>
      <w:szCs w:val="14"/>
      <w:lang w:val="en-GB" w:eastAsia="en-GB"/>
    </w:rPr>
  </w:style>
  <w:style w:type="numbering" w:customStyle="1" w:styleId="BulletsAgency">
    <w:name w:val="Bullets (Agency)"/>
    <w:basedOn w:val="Sinlista"/>
    <w:rsid w:val="00BF32ED"/>
    <w:pPr>
      <w:numPr>
        <w:numId w:val="28"/>
      </w:numPr>
    </w:pPr>
  </w:style>
  <w:style w:type="paragraph" w:customStyle="1" w:styleId="DisclaimerAgency">
    <w:name w:val="Disclaimer (Agency)"/>
    <w:basedOn w:val="Normal"/>
    <w:semiHidden/>
    <w:rsid w:val="00BF32ED"/>
    <w:pPr>
      <w:tabs>
        <w:tab w:val="clear" w:pos="567"/>
        <w:tab w:val="center" w:pos="4320"/>
        <w:tab w:val="right" w:pos="8640"/>
      </w:tabs>
      <w:spacing w:after="57" w:line="150" w:lineRule="exact"/>
    </w:pPr>
    <w:rPr>
      <w:rFonts w:ascii="Verdana" w:eastAsia="Verdana" w:hAnsi="Verdana" w:cs="Verdana"/>
      <w:noProof/>
      <w:snapToGrid w:val="0"/>
      <w:color w:val="6D6F71"/>
      <w:sz w:val="13"/>
      <w:szCs w:val="13"/>
      <w:lang w:eastAsia="en-GB"/>
    </w:rPr>
  </w:style>
  <w:style w:type="paragraph" w:customStyle="1" w:styleId="DocsubtitleAgency">
    <w:name w:val="Doc subtitle (Agency)"/>
    <w:basedOn w:val="Normal"/>
    <w:next w:val="BodytextAgency"/>
    <w:rsid w:val="00BF32ED"/>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BF32ED"/>
    <w:pPr>
      <w:tabs>
        <w:tab w:val="clear" w:pos="567"/>
      </w:tabs>
      <w:spacing w:before="720" w:line="360" w:lineRule="atLeast"/>
    </w:pPr>
    <w:rPr>
      <w:rFonts w:ascii="Verdana" w:eastAsia="Verdana" w:hAnsi="Verdana" w:cs="Verdana"/>
      <w:color w:val="003399"/>
      <w:sz w:val="32"/>
      <w:szCs w:val="32"/>
      <w:lang w:eastAsia="en-GB"/>
    </w:rPr>
  </w:style>
  <w:style w:type="paragraph" w:customStyle="1" w:styleId="DraftingNotesAgency">
    <w:name w:val="Drafting Notes (Agency)"/>
    <w:basedOn w:val="Normal"/>
    <w:next w:val="BodytextAgency"/>
    <w:rsid w:val="00BF32ED"/>
    <w:pPr>
      <w:tabs>
        <w:tab w:val="clear" w:pos="567"/>
      </w:tabs>
      <w:spacing w:after="140" w:line="280" w:lineRule="atLeast"/>
    </w:pPr>
    <w:rPr>
      <w:rFonts w:ascii="Courier New" w:eastAsia="Verdana" w:hAnsi="Courier New"/>
      <w:i/>
      <w:color w:val="339966"/>
      <w:szCs w:val="18"/>
      <w:lang w:eastAsia="en-GB"/>
    </w:rPr>
  </w:style>
  <w:style w:type="character" w:styleId="Refdenotaalfinal">
    <w:name w:val="endnote reference"/>
    <w:basedOn w:val="Fuentedeprrafopredeter"/>
    <w:rsid w:val="00BF32ED"/>
    <w:rPr>
      <w:rFonts w:ascii="Verdana" w:hAnsi="Verdana"/>
      <w:vertAlign w:val="superscript"/>
    </w:rPr>
  </w:style>
  <w:style w:type="character" w:customStyle="1" w:styleId="EndnotereferenceAgency">
    <w:name w:val="Endnote reference (Agency)"/>
    <w:basedOn w:val="Fuentedeprrafopredeter"/>
    <w:semiHidden/>
    <w:rsid w:val="00BF32ED"/>
    <w:rPr>
      <w:rFonts w:ascii="Verdana" w:hAnsi="Verdana"/>
      <w:vertAlign w:val="superscript"/>
    </w:rPr>
  </w:style>
  <w:style w:type="paragraph" w:styleId="Textonotaalfinal">
    <w:name w:val="endnote text"/>
    <w:basedOn w:val="Normal"/>
    <w:link w:val="TextonotaalfinalCar"/>
    <w:rsid w:val="00BF32ED"/>
    <w:pPr>
      <w:tabs>
        <w:tab w:val="clear" w:pos="567"/>
      </w:tabs>
      <w:spacing w:line="240" w:lineRule="auto"/>
    </w:pPr>
    <w:rPr>
      <w:rFonts w:ascii="Verdana" w:eastAsia="Verdana" w:hAnsi="Verdana" w:cs="Verdana"/>
      <w:sz w:val="15"/>
      <w:szCs w:val="15"/>
      <w:lang w:eastAsia="en-GB"/>
    </w:rPr>
  </w:style>
  <w:style w:type="character" w:customStyle="1" w:styleId="TextonotaalfinalCar">
    <w:name w:val="Texto nota al final Car"/>
    <w:basedOn w:val="Fuentedeprrafopredeter"/>
    <w:link w:val="Textonotaalfinal"/>
    <w:rsid w:val="00BF32ED"/>
    <w:rPr>
      <w:rFonts w:ascii="Verdana" w:eastAsia="Verdana" w:hAnsi="Verdana" w:cs="Verdana"/>
      <w:sz w:val="15"/>
      <w:szCs w:val="15"/>
      <w:lang w:val="en-GB" w:eastAsia="en-GB"/>
    </w:rPr>
  </w:style>
  <w:style w:type="paragraph" w:customStyle="1" w:styleId="EndnotetextAgency">
    <w:name w:val="Endnote text (Agency)"/>
    <w:basedOn w:val="Normal"/>
    <w:semiHidden/>
    <w:rsid w:val="00BF32ED"/>
    <w:pPr>
      <w:tabs>
        <w:tab w:val="clear" w:pos="567"/>
      </w:tabs>
      <w:spacing w:line="240" w:lineRule="auto"/>
    </w:pPr>
    <w:rPr>
      <w:rFonts w:ascii="Verdana" w:eastAsia="Verdana" w:hAnsi="Verdana" w:cs="Verdana"/>
      <w:sz w:val="15"/>
      <w:szCs w:val="18"/>
      <w:lang w:eastAsia="en-GB"/>
    </w:rPr>
  </w:style>
  <w:style w:type="paragraph" w:customStyle="1" w:styleId="FigureAgency">
    <w:name w:val="Figure (Agency)"/>
    <w:basedOn w:val="Normal"/>
    <w:next w:val="BodytextAgency"/>
    <w:semiHidden/>
    <w:rsid w:val="00BF32ED"/>
    <w:pPr>
      <w:tabs>
        <w:tab w:val="clear" w:pos="567"/>
      </w:tabs>
      <w:spacing w:line="240" w:lineRule="auto"/>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semiHidden/>
    <w:rsid w:val="00BF32ED"/>
    <w:pPr>
      <w:keepNext/>
      <w:numPr>
        <w:numId w:val="29"/>
      </w:numPr>
      <w:tabs>
        <w:tab w:val="clear" w:pos="567"/>
      </w:tabs>
      <w:spacing w:before="240" w:after="120" w:line="240" w:lineRule="auto"/>
    </w:pPr>
    <w:rPr>
      <w:rFonts w:ascii="Verdana" w:eastAsia="SimSun" w:hAnsi="Verdana" w:cs="Verdana"/>
      <w:sz w:val="18"/>
      <w:szCs w:val="18"/>
      <w:lang w:eastAsia="zh-CN"/>
    </w:rPr>
  </w:style>
  <w:style w:type="character" w:customStyle="1" w:styleId="FooterblueAgencyCharChar">
    <w:name w:val="Footer blue (Agency) Char Char"/>
    <w:basedOn w:val="FooterAgencyCharChar"/>
    <w:link w:val="FooterblueAgency"/>
    <w:semiHidden/>
    <w:rsid w:val="00BF32ED"/>
    <w:rPr>
      <w:rFonts w:ascii="Verdana" w:eastAsia="Verdana" w:hAnsi="Verdana" w:cs="Verdana"/>
      <w:b/>
      <w:noProof/>
      <w:color w:val="003399"/>
      <w:sz w:val="13"/>
      <w:szCs w:val="14"/>
      <w:lang w:val="en-GB" w:eastAsia="en-GB"/>
    </w:rPr>
  </w:style>
  <w:style w:type="character" w:customStyle="1" w:styleId="FootnotereferenceAgency">
    <w:name w:val="Footnote reference (Agency)"/>
    <w:semiHidden/>
    <w:rsid w:val="00BF32ED"/>
    <w:rPr>
      <w:rFonts w:ascii="Verdana" w:hAnsi="Verdana"/>
      <w:color w:val="auto"/>
      <w:vertAlign w:val="superscript"/>
    </w:rPr>
  </w:style>
  <w:style w:type="paragraph" w:customStyle="1" w:styleId="FootnotetextAgency">
    <w:name w:val="Footnote text (Agency)"/>
    <w:basedOn w:val="Normal"/>
    <w:semiHidden/>
    <w:rsid w:val="00BF32ED"/>
    <w:pPr>
      <w:tabs>
        <w:tab w:val="clear" w:pos="567"/>
      </w:tabs>
      <w:spacing w:line="240" w:lineRule="auto"/>
    </w:pPr>
    <w:rPr>
      <w:rFonts w:ascii="Verdana" w:eastAsia="Verdana" w:hAnsi="Verdana" w:cs="Verdana"/>
      <w:sz w:val="15"/>
      <w:szCs w:val="18"/>
      <w:lang w:eastAsia="en-GB"/>
    </w:rPr>
  </w:style>
  <w:style w:type="paragraph" w:customStyle="1" w:styleId="HeaderAgency">
    <w:name w:val="Header (Agency)"/>
    <w:basedOn w:val="Normal"/>
    <w:semiHidden/>
    <w:rsid w:val="00BF32ED"/>
    <w:pPr>
      <w:tabs>
        <w:tab w:val="clear" w:pos="567"/>
      </w:tabs>
      <w:spacing w:line="240" w:lineRule="auto"/>
    </w:pPr>
    <w:rPr>
      <w:rFonts w:ascii="Verdana" w:eastAsia="Verdana" w:hAnsi="Verdana" w:cs="Verdana"/>
      <w:sz w:val="18"/>
      <w:szCs w:val="18"/>
      <w:lang w:eastAsia="en-GB"/>
    </w:rPr>
  </w:style>
  <w:style w:type="paragraph" w:customStyle="1" w:styleId="Heading1Agency">
    <w:name w:val="Heading 1 (Agency)"/>
    <w:basedOn w:val="Normal"/>
    <w:next w:val="BodytextAgency"/>
    <w:rsid w:val="00BF32ED"/>
    <w:pPr>
      <w:keepNext/>
      <w:numPr>
        <w:numId w:val="30"/>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BF32ED"/>
    <w:pPr>
      <w:keepNext/>
      <w:numPr>
        <w:ilvl w:val="1"/>
        <w:numId w:val="30"/>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BF32ED"/>
    <w:pPr>
      <w:keepNext/>
      <w:numPr>
        <w:ilvl w:val="2"/>
        <w:numId w:val="30"/>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semiHidden/>
    <w:rsid w:val="00BF32ED"/>
    <w:pPr>
      <w:numPr>
        <w:ilvl w:val="3"/>
      </w:numPr>
      <w:outlineLvl w:val="3"/>
    </w:pPr>
    <w:rPr>
      <w:i/>
      <w:sz w:val="18"/>
      <w:szCs w:val="18"/>
    </w:rPr>
  </w:style>
  <w:style w:type="paragraph" w:customStyle="1" w:styleId="Heading5Agency">
    <w:name w:val="Heading 5 (Agency)"/>
    <w:basedOn w:val="Heading4Agency"/>
    <w:next w:val="BodytextAgency"/>
    <w:semiHidden/>
    <w:rsid w:val="00BF32ED"/>
    <w:pPr>
      <w:numPr>
        <w:ilvl w:val="4"/>
      </w:numPr>
      <w:outlineLvl w:val="4"/>
    </w:pPr>
    <w:rPr>
      <w:i w:val="0"/>
    </w:rPr>
  </w:style>
  <w:style w:type="paragraph" w:customStyle="1" w:styleId="Heading6Agency">
    <w:name w:val="Heading 6 (Agency)"/>
    <w:basedOn w:val="Heading5Agency"/>
    <w:next w:val="BodytextAgency"/>
    <w:semiHidden/>
    <w:rsid w:val="00BF32ED"/>
    <w:pPr>
      <w:numPr>
        <w:ilvl w:val="5"/>
      </w:numPr>
      <w:outlineLvl w:val="5"/>
    </w:pPr>
  </w:style>
  <w:style w:type="paragraph" w:customStyle="1" w:styleId="Heading7Agency">
    <w:name w:val="Heading 7 (Agency)"/>
    <w:basedOn w:val="Heading6Agency"/>
    <w:next w:val="BodytextAgency"/>
    <w:semiHidden/>
    <w:rsid w:val="00BF32ED"/>
    <w:pPr>
      <w:numPr>
        <w:ilvl w:val="6"/>
      </w:numPr>
      <w:outlineLvl w:val="6"/>
    </w:pPr>
  </w:style>
  <w:style w:type="paragraph" w:customStyle="1" w:styleId="Heading8Agency">
    <w:name w:val="Heading 8 (Agency)"/>
    <w:basedOn w:val="Heading7Agency"/>
    <w:next w:val="BodytextAgency"/>
    <w:semiHidden/>
    <w:rsid w:val="00BF32ED"/>
    <w:pPr>
      <w:numPr>
        <w:ilvl w:val="7"/>
      </w:numPr>
      <w:outlineLvl w:val="7"/>
    </w:pPr>
  </w:style>
  <w:style w:type="paragraph" w:customStyle="1" w:styleId="Heading9Agency">
    <w:name w:val="Heading 9 (Agency)"/>
    <w:basedOn w:val="Heading8Agency"/>
    <w:next w:val="BodytextAgency"/>
    <w:semiHidden/>
    <w:rsid w:val="00BF32ED"/>
    <w:pPr>
      <w:numPr>
        <w:ilvl w:val="8"/>
      </w:numPr>
      <w:outlineLvl w:val="8"/>
    </w:pPr>
  </w:style>
  <w:style w:type="paragraph" w:customStyle="1" w:styleId="No-numheading1Agency">
    <w:name w:val="No-num heading 1 (Agency)"/>
    <w:basedOn w:val="Normal"/>
    <w:next w:val="BodytextAgency"/>
    <w:rsid w:val="00BF32ED"/>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numheading2Agency">
    <w:name w:val="No-num heading 2 (Agency)"/>
    <w:basedOn w:val="Normal"/>
    <w:next w:val="BodytextAgency"/>
    <w:rsid w:val="00BF32ED"/>
    <w:pPr>
      <w:keepNext/>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No-numheading3Agency">
    <w:name w:val="No-num heading 3 (Agency)"/>
    <w:basedOn w:val="Heading3Agency"/>
    <w:next w:val="BodytextAgency"/>
    <w:rsid w:val="00BF32ED"/>
    <w:pPr>
      <w:numPr>
        <w:ilvl w:val="0"/>
        <w:numId w:val="0"/>
      </w:numPr>
    </w:pPr>
  </w:style>
  <w:style w:type="paragraph" w:customStyle="1" w:styleId="No-numheading4Agency">
    <w:name w:val="No-num heading 4 (Agency)"/>
    <w:basedOn w:val="Heading4Agency"/>
    <w:next w:val="BodytextAgency"/>
    <w:semiHidden/>
    <w:rsid w:val="00BF32ED"/>
    <w:pPr>
      <w:numPr>
        <w:ilvl w:val="0"/>
        <w:numId w:val="0"/>
      </w:numPr>
    </w:pPr>
  </w:style>
  <w:style w:type="paragraph" w:customStyle="1" w:styleId="No-numheading5Agency">
    <w:name w:val="No-num heading 5 (Agency)"/>
    <w:basedOn w:val="Heading5Agency"/>
    <w:next w:val="BodytextAgency"/>
    <w:semiHidden/>
    <w:rsid w:val="00BF32ED"/>
    <w:pPr>
      <w:numPr>
        <w:ilvl w:val="0"/>
        <w:numId w:val="0"/>
      </w:numPr>
    </w:pPr>
  </w:style>
  <w:style w:type="paragraph" w:customStyle="1" w:styleId="No-numheading6Agency">
    <w:name w:val="No-num heading 6 (Agency)"/>
    <w:basedOn w:val="No-numheading5Agency"/>
    <w:next w:val="BodytextAgency"/>
    <w:semiHidden/>
    <w:rsid w:val="00BF32ED"/>
    <w:pPr>
      <w:outlineLvl w:val="5"/>
    </w:pPr>
  </w:style>
  <w:style w:type="paragraph" w:customStyle="1" w:styleId="No-numheading7Agency">
    <w:name w:val="No-num heading 7 (Agency)"/>
    <w:basedOn w:val="No-numheading6Agency"/>
    <w:next w:val="BodytextAgency"/>
    <w:semiHidden/>
    <w:rsid w:val="00BF32ED"/>
    <w:pPr>
      <w:outlineLvl w:val="6"/>
    </w:pPr>
  </w:style>
  <w:style w:type="paragraph" w:customStyle="1" w:styleId="No-numheading8Agency">
    <w:name w:val="No-num heading 8 (Agency)"/>
    <w:basedOn w:val="No-numheading7Agency"/>
    <w:next w:val="BodytextAgency"/>
    <w:semiHidden/>
    <w:rsid w:val="00BF32ED"/>
    <w:pPr>
      <w:outlineLvl w:val="7"/>
    </w:pPr>
  </w:style>
  <w:style w:type="paragraph" w:customStyle="1" w:styleId="No-numheading9Agency">
    <w:name w:val="No-num heading 9 (Agency)"/>
    <w:basedOn w:val="No-numheading8Agency"/>
    <w:next w:val="BodytextAgency"/>
    <w:semiHidden/>
    <w:rsid w:val="00BF32ED"/>
    <w:pPr>
      <w:outlineLvl w:val="8"/>
    </w:pPr>
  </w:style>
  <w:style w:type="paragraph" w:customStyle="1" w:styleId="NormalAgency">
    <w:name w:val="Normal (Agency)"/>
    <w:rsid w:val="00BF32ED"/>
    <w:rPr>
      <w:rFonts w:ascii="Verdana" w:eastAsia="Verdana" w:hAnsi="Verdana" w:cs="Verdana"/>
      <w:sz w:val="18"/>
      <w:szCs w:val="18"/>
      <w:lang w:val="en-GB" w:eastAsia="en-GB"/>
    </w:rPr>
  </w:style>
  <w:style w:type="paragraph" w:customStyle="1" w:styleId="No-TOCheadingAgency">
    <w:name w:val="No-TOC heading (Agency)"/>
    <w:basedOn w:val="Normal"/>
    <w:next w:val="Normal"/>
    <w:rsid w:val="00BF32ED"/>
    <w:pPr>
      <w:keepNext/>
      <w:tabs>
        <w:tab w:val="clear" w:pos="567"/>
      </w:tabs>
      <w:spacing w:before="280" w:after="220" w:line="240" w:lineRule="auto"/>
    </w:pPr>
    <w:rPr>
      <w:rFonts w:ascii="Verdana" w:hAnsi="Verdana" w:cs="Arial"/>
      <w:b/>
      <w:kern w:val="32"/>
      <w:sz w:val="27"/>
      <w:szCs w:val="27"/>
      <w:lang w:eastAsia="en-GB"/>
    </w:rPr>
  </w:style>
  <w:style w:type="numbering" w:customStyle="1" w:styleId="NumberlistAgency">
    <w:name w:val="Number list (Agency)"/>
    <w:basedOn w:val="Sinlista"/>
    <w:rsid w:val="00BF32ED"/>
    <w:pPr>
      <w:numPr>
        <w:numId w:val="31"/>
      </w:numPr>
    </w:pPr>
  </w:style>
  <w:style w:type="paragraph" w:customStyle="1" w:styleId="RefAgency">
    <w:name w:val="Ref. (Agency)"/>
    <w:basedOn w:val="Normal"/>
    <w:semiHidden/>
    <w:rsid w:val="00BF32ED"/>
    <w:pPr>
      <w:tabs>
        <w:tab w:val="clear" w:pos="567"/>
      </w:tabs>
      <w:spacing w:line="240" w:lineRule="auto"/>
    </w:pPr>
    <w:rPr>
      <w:rFonts w:ascii="Verdana" w:hAnsi="Verdana"/>
      <w:sz w:val="17"/>
      <w:szCs w:val="18"/>
      <w:lang w:eastAsia="en-GB"/>
    </w:rPr>
  </w:style>
  <w:style w:type="paragraph" w:customStyle="1" w:styleId="TablefirstrowAgency">
    <w:name w:val="Table first row (Agency)"/>
    <w:basedOn w:val="BodytextAgency"/>
    <w:rsid w:val="00BF32ED"/>
    <w:pPr>
      <w:keepNext/>
    </w:pPr>
    <w:rPr>
      <w:rFonts w:eastAsia="Times New Roman" w:cs="Verdana"/>
      <w:b/>
      <w:lang w:eastAsia="en-GB"/>
    </w:rPr>
  </w:style>
  <w:style w:type="table" w:customStyle="1" w:styleId="TablegridAgency">
    <w:name w:val="Table grid (Agency)"/>
    <w:basedOn w:val="Tablanormal"/>
    <w:semiHidden/>
    <w:rsid w:val="00BF32ED"/>
    <w:rPr>
      <w:rFonts w:ascii="Verdana" w:eastAsia="SimSun" w:hAnsi="Verdana"/>
      <w:sz w:val="18"/>
      <w:lang w:val="en-GB" w:eastAsia="zh-CN"/>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tblStylePr w:type="firstRow">
      <w:rPr>
        <w:rFonts w:ascii="Kozuka Gothic Pr6N B" w:hAnsi="Kozuka Gothic Pr6N B"/>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BF32ED"/>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anormal"/>
    <w:semiHidden/>
    <w:rsid w:val="00BF32ED"/>
    <w:rPr>
      <w:rFonts w:ascii="Verdana" w:eastAsia="SimSun" w:hAnsi="Verdana"/>
      <w:sz w:val="18"/>
      <w:lang w:val="en-GB" w:eastAsia="zh-CN"/>
    </w:rPr>
    <w:tblPr>
      <w:tblInd w:w="0" w:type="dxa"/>
      <w:tblCellMar>
        <w:top w:w="0" w:type="dxa"/>
        <w:left w:w="108" w:type="dxa"/>
        <w:bottom w:w="0" w:type="dxa"/>
        <w:right w:w="108" w:type="dxa"/>
      </w:tblCellMa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BF32ED"/>
    <w:pPr>
      <w:keepNext/>
      <w:numPr>
        <w:numId w:val="32"/>
      </w:numPr>
      <w:tabs>
        <w:tab w:val="clear" w:pos="567"/>
      </w:tabs>
      <w:spacing w:before="240" w:after="120" w:line="240" w:lineRule="auto"/>
    </w:pPr>
    <w:rPr>
      <w:rFonts w:ascii="Verdana" w:eastAsia="SimSun" w:hAnsi="Verdana" w:cs="Verdana"/>
      <w:sz w:val="18"/>
      <w:szCs w:val="18"/>
      <w:lang w:eastAsia="zh-CN"/>
    </w:rPr>
  </w:style>
  <w:style w:type="paragraph" w:customStyle="1" w:styleId="TableheadingrowsAgency">
    <w:name w:val="Table heading rows (Agency)"/>
    <w:basedOn w:val="BodytextAgency"/>
    <w:rsid w:val="00BF32ED"/>
    <w:pPr>
      <w:keepNext/>
    </w:pPr>
    <w:rPr>
      <w:rFonts w:eastAsia="Times New Roman" w:cs="Verdana"/>
      <w:b/>
      <w:lang w:eastAsia="en-GB"/>
    </w:rPr>
  </w:style>
  <w:style w:type="paragraph" w:customStyle="1" w:styleId="TabletextrowsAgency">
    <w:name w:val="Table text rows (Agency)"/>
    <w:basedOn w:val="Normal"/>
    <w:rsid w:val="00BF32ED"/>
    <w:pPr>
      <w:tabs>
        <w:tab w:val="clear" w:pos="567"/>
      </w:tabs>
      <w:spacing w:line="280" w:lineRule="exact"/>
    </w:pPr>
    <w:rPr>
      <w:rFonts w:ascii="Verdana" w:hAnsi="Verdana" w:cs="Verdana"/>
      <w:sz w:val="18"/>
      <w:szCs w:val="18"/>
      <w:lang w:eastAsia="zh-CN"/>
    </w:rPr>
  </w:style>
  <w:style w:type="paragraph" w:customStyle="1" w:styleId="TableFigurenoteAgency">
    <w:name w:val="Table/Figure note (Agency)"/>
    <w:basedOn w:val="BodytextAgency"/>
    <w:next w:val="BodytextAgency"/>
    <w:semiHidden/>
    <w:rsid w:val="00BF32ED"/>
    <w:pPr>
      <w:spacing w:before="60" w:after="240" w:line="240" w:lineRule="auto"/>
    </w:pPr>
    <w:rPr>
      <w:rFonts w:cs="Verdana"/>
      <w:sz w:val="16"/>
      <w:szCs w:val="16"/>
      <w:lang w:eastAsia="en-GB"/>
    </w:rPr>
  </w:style>
  <w:style w:type="paragraph" w:styleId="TDC1">
    <w:name w:val="toc 1"/>
    <w:basedOn w:val="Normal"/>
    <w:next w:val="BodytextAgency"/>
    <w:rsid w:val="00BF32ED"/>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styleId="TDC2">
    <w:name w:val="toc 2"/>
    <w:basedOn w:val="Normal"/>
    <w:next w:val="BodytextAgency"/>
    <w:rsid w:val="00BF32ED"/>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DC3">
    <w:name w:val="toc 3"/>
    <w:basedOn w:val="Normal"/>
    <w:next w:val="BodytextAgency"/>
    <w:rsid w:val="00BF32ED"/>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DC4">
    <w:name w:val="toc 4"/>
    <w:basedOn w:val="Normal"/>
    <w:next w:val="BodytextAgency"/>
    <w:rsid w:val="00BF32ED"/>
    <w:pPr>
      <w:tabs>
        <w:tab w:val="clear" w:pos="567"/>
        <w:tab w:val="right" w:leader="dot" w:pos="9401"/>
      </w:tabs>
      <w:spacing w:after="57" w:line="240" w:lineRule="atLeast"/>
    </w:pPr>
    <w:rPr>
      <w:rFonts w:ascii="Verdana" w:eastAsia="SimSun" w:hAnsi="Verdana" w:cs="Verdana"/>
      <w:noProof/>
      <w:sz w:val="20"/>
      <w:szCs w:val="18"/>
      <w:lang w:eastAsia="zh-CN"/>
    </w:rPr>
  </w:style>
  <w:style w:type="paragraph" w:styleId="TDC5">
    <w:name w:val="toc 5"/>
    <w:basedOn w:val="Normal"/>
    <w:next w:val="BodytextAgency"/>
    <w:rsid w:val="00BF32ED"/>
    <w:pPr>
      <w:tabs>
        <w:tab w:val="clear" w:pos="567"/>
        <w:tab w:val="right" w:leader="dot" w:pos="9401"/>
      </w:tabs>
      <w:spacing w:after="57" w:line="240" w:lineRule="atLeast"/>
    </w:pPr>
    <w:rPr>
      <w:rFonts w:ascii="Verdana" w:eastAsia="SimSun" w:hAnsi="Verdana" w:cs="Verdana"/>
      <w:noProof/>
      <w:sz w:val="20"/>
      <w:szCs w:val="18"/>
      <w:lang w:eastAsia="zh-CN"/>
    </w:rPr>
  </w:style>
  <w:style w:type="paragraph" w:styleId="TDC6">
    <w:name w:val="toc 6"/>
    <w:basedOn w:val="Normal"/>
    <w:next w:val="BodytextAgency"/>
    <w:autoRedefine/>
    <w:rsid w:val="00BF32ED"/>
    <w:pPr>
      <w:tabs>
        <w:tab w:val="clear" w:pos="567"/>
      </w:tabs>
      <w:spacing w:after="57" w:line="240" w:lineRule="exact"/>
    </w:pPr>
    <w:rPr>
      <w:rFonts w:ascii="Verdana" w:hAnsi="Verdana" w:cs="Verdana"/>
      <w:sz w:val="18"/>
      <w:szCs w:val="18"/>
      <w:lang w:eastAsia="zh-CN"/>
    </w:rPr>
  </w:style>
  <w:style w:type="paragraph" w:styleId="TDC7">
    <w:name w:val="toc 7"/>
    <w:basedOn w:val="Normal"/>
    <w:next w:val="BodytextAgency"/>
    <w:rsid w:val="00BF32ED"/>
    <w:pPr>
      <w:tabs>
        <w:tab w:val="clear" w:pos="567"/>
      </w:tabs>
      <w:spacing w:after="57" w:line="240" w:lineRule="exact"/>
    </w:pPr>
    <w:rPr>
      <w:rFonts w:ascii="Verdana" w:hAnsi="Verdana" w:cs="Verdana"/>
      <w:sz w:val="18"/>
      <w:szCs w:val="18"/>
      <w:lang w:eastAsia="zh-CN"/>
    </w:rPr>
  </w:style>
  <w:style w:type="paragraph" w:styleId="TDC8">
    <w:name w:val="toc 8"/>
    <w:basedOn w:val="Normal"/>
    <w:next w:val="BodytextAgency"/>
    <w:rsid w:val="00BF32ED"/>
    <w:pPr>
      <w:tabs>
        <w:tab w:val="clear" w:pos="567"/>
      </w:tabs>
      <w:spacing w:after="57" w:line="240" w:lineRule="exact"/>
    </w:pPr>
    <w:rPr>
      <w:rFonts w:ascii="Verdana" w:hAnsi="Verdana" w:cs="Verdana"/>
      <w:sz w:val="18"/>
      <w:szCs w:val="18"/>
      <w:lang w:eastAsia="zh-CN"/>
    </w:rPr>
  </w:style>
  <w:style w:type="paragraph" w:styleId="TDC9">
    <w:name w:val="toc 9"/>
    <w:basedOn w:val="Normal"/>
    <w:next w:val="BodytextAgency"/>
    <w:rsid w:val="00BF32ED"/>
    <w:pPr>
      <w:tabs>
        <w:tab w:val="clear" w:pos="567"/>
      </w:tabs>
      <w:spacing w:after="57" w:line="240" w:lineRule="exact"/>
    </w:pPr>
    <w:rPr>
      <w:rFonts w:ascii="Verdana" w:hAnsi="Verdana" w:cs="Verdan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1253">
      <w:bodyDiv w:val="1"/>
      <w:marLeft w:val="0"/>
      <w:marRight w:val="0"/>
      <w:marTop w:val="0"/>
      <w:marBottom w:val="0"/>
      <w:divBdr>
        <w:top w:val="none" w:sz="0" w:space="0" w:color="auto"/>
        <w:left w:val="none" w:sz="0" w:space="0" w:color="auto"/>
        <w:bottom w:val="none" w:sz="0" w:space="0" w:color="auto"/>
        <w:right w:val="none" w:sz="0" w:space="0" w:color="auto"/>
      </w:divBdr>
    </w:div>
    <w:div w:id="45810157">
      <w:bodyDiv w:val="1"/>
      <w:marLeft w:val="0"/>
      <w:marRight w:val="0"/>
      <w:marTop w:val="0"/>
      <w:marBottom w:val="0"/>
      <w:divBdr>
        <w:top w:val="none" w:sz="0" w:space="0" w:color="auto"/>
        <w:left w:val="none" w:sz="0" w:space="0" w:color="auto"/>
        <w:bottom w:val="none" w:sz="0" w:space="0" w:color="auto"/>
        <w:right w:val="none" w:sz="0" w:space="0" w:color="auto"/>
      </w:divBdr>
    </w:div>
    <w:div w:id="65150869">
      <w:bodyDiv w:val="1"/>
      <w:marLeft w:val="0"/>
      <w:marRight w:val="0"/>
      <w:marTop w:val="0"/>
      <w:marBottom w:val="0"/>
      <w:divBdr>
        <w:top w:val="none" w:sz="0" w:space="0" w:color="auto"/>
        <w:left w:val="none" w:sz="0" w:space="0" w:color="auto"/>
        <w:bottom w:val="none" w:sz="0" w:space="0" w:color="auto"/>
        <w:right w:val="none" w:sz="0" w:space="0" w:color="auto"/>
      </w:divBdr>
    </w:div>
    <w:div w:id="208806516">
      <w:bodyDiv w:val="1"/>
      <w:marLeft w:val="0"/>
      <w:marRight w:val="0"/>
      <w:marTop w:val="0"/>
      <w:marBottom w:val="0"/>
      <w:divBdr>
        <w:top w:val="none" w:sz="0" w:space="0" w:color="auto"/>
        <w:left w:val="none" w:sz="0" w:space="0" w:color="auto"/>
        <w:bottom w:val="none" w:sz="0" w:space="0" w:color="auto"/>
        <w:right w:val="none" w:sz="0" w:space="0" w:color="auto"/>
      </w:divBdr>
    </w:div>
    <w:div w:id="252782661">
      <w:bodyDiv w:val="1"/>
      <w:marLeft w:val="0"/>
      <w:marRight w:val="0"/>
      <w:marTop w:val="0"/>
      <w:marBottom w:val="0"/>
      <w:divBdr>
        <w:top w:val="none" w:sz="0" w:space="0" w:color="auto"/>
        <w:left w:val="none" w:sz="0" w:space="0" w:color="auto"/>
        <w:bottom w:val="none" w:sz="0" w:space="0" w:color="auto"/>
        <w:right w:val="none" w:sz="0" w:space="0" w:color="auto"/>
      </w:divBdr>
    </w:div>
    <w:div w:id="279191973">
      <w:bodyDiv w:val="1"/>
      <w:marLeft w:val="0"/>
      <w:marRight w:val="0"/>
      <w:marTop w:val="0"/>
      <w:marBottom w:val="0"/>
      <w:divBdr>
        <w:top w:val="none" w:sz="0" w:space="0" w:color="auto"/>
        <w:left w:val="none" w:sz="0" w:space="0" w:color="auto"/>
        <w:bottom w:val="none" w:sz="0" w:space="0" w:color="auto"/>
        <w:right w:val="none" w:sz="0" w:space="0" w:color="auto"/>
      </w:divBdr>
    </w:div>
    <w:div w:id="330646086">
      <w:bodyDiv w:val="1"/>
      <w:marLeft w:val="0"/>
      <w:marRight w:val="0"/>
      <w:marTop w:val="0"/>
      <w:marBottom w:val="0"/>
      <w:divBdr>
        <w:top w:val="none" w:sz="0" w:space="0" w:color="auto"/>
        <w:left w:val="none" w:sz="0" w:space="0" w:color="auto"/>
        <w:bottom w:val="none" w:sz="0" w:space="0" w:color="auto"/>
        <w:right w:val="none" w:sz="0" w:space="0" w:color="auto"/>
      </w:divBdr>
      <w:divsChild>
        <w:div w:id="609826193">
          <w:marLeft w:val="0"/>
          <w:marRight w:val="0"/>
          <w:marTop w:val="0"/>
          <w:marBottom w:val="0"/>
          <w:divBdr>
            <w:top w:val="none" w:sz="0" w:space="0" w:color="auto"/>
            <w:left w:val="none" w:sz="0" w:space="0" w:color="auto"/>
            <w:bottom w:val="none" w:sz="0" w:space="0" w:color="auto"/>
            <w:right w:val="none" w:sz="0" w:space="0" w:color="auto"/>
          </w:divBdr>
          <w:divsChild>
            <w:div w:id="183907569">
              <w:marLeft w:val="0"/>
              <w:marRight w:val="0"/>
              <w:marTop w:val="0"/>
              <w:marBottom w:val="0"/>
              <w:divBdr>
                <w:top w:val="none" w:sz="0" w:space="0" w:color="auto"/>
                <w:left w:val="none" w:sz="0" w:space="0" w:color="auto"/>
                <w:bottom w:val="none" w:sz="0" w:space="0" w:color="auto"/>
                <w:right w:val="none" w:sz="0" w:space="0" w:color="auto"/>
              </w:divBdr>
              <w:divsChild>
                <w:div w:id="1222211739">
                  <w:marLeft w:val="0"/>
                  <w:marRight w:val="0"/>
                  <w:marTop w:val="0"/>
                  <w:marBottom w:val="0"/>
                  <w:divBdr>
                    <w:top w:val="none" w:sz="0" w:space="0" w:color="auto"/>
                    <w:left w:val="none" w:sz="0" w:space="0" w:color="auto"/>
                    <w:bottom w:val="none" w:sz="0" w:space="0" w:color="auto"/>
                    <w:right w:val="none" w:sz="0" w:space="0" w:color="auto"/>
                  </w:divBdr>
                  <w:divsChild>
                    <w:div w:id="222957818">
                      <w:marLeft w:val="0"/>
                      <w:marRight w:val="0"/>
                      <w:marTop w:val="100"/>
                      <w:marBottom w:val="100"/>
                      <w:divBdr>
                        <w:top w:val="none" w:sz="0" w:space="0" w:color="auto"/>
                        <w:left w:val="none" w:sz="0" w:space="0" w:color="auto"/>
                        <w:bottom w:val="none" w:sz="0" w:space="0" w:color="auto"/>
                        <w:right w:val="none" w:sz="0" w:space="0" w:color="auto"/>
                      </w:divBdr>
                      <w:divsChild>
                        <w:div w:id="1307122990">
                          <w:marLeft w:val="0"/>
                          <w:marRight w:val="0"/>
                          <w:marTop w:val="0"/>
                          <w:marBottom w:val="0"/>
                          <w:divBdr>
                            <w:top w:val="none" w:sz="0" w:space="0" w:color="auto"/>
                            <w:left w:val="none" w:sz="0" w:space="0" w:color="auto"/>
                            <w:bottom w:val="none" w:sz="0" w:space="0" w:color="auto"/>
                            <w:right w:val="none" w:sz="0" w:space="0" w:color="auto"/>
                          </w:divBdr>
                          <w:divsChild>
                            <w:div w:id="1499954233">
                              <w:marLeft w:val="0"/>
                              <w:marRight w:val="0"/>
                              <w:marTop w:val="0"/>
                              <w:marBottom w:val="0"/>
                              <w:divBdr>
                                <w:top w:val="none" w:sz="0" w:space="0" w:color="auto"/>
                                <w:left w:val="none" w:sz="0" w:space="0" w:color="auto"/>
                                <w:bottom w:val="none" w:sz="0" w:space="0" w:color="auto"/>
                                <w:right w:val="none" w:sz="0" w:space="0" w:color="auto"/>
                              </w:divBdr>
                              <w:divsChild>
                                <w:div w:id="123890437">
                                  <w:marLeft w:val="0"/>
                                  <w:marRight w:val="0"/>
                                  <w:marTop w:val="0"/>
                                  <w:marBottom w:val="0"/>
                                  <w:divBdr>
                                    <w:top w:val="none" w:sz="0" w:space="0" w:color="auto"/>
                                    <w:left w:val="none" w:sz="0" w:space="0" w:color="auto"/>
                                    <w:bottom w:val="none" w:sz="0" w:space="0" w:color="auto"/>
                                    <w:right w:val="none" w:sz="0" w:space="0" w:color="auto"/>
                                  </w:divBdr>
                                  <w:divsChild>
                                    <w:div w:id="1697805911">
                                      <w:marLeft w:val="0"/>
                                      <w:marRight w:val="0"/>
                                      <w:marTop w:val="0"/>
                                      <w:marBottom w:val="0"/>
                                      <w:divBdr>
                                        <w:top w:val="none" w:sz="0" w:space="0" w:color="auto"/>
                                        <w:left w:val="none" w:sz="0" w:space="0" w:color="auto"/>
                                        <w:bottom w:val="none" w:sz="0" w:space="0" w:color="auto"/>
                                        <w:right w:val="none" w:sz="0" w:space="0" w:color="auto"/>
                                      </w:divBdr>
                                      <w:divsChild>
                                        <w:div w:id="1385712594">
                                          <w:marLeft w:val="0"/>
                                          <w:marRight w:val="0"/>
                                          <w:marTop w:val="0"/>
                                          <w:marBottom w:val="0"/>
                                          <w:divBdr>
                                            <w:top w:val="none" w:sz="0" w:space="0" w:color="auto"/>
                                            <w:left w:val="single" w:sz="6" w:space="0" w:color="999999"/>
                                            <w:bottom w:val="none" w:sz="0" w:space="0" w:color="auto"/>
                                            <w:right w:val="none" w:sz="0" w:space="0" w:color="auto"/>
                                          </w:divBdr>
                                          <w:divsChild>
                                            <w:div w:id="1627926443">
                                              <w:marLeft w:val="0"/>
                                              <w:marRight w:val="0"/>
                                              <w:marTop w:val="150"/>
                                              <w:marBottom w:val="150"/>
                                              <w:divBdr>
                                                <w:top w:val="none" w:sz="0" w:space="0" w:color="auto"/>
                                                <w:left w:val="none" w:sz="0" w:space="0" w:color="auto"/>
                                                <w:bottom w:val="none" w:sz="0" w:space="0" w:color="auto"/>
                                                <w:right w:val="none" w:sz="0" w:space="0" w:color="auto"/>
                                              </w:divBdr>
                                              <w:divsChild>
                                                <w:div w:id="18358667">
                                                  <w:marLeft w:val="0"/>
                                                  <w:marRight w:val="0"/>
                                                  <w:marTop w:val="0"/>
                                                  <w:marBottom w:val="0"/>
                                                  <w:divBdr>
                                                    <w:top w:val="none" w:sz="0" w:space="0" w:color="auto"/>
                                                    <w:left w:val="none" w:sz="0" w:space="0" w:color="auto"/>
                                                    <w:bottom w:val="none" w:sz="0" w:space="0" w:color="auto"/>
                                                    <w:right w:val="none" w:sz="0" w:space="0" w:color="auto"/>
                                                  </w:divBdr>
                                                  <w:divsChild>
                                                    <w:div w:id="13867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2711632">
      <w:bodyDiv w:val="1"/>
      <w:marLeft w:val="0"/>
      <w:marRight w:val="0"/>
      <w:marTop w:val="0"/>
      <w:marBottom w:val="0"/>
      <w:divBdr>
        <w:top w:val="none" w:sz="0" w:space="0" w:color="auto"/>
        <w:left w:val="none" w:sz="0" w:space="0" w:color="auto"/>
        <w:bottom w:val="none" w:sz="0" w:space="0" w:color="auto"/>
        <w:right w:val="none" w:sz="0" w:space="0" w:color="auto"/>
      </w:divBdr>
    </w:div>
    <w:div w:id="503907479">
      <w:bodyDiv w:val="1"/>
      <w:marLeft w:val="0"/>
      <w:marRight w:val="0"/>
      <w:marTop w:val="0"/>
      <w:marBottom w:val="0"/>
      <w:divBdr>
        <w:top w:val="none" w:sz="0" w:space="0" w:color="auto"/>
        <w:left w:val="none" w:sz="0" w:space="0" w:color="auto"/>
        <w:bottom w:val="none" w:sz="0" w:space="0" w:color="auto"/>
        <w:right w:val="none" w:sz="0" w:space="0" w:color="auto"/>
      </w:divBdr>
    </w:div>
    <w:div w:id="552430426">
      <w:bodyDiv w:val="1"/>
      <w:marLeft w:val="0"/>
      <w:marRight w:val="0"/>
      <w:marTop w:val="0"/>
      <w:marBottom w:val="0"/>
      <w:divBdr>
        <w:top w:val="none" w:sz="0" w:space="0" w:color="auto"/>
        <w:left w:val="none" w:sz="0" w:space="0" w:color="auto"/>
        <w:bottom w:val="none" w:sz="0" w:space="0" w:color="auto"/>
        <w:right w:val="none" w:sz="0" w:space="0" w:color="auto"/>
      </w:divBdr>
    </w:div>
    <w:div w:id="791175336">
      <w:bodyDiv w:val="1"/>
      <w:marLeft w:val="0"/>
      <w:marRight w:val="0"/>
      <w:marTop w:val="0"/>
      <w:marBottom w:val="0"/>
      <w:divBdr>
        <w:top w:val="none" w:sz="0" w:space="0" w:color="auto"/>
        <w:left w:val="none" w:sz="0" w:space="0" w:color="auto"/>
        <w:bottom w:val="none" w:sz="0" w:space="0" w:color="auto"/>
        <w:right w:val="none" w:sz="0" w:space="0" w:color="auto"/>
      </w:divBdr>
    </w:div>
    <w:div w:id="884753999">
      <w:bodyDiv w:val="1"/>
      <w:marLeft w:val="0"/>
      <w:marRight w:val="0"/>
      <w:marTop w:val="0"/>
      <w:marBottom w:val="0"/>
      <w:divBdr>
        <w:top w:val="none" w:sz="0" w:space="0" w:color="auto"/>
        <w:left w:val="none" w:sz="0" w:space="0" w:color="auto"/>
        <w:bottom w:val="none" w:sz="0" w:space="0" w:color="auto"/>
        <w:right w:val="none" w:sz="0" w:space="0" w:color="auto"/>
      </w:divBdr>
    </w:div>
    <w:div w:id="1038697523">
      <w:bodyDiv w:val="1"/>
      <w:marLeft w:val="0"/>
      <w:marRight w:val="0"/>
      <w:marTop w:val="0"/>
      <w:marBottom w:val="0"/>
      <w:divBdr>
        <w:top w:val="none" w:sz="0" w:space="0" w:color="auto"/>
        <w:left w:val="none" w:sz="0" w:space="0" w:color="auto"/>
        <w:bottom w:val="none" w:sz="0" w:space="0" w:color="auto"/>
        <w:right w:val="none" w:sz="0" w:space="0" w:color="auto"/>
      </w:divBdr>
    </w:div>
    <w:div w:id="1268541715">
      <w:bodyDiv w:val="1"/>
      <w:marLeft w:val="0"/>
      <w:marRight w:val="0"/>
      <w:marTop w:val="0"/>
      <w:marBottom w:val="0"/>
      <w:divBdr>
        <w:top w:val="none" w:sz="0" w:space="0" w:color="auto"/>
        <w:left w:val="none" w:sz="0" w:space="0" w:color="auto"/>
        <w:bottom w:val="none" w:sz="0" w:space="0" w:color="auto"/>
        <w:right w:val="none" w:sz="0" w:space="0" w:color="auto"/>
      </w:divBdr>
    </w:div>
    <w:div w:id="1408261709">
      <w:bodyDiv w:val="1"/>
      <w:marLeft w:val="0"/>
      <w:marRight w:val="0"/>
      <w:marTop w:val="0"/>
      <w:marBottom w:val="0"/>
      <w:divBdr>
        <w:top w:val="none" w:sz="0" w:space="0" w:color="auto"/>
        <w:left w:val="none" w:sz="0" w:space="0" w:color="auto"/>
        <w:bottom w:val="none" w:sz="0" w:space="0" w:color="auto"/>
        <w:right w:val="none" w:sz="0" w:space="0" w:color="auto"/>
      </w:divBdr>
    </w:div>
    <w:div w:id="1491631503">
      <w:bodyDiv w:val="1"/>
      <w:marLeft w:val="0"/>
      <w:marRight w:val="0"/>
      <w:marTop w:val="0"/>
      <w:marBottom w:val="0"/>
      <w:divBdr>
        <w:top w:val="none" w:sz="0" w:space="0" w:color="auto"/>
        <w:left w:val="none" w:sz="0" w:space="0" w:color="auto"/>
        <w:bottom w:val="none" w:sz="0" w:space="0" w:color="auto"/>
        <w:right w:val="none" w:sz="0" w:space="0" w:color="auto"/>
      </w:divBdr>
    </w:div>
    <w:div w:id="1550999169">
      <w:bodyDiv w:val="1"/>
      <w:marLeft w:val="0"/>
      <w:marRight w:val="0"/>
      <w:marTop w:val="0"/>
      <w:marBottom w:val="0"/>
      <w:divBdr>
        <w:top w:val="none" w:sz="0" w:space="0" w:color="auto"/>
        <w:left w:val="none" w:sz="0" w:space="0" w:color="auto"/>
        <w:bottom w:val="none" w:sz="0" w:space="0" w:color="auto"/>
        <w:right w:val="none" w:sz="0" w:space="0" w:color="auto"/>
      </w:divBdr>
    </w:div>
    <w:div w:id="1796677713">
      <w:bodyDiv w:val="1"/>
      <w:marLeft w:val="0"/>
      <w:marRight w:val="0"/>
      <w:marTop w:val="0"/>
      <w:marBottom w:val="0"/>
      <w:divBdr>
        <w:top w:val="none" w:sz="0" w:space="0" w:color="auto"/>
        <w:left w:val="none" w:sz="0" w:space="0" w:color="auto"/>
        <w:bottom w:val="none" w:sz="0" w:space="0" w:color="auto"/>
        <w:right w:val="none" w:sz="0" w:space="0" w:color="auto"/>
      </w:divBdr>
      <w:divsChild>
        <w:div w:id="2017272103">
          <w:marLeft w:val="0"/>
          <w:marRight w:val="0"/>
          <w:marTop w:val="0"/>
          <w:marBottom w:val="0"/>
          <w:divBdr>
            <w:top w:val="none" w:sz="0" w:space="0" w:color="auto"/>
            <w:left w:val="none" w:sz="0" w:space="0" w:color="auto"/>
            <w:bottom w:val="none" w:sz="0" w:space="0" w:color="auto"/>
            <w:right w:val="none" w:sz="0" w:space="0" w:color="auto"/>
          </w:divBdr>
          <w:divsChild>
            <w:div w:id="1260024195">
              <w:marLeft w:val="0"/>
              <w:marRight w:val="0"/>
              <w:marTop w:val="0"/>
              <w:marBottom w:val="0"/>
              <w:divBdr>
                <w:top w:val="none" w:sz="0" w:space="0" w:color="auto"/>
                <w:left w:val="none" w:sz="0" w:space="0" w:color="auto"/>
                <w:bottom w:val="none" w:sz="0" w:space="0" w:color="auto"/>
                <w:right w:val="none" w:sz="0" w:space="0" w:color="auto"/>
              </w:divBdr>
              <w:divsChild>
                <w:div w:id="481234471">
                  <w:marLeft w:val="0"/>
                  <w:marRight w:val="0"/>
                  <w:marTop w:val="0"/>
                  <w:marBottom w:val="0"/>
                  <w:divBdr>
                    <w:top w:val="none" w:sz="0" w:space="0" w:color="auto"/>
                    <w:left w:val="none" w:sz="0" w:space="0" w:color="auto"/>
                    <w:bottom w:val="none" w:sz="0" w:space="0" w:color="auto"/>
                    <w:right w:val="none" w:sz="0" w:space="0" w:color="auto"/>
                  </w:divBdr>
                  <w:divsChild>
                    <w:div w:id="1604531278">
                      <w:marLeft w:val="0"/>
                      <w:marRight w:val="0"/>
                      <w:marTop w:val="0"/>
                      <w:marBottom w:val="0"/>
                      <w:divBdr>
                        <w:top w:val="none" w:sz="0" w:space="0" w:color="auto"/>
                        <w:left w:val="none" w:sz="0" w:space="0" w:color="auto"/>
                        <w:bottom w:val="none" w:sz="0" w:space="0" w:color="auto"/>
                        <w:right w:val="none" w:sz="0" w:space="0" w:color="auto"/>
                      </w:divBdr>
                      <w:divsChild>
                        <w:div w:id="90396984">
                          <w:marLeft w:val="0"/>
                          <w:marRight w:val="0"/>
                          <w:marTop w:val="0"/>
                          <w:marBottom w:val="0"/>
                          <w:divBdr>
                            <w:top w:val="none" w:sz="0" w:space="0" w:color="auto"/>
                            <w:left w:val="none" w:sz="0" w:space="0" w:color="auto"/>
                            <w:bottom w:val="none" w:sz="0" w:space="0" w:color="auto"/>
                            <w:right w:val="none" w:sz="0" w:space="0" w:color="auto"/>
                          </w:divBdr>
                          <w:divsChild>
                            <w:div w:id="1961106938">
                              <w:marLeft w:val="0"/>
                              <w:marRight w:val="0"/>
                              <w:marTop w:val="0"/>
                              <w:marBottom w:val="0"/>
                              <w:divBdr>
                                <w:top w:val="none" w:sz="0" w:space="0" w:color="auto"/>
                                <w:left w:val="none" w:sz="0" w:space="0" w:color="auto"/>
                                <w:bottom w:val="none" w:sz="0" w:space="0" w:color="auto"/>
                                <w:right w:val="none" w:sz="0" w:space="0" w:color="auto"/>
                              </w:divBdr>
                              <w:divsChild>
                                <w:div w:id="1487820946">
                                  <w:marLeft w:val="0"/>
                                  <w:marRight w:val="0"/>
                                  <w:marTop w:val="0"/>
                                  <w:marBottom w:val="0"/>
                                  <w:divBdr>
                                    <w:top w:val="none" w:sz="0" w:space="0" w:color="auto"/>
                                    <w:left w:val="none" w:sz="0" w:space="0" w:color="auto"/>
                                    <w:bottom w:val="none" w:sz="0" w:space="0" w:color="auto"/>
                                    <w:right w:val="none" w:sz="0" w:space="0" w:color="auto"/>
                                  </w:divBdr>
                                  <w:divsChild>
                                    <w:div w:id="180096090">
                                      <w:marLeft w:val="0"/>
                                      <w:marRight w:val="0"/>
                                      <w:marTop w:val="0"/>
                                      <w:marBottom w:val="0"/>
                                      <w:divBdr>
                                        <w:top w:val="none" w:sz="0" w:space="0" w:color="auto"/>
                                        <w:left w:val="none" w:sz="0" w:space="0" w:color="auto"/>
                                        <w:bottom w:val="none" w:sz="0" w:space="0" w:color="auto"/>
                                        <w:right w:val="none" w:sz="0" w:space="0" w:color="auto"/>
                                      </w:divBdr>
                                      <w:divsChild>
                                        <w:div w:id="261423639">
                                          <w:marLeft w:val="0"/>
                                          <w:marRight w:val="0"/>
                                          <w:marTop w:val="0"/>
                                          <w:marBottom w:val="0"/>
                                          <w:divBdr>
                                            <w:top w:val="none" w:sz="0" w:space="0" w:color="auto"/>
                                            <w:left w:val="none" w:sz="0" w:space="0" w:color="auto"/>
                                            <w:bottom w:val="none" w:sz="0" w:space="0" w:color="auto"/>
                                            <w:right w:val="none" w:sz="0" w:space="0" w:color="auto"/>
                                          </w:divBdr>
                                          <w:divsChild>
                                            <w:div w:id="440152229">
                                              <w:marLeft w:val="0"/>
                                              <w:marRight w:val="0"/>
                                              <w:marTop w:val="0"/>
                                              <w:marBottom w:val="0"/>
                                              <w:divBdr>
                                                <w:top w:val="none" w:sz="0" w:space="0" w:color="auto"/>
                                                <w:left w:val="none" w:sz="0" w:space="0" w:color="auto"/>
                                                <w:bottom w:val="none" w:sz="0" w:space="0" w:color="auto"/>
                                                <w:right w:val="none" w:sz="0" w:space="0" w:color="auto"/>
                                              </w:divBdr>
                                              <w:divsChild>
                                                <w:div w:id="900943615">
                                                  <w:marLeft w:val="0"/>
                                                  <w:marRight w:val="0"/>
                                                  <w:marTop w:val="0"/>
                                                  <w:marBottom w:val="0"/>
                                                  <w:divBdr>
                                                    <w:top w:val="none" w:sz="0" w:space="0" w:color="auto"/>
                                                    <w:left w:val="none" w:sz="0" w:space="0" w:color="auto"/>
                                                    <w:bottom w:val="none" w:sz="0" w:space="0" w:color="auto"/>
                                                    <w:right w:val="none" w:sz="0" w:space="0" w:color="auto"/>
                                                  </w:divBdr>
                                                </w:div>
                                              </w:divsChild>
                                            </w:div>
                                            <w:div w:id="724836584">
                                              <w:marLeft w:val="0"/>
                                              <w:marRight w:val="0"/>
                                              <w:marTop w:val="0"/>
                                              <w:marBottom w:val="0"/>
                                              <w:divBdr>
                                                <w:top w:val="none" w:sz="0" w:space="0" w:color="auto"/>
                                                <w:left w:val="none" w:sz="0" w:space="0" w:color="auto"/>
                                                <w:bottom w:val="none" w:sz="0" w:space="0" w:color="auto"/>
                                                <w:right w:val="none" w:sz="0" w:space="0" w:color="auto"/>
                                              </w:divBdr>
                                            </w:div>
                                            <w:div w:id="862472612">
                                              <w:marLeft w:val="0"/>
                                              <w:marRight w:val="0"/>
                                              <w:marTop w:val="0"/>
                                              <w:marBottom w:val="0"/>
                                              <w:divBdr>
                                                <w:top w:val="none" w:sz="0" w:space="0" w:color="auto"/>
                                                <w:left w:val="none" w:sz="0" w:space="0" w:color="auto"/>
                                                <w:bottom w:val="none" w:sz="0" w:space="0" w:color="auto"/>
                                                <w:right w:val="none" w:sz="0" w:space="0" w:color="auto"/>
                                              </w:divBdr>
                                              <w:divsChild>
                                                <w:div w:id="2129930865">
                                                  <w:marLeft w:val="0"/>
                                                  <w:marRight w:val="0"/>
                                                  <w:marTop w:val="0"/>
                                                  <w:marBottom w:val="0"/>
                                                  <w:divBdr>
                                                    <w:top w:val="none" w:sz="0" w:space="0" w:color="auto"/>
                                                    <w:left w:val="none" w:sz="0" w:space="0" w:color="auto"/>
                                                    <w:bottom w:val="none" w:sz="0" w:space="0" w:color="auto"/>
                                                    <w:right w:val="none" w:sz="0" w:space="0" w:color="auto"/>
                                                  </w:divBdr>
                                                </w:div>
                                              </w:divsChild>
                                            </w:div>
                                            <w:div w:id="870072965">
                                              <w:marLeft w:val="0"/>
                                              <w:marRight w:val="0"/>
                                              <w:marTop w:val="0"/>
                                              <w:marBottom w:val="0"/>
                                              <w:divBdr>
                                                <w:top w:val="none" w:sz="0" w:space="0" w:color="auto"/>
                                                <w:left w:val="none" w:sz="0" w:space="0" w:color="auto"/>
                                                <w:bottom w:val="none" w:sz="0" w:space="0" w:color="auto"/>
                                                <w:right w:val="none" w:sz="0" w:space="0" w:color="auto"/>
                                              </w:divBdr>
                                              <w:divsChild>
                                                <w:div w:id="13120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647656">
      <w:bodyDiv w:val="1"/>
      <w:marLeft w:val="0"/>
      <w:marRight w:val="0"/>
      <w:marTop w:val="0"/>
      <w:marBottom w:val="0"/>
      <w:divBdr>
        <w:top w:val="none" w:sz="0" w:space="0" w:color="auto"/>
        <w:left w:val="none" w:sz="0" w:space="0" w:color="auto"/>
        <w:bottom w:val="none" w:sz="0" w:space="0" w:color="auto"/>
        <w:right w:val="none" w:sz="0" w:space="0" w:color="auto"/>
      </w:divBdr>
    </w:div>
    <w:div w:id="1980723684">
      <w:bodyDiv w:val="1"/>
      <w:marLeft w:val="0"/>
      <w:marRight w:val="0"/>
      <w:marTop w:val="0"/>
      <w:marBottom w:val="0"/>
      <w:divBdr>
        <w:top w:val="none" w:sz="0" w:space="0" w:color="auto"/>
        <w:left w:val="none" w:sz="0" w:space="0" w:color="auto"/>
        <w:bottom w:val="none" w:sz="0" w:space="0" w:color="auto"/>
        <w:right w:val="none" w:sz="0" w:space="0" w:color="auto"/>
      </w:divBdr>
      <w:divsChild>
        <w:div w:id="1197356619">
          <w:marLeft w:val="0"/>
          <w:marRight w:val="0"/>
          <w:marTop w:val="0"/>
          <w:marBottom w:val="0"/>
          <w:divBdr>
            <w:top w:val="none" w:sz="0" w:space="0" w:color="auto"/>
            <w:left w:val="none" w:sz="0" w:space="0" w:color="auto"/>
            <w:bottom w:val="none" w:sz="0" w:space="0" w:color="auto"/>
            <w:right w:val="none" w:sz="0" w:space="0" w:color="auto"/>
          </w:divBdr>
          <w:divsChild>
            <w:div w:id="1611158129">
              <w:marLeft w:val="0"/>
              <w:marRight w:val="0"/>
              <w:marTop w:val="0"/>
              <w:marBottom w:val="0"/>
              <w:divBdr>
                <w:top w:val="none" w:sz="0" w:space="0" w:color="auto"/>
                <w:left w:val="none" w:sz="0" w:space="0" w:color="auto"/>
                <w:bottom w:val="none" w:sz="0" w:space="0" w:color="auto"/>
                <w:right w:val="none" w:sz="0" w:space="0" w:color="auto"/>
              </w:divBdr>
              <w:divsChild>
                <w:div w:id="1420756705">
                  <w:marLeft w:val="0"/>
                  <w:marRight w:val="0"/>
                  <w:marTop w:val="0"/>
                  <w:marBottom w:val="0"/>
                  <w:divBdr>
                    <w:top w:val="none" w:sz="0" w:space="0" w:color="auto"/>
                    <w:left w:val="none" w:sz="0" w:space="0" w:color="auto"/>
                    <w:bottom w:val="none" w:sz="0" w:space="0" w:color="auto"/>
                    <w:right w:val="none" w:sz="0" w:space="0" w:color="auto"/>
                  </w:divBdr>
                  <w:divsChild>
                    <w:div w:id="845368214">
                      <w:marLeft w:val="0"/>
                      <w:marRight w:val="0"/>
                      <w:marTop w:val="0"/>
                      <w:marBottom w:val="0"/>
                      <w:divBdr>
                        <w:top w:val="none" w:sz="0" w:space="0" w:color="auto"/>
                        <w:left w:val="none" w:sz="0" w:space="0" w:color="auto"/>
                        <w:bottom w:val="none" w:sz="0" w:space="0" w:color="auto"/>
                        <w:right w:val="none" w:sz="0" w:space="0" w:color="auto"/>
                      </w:divBdr>
                      <w:divsChild>
                        <w:div w:id="1516118770">
                          <w:marLeft w:val="0"/>
                          <w:marRight w:val="0"/>
                          <w:marTop w:val="0"/>
                          <w:marBottom w:val="300"/>
                          <w:divBdr>
                            <w:top w:val="none" w:sz="0" w:space="0" w:color="auto"/>
                            <w:left w:val="none" w:sz="0" w:space="0" w:color="auto"/>
                            <w:bottom w:val="none" w:sz="0" w:space="0" w:color="auto"/>
                            <w:right w:val="none" w:sz="0" w:space="0" w:color="auto"/>
                          </w:divBdr>
                          <w:divsChild>
                            <w:div w:id="721638385">
                              <w:marLeft w:val="0"/>
                              <w:marRight w:val="0"/>
                              <w:marTop w:val="0"/>
                              <w:marBottom w:val="30"/>
                              <w:divBdr>
                                <w:top w:val="single" w:sz="6" w:space="0" w:color="E5E5E5"/>
                                <w:left w:val="single" w:sz="6" w:space="0" w:color="E5E5E5"/>
                                <w:bottom w:val="single" w:sz="6" w:space="0" w:color="E5E5E5"/>
                                <w:right w:val="single" w:sz="6" w:space="0" w:color="E5E5E5"/>
                              </w:divBdr>
                              <w:divsChild>
                                <w:div w:id="395708825">
                                  <w:marLeft w:val="0"/>
                                  <w:marRight w:val="0"/>
                                  <w:marTop w:val="0"/>
                                  <w:marBottom w:val="0"/>
                                  <w:divBdr>
                                    <w:top w:val="none" w:sz="0" w:space="0" w:color="auto"/>
                                    <w:left w:val="none" w:sz="0" w:space="0" w:color="auto"/>
                                    <w:bottom w:val="none" w:sz="0" w:space="0" w:color="auto"/>
                                    <w:right w:val="none" w:sz="0" w:space="0" w:color="auto"/>
                                  </w:divBdr>
                                  <w:divsChild>
                                    <w:div w:id="757408858">
                                      <w:marLeft w:val="0"/>
                                      <w:marRight w:val="0"/>
                                      <w:marTop w:val="0"/>
                                      <w:marBottom w:val="0"/>
                                      <w:divBdr>
                                        <w:top w:val="single" w:sz="6" w:space="7" w:color="E5E5E5"/>
                                        <w:left w:val="none" w:sz="0" w:space="0" w:color="auto"/>
                                        <w:bottom w:val="none" w:sz="0" w:space="0" w:color="auto"/>
                                        <w:right w:val="none" w:sz="0" w:space="0" w:color="auto"/>
                                      </w:divBdr>
                                      <w:divsChild>
                                        <w:div w:id="2083865672">
                                          <w:marLeft w:val="0"/>
                                          <w:marRight w:val="0"/>
                                          <w:marTop w:val="0"/>
                                          <w:marBottom w:val="300"/>
                                          <w:divBdr>
                                            <w:top w:val="none" w:sz="0" w:space="0" w:color="auto"/>
                                            <w:left w:val="none" w:sz="0" w:space="0" w:color="auto"/>
                                            <w:bottom w:val="none" w:sz="0" w:space="0" w:color="auto"/>
                                            <w:right w:val="none" w:sz="0" w:space="0" w:color="auto"/>
                                          </w:divBdr>
                                          <w:divsChild>
                                            <w:div w:id="765271075">
                                              <w:marLeft w:val="0"/>
                                              <w:marRight w:val="0"/>
                                              <w:marTop w:val="0"/>
                                              <w:marBottom w:val="30"/>
                                              <w:divBdr>
                                                <w:top w:val="single" w:sz="6" w:space="0" w:color="E5E5E5"/>
                                                <w:left w:val="single" w:sz="6" w:space="0" w:color="E5E5E5"/>
                                                <w:bottom w:val="single" w:sz="6" w:space="0" w:color="E5E5E5"/>
                                                <w:right w:val="single" w:sz="6" w:space="0" w:color="E5E5E5"/>
                                              </w:divBdr>
                                              <w:divsChild>
                                                <w:div w:id="285354515">
                                                  <w:marLeft w:val="0"/>
                                                  <w:marRight w:val="0"/>
                                                  <w:marTop w:val="0"/>
                                                  <w:marBottom w:val="0"/>
                                                  <w:divBdr>
                                                    <w:top w:val="none" w:sz="0" w:space="0" w:color="auto"/>
                                                    <w:left w:val="none" w:sz="0" w:space="0" w:color="auto"/>
                                                    <w:bottom w:val="none" w:sz="0" w:space="0" w:color="auto"/>
                                                    <w:right w:val="none" w:sz="0" w:space="0" w:color="auto"/>
                                                  </w:divBdr>
                                                  <w:divsChild>
                                                    <w:div w:id="1976400381">
                                                      <w:marLeft w:val="0"/>
                                                      <w:marRight w:val="0"/>
                                                      <w:marTop w:val="0"/>
                                                      <w:marBottom w:val="0"/>
                                                      <w:divBdr>
                                                        <w:top w:val="single" w:sz="6" w:space="7" w:color="E5E5E5"/>
                                                        <w:left w:val="none" w:sz="0" w:space="0" w:color="auto"/>
                                                        <w:bottom w:val="none" w:sz="0" w:space="0" w:color="auto"/>
                                                        <w:right w:val="none" w:sz="0" w:space="0" w:color="auto"/>
                                                      </w:divBdr>
                                                      <w:divsChild>
                                                        <w:div w:id="1511480273">
                                                          <w:marLeft w:val="0"/>
                                                          <w:marRight w:val="0"/>
                                                          <w:marTop w:val="0"/>
                                                          <w:marBottom w:val="0"/>
                                                          <w:divBdr>
                                                            <w:top w:val="none" w:sz="0" w:space="0" w:color="auto"/>
                                                            <w:left w:val="none" w:sz="0" w:space="0" w:color="auto"/>
                                                            <w:bottom w:val="none" w:sz="0" w:space="0" w:color="auto"/>
                                                            <w:right w:val="none" w:sz="0" w:space="0" w:color="auto"/>
                                                          </w:divBdr>
                                                          <w:divsChild>
                                                            <w:div w:id="764031629">
                                                              <w:marLeft w:val="0"/>
                                                              <w:marRight w:val="0"/>
                                                              <w:marTop w:val="0"/>
                                                              <w:marBottom w:val="0"/>
                                                              <w:divBdr>
                                                                <w:top w:val="none" w:sz="0" w:space="0" w:color="auto"/>
                                                                <w:left w:val="none" w:sz="0" w:space="0" w:color="auto"/>
                                                                <w:bottom w:val="none" w:sz="0" w:space="0" w:color="auto"/>
                                                                <w:right w:val="none" w:sz="0" w:space="0" w:color="auto"/>
                                                              </w:divBdr>
                                                              <w:divsChild>
                                                                <w:div w:id="587227661">
                                                                  <w:marLeft w:val="-300"/>
                                                                  <w:marRight w:val="0"/>
                                                                  <w:marTop w:val="0"/>
                                                                  <w:marBottom w:val="0"/>
                                                                  <w:divBdr>
                                                                    <w:top w:val="none" w:sz="0" w:space="0" w:color="auto"/>
                                                                    <w:left w:val="none" w:sz="0" w:space="0" w:color="auto"/>
                                                                    <w:bottom w:val="none" w:sz="0" w:space="0" w:color="auto"/>
                                                                    <w:right w:val="none" w:sz="0" w:space="0" w:color="auto"/>
                                                                  </w:divBdr>
                                                                  <w:divsChild>
                                                                    <w:div w:id="2913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06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emps.gob.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C6BA1-0690-42DC-A50F-898F1A20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28520</Words>
  <Characters>156861</Characters>
  <Application>Microsoft Office Word</Application>
  <DocSecurity>0</DocSecurity>
  <Lines>1307</Lines>
  <Paragraphs>370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185011</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2019-10-01T14:04:00Z</dcterms:created>
  <dcterms:modified xsi:type="dcterms:W3CDTF">2019-10-01T14:04:00Z</dcterms:modified>
</cp:coreProperties>
</file>